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C0" w:rsidRDefault="00DE15C0" w:rsidP="00DE15C0">
      <w:pPr>
        <w:widowControl/>
        <w:suppressAutoHyphens w:val="0"/>
        <w:overflowPunct/>
        <w:autoSpaceDE/>
        <w:ind w:right="-284" w:firstLine="567"/>
        <w:jc w:val="right"/>
        <w:rPr>
          <w:rFonts w:ascii="Times New Roman" w:hAnsi="Times New Roman"/>
          <w:b/>
          <w:kern w:val="0"/>
          <w:sz w:val="24"/>
          <w:szCs w:val="24"/>
        </w:rPr>
      </w:pPr>
      <w:r>
        <w:rPr>
          <w:rFonts w:ascii="Times New Roman" w:hAnsi="Times New Roman"/>
          <w:b/>
          <w:kern w:val="0"/>
          <w:sz w:val="24"/>
          <w:szCs w:val="24"/>
        </w:rPr>
        <w:t>Приложение 10 ОП ВО</w:t>
      </w:r>
    </w:p>
    <w:p w:rsidR="00DE15C0" w:rsidRDefault="00DE15C0" w:rsidP="00DE15C0">
      <w:pPr>
        <w:widowControl/>
        <w:suppressAutoHyphens w:val="0"/>
        <w:overflowPunct/>
        <w:autoSpaceDE/>
        <w:ind w:right="-284" w:firstLine="567"/>
        <w:jc w:val="center"/>
        <w:rPr>
          <w:rFonts w:ascii="Times New Roman" w:hAnsi="Times New Roman"/>
          <w:b/>
          <w:kern w:val="0"/>
          <w:sz w:val="24"/>
          <w:szCs w:val="24"/>
        </w:rPr>
      </w:pPr>
    </w:p>
    <w:p w:rsidR="00DE15C0" w:rsidRDefault="00DE15C0" w:rsidP="00DE15C0">
      <w:pPr>
        <w:widowControl/>
        <w:suppressAutoHyphens w:val="0"/>
        <w:overflowPunct/>
        <w:autoSpaceDE/>
        <w:ind w:right="-284" w:firstLine="567"/>
        <w:jc w:val="center"/>
        <w:rPr>
          <w:rFonts w:ascii="Times New Roman" w:hAnsi="Times New Roman"/>
          <w:b/>
          <w:kern w:val="0"/>
          <w:sz w:val="24"/>
          <w:szCs w:val="24"/>
        </w:rPr>
      </w:pPr>
      <w:r>
        <w:rPr>
          <w:rFonts w:ascii="Times New Roman" w:hAnsi="Times New Roman"/>
          <w:b/>
          <w:kern w:val="0"/>
          <w:sz w:val="24"/>
          <w:szCs w:val="24"/>
        </w:rPr>
        <w:t xml:space="preserve">Федеральное государственное бюджетное образовательное </w:t>
      </w:r>
    </w:p>
    <w:p w:rsidR="00DE15C0" w:rsidRDefault="00DE15C0" w:rsidP="00DE15C0">
      <w:pPr>
        <w:widowControl/>
        <w:suppressAutoHyphens w:val="0"/>
        <w:overflowPunct/>
        <w:autoSpaceDE/>
        <w:ind w:right="-284" w:firstLine="567"/>
        <w:jc w:val="center"/>
        <w:rPr>
          <w:rFonts w:ascii="Times New Roman" w:hAnsi="Times New Roman"/>
          <w:b/>
          <w:kern w:val="0"/>
          <w:sz w:val="24"/>
          <w:szCs w:val="24"/>
        </w:rPr>
      </w:pPr>
      <w:r>
        <w:rPr>
          <w:rFonts w:ascii="Times New Roman" w:hAnsi="Times New Roman"/>
          <w:b/>
          <w:kern w:val="0"/>
          <w:sz w:val="24"/>
          <w:szCs w:val="24"/>
        </w:rPr>
        <w:t>учреждение высшего образования</w:t>
      </w:r>
    </w:p>
    <w:p w:rsidR="00DE15C0" w:rsidRDefault="00DE15C0" w:rsidP="00DE15C0">
      <w:pPr>
        <w:widowControl/>
        <w:suppressAutoHyphens w:val="0"/>
        <w:overflowPunct/>
        <w:autoSpaceDE/>
        <w:ind w:right="-284" w:firstLine="567"/>
        <w:jc w:val="center"/>
        <w:rPr>
          <w:rFonts w:ascii="Times New Roman" w:hAnsi="Times New Roman"/>
          <w:b/>
          <w:kern w:val="0"/>
          <w:sz w:val="24"/>
          <w:szCs w:val="24"/>
        </w:rPr>
      </w:pPr>
      <w:r>
        <w:rPr>
          <w:rFonts w:ascii="Times New Roman" w:hAnsi="Times New Roman"/>
          <w:b/>
          <w:kern w:val="0"/>
          <w:sz w:val="24"/>
          <w:szCs w:val="24"/>
        </w:rPr>
        <w:t>«РОССИЙСКАЯ АКАДЕМИЯ НАРОДНОГО ХОЗЯЙСТВА И ГОСУДАРСТВЕННОЙ СЛУЖБЫ ПРИ ПРЕЗИДЕНТЕ РОССИЙСКОЙ ФЕДЕРАЦИИ»</w:t>
      </w:r>
    </w:p>
    <w:p w:rsidR="00DE15C0" w:rsidRDefault="00DE15C0" w:rsidP="00DE15C0">
      <w:pPr>
        <w:widowControl/>
        <w:pBdr>
          <w:bottom w:val="thinThickSmallGap" w:sz="24" w:space="0" w:color="auto"/>
        </w:pBdr>
        <w:suppressAutoHyphens w:val="0"/>
        <w:overflowPunct/>
        <w:autoSpaceDE/>
        <w:ind w:firstLine="567"/>
        <w:jc w:val="both"/>
        <w:rPr>
          <w:rFonts w:ascii="Times New Roman" w:hAnsi="Times New Roman"/>
          <w:kern w:val="0"/>
          <w:sz w:val="24"/>
          <w:szCs w:val="24"/>
        </w:rPr>
      </w:pPr>
    </w:p>
    <w:p w:rsidR="00DE15C0" w:rsidRDefault="00DE15C0" w:rsidP="00DE15C0">
      <w:pPr>
        <w:widowControl/>
        <w:suppressAutoHyphens w:val="0"/>
        <w:overflowPunct/>
        <w:autoSpaceDE/>
        <w:jc w:val="center"/>
        <w:rPr>
          <w:rFonts w:ascii="Times New Roman" w:hAnsi="Times New Roman"/>
          <w:b/>
          <w:kern w:val="0"/>
          <w:sz w:val="24"/>
          <w:szCs w:val="24"/>
        </w:rPr>
      </w:pPr>
      <w:r>
        <w:rPr>
          <w:rFonts w:ascii="Times New Roman" w:hAnsi="Times New Roman"/>
          <w:b/>
          <w:kern w:val="0"/>
          <w:sz w:val="24"/>
          <w:szCs w:val="24"/>
        </w:rPr>
        <w:t>СЕВЕРО-ЗАПАДНЫЙ ИНСТИТУТ УПРАВЛЕНИЯ - филиал РАНХиГС</w:t>
      </w:r>
    </w:p>
    <w:p w:rsidR="00DE15C0" w:rsidRDefault="00DE15C0" w:rsidP="00DE15C0">
      <w:pPr>
        <w:widowControl/>
        <w:suppressAutoHyphens w:val="0"/>
        <w:overflowPunct/>
        <w:autoSpaceDE/>
        <w:jc w:val="center"/>
        <w:rPr>
          <w:rFonts w:ascii="Times New Roman" w:hAnsi="Times New Roman"/>
          <w:b/>
          <w:kern w:val="0"/>
          <w:sz w:val="24"/>
          <w:szCs w:val="24"/>
        </w:rPr>
      </w:pPr>
    </w:p>
    <w:tbl>
      <w:tblPr>
        <w:tblW w:w="19887" w:type="dxa"/>
        <w:tblInd w:w="-108" w:type="dxa"/>
        <w:tblLook w:val="00A0" w:firstRow="1" w:lastRow="0" w:firstColumn="1" w:lastColumn="0" w:noHBand="0" w:noVBand="0"/>
      </w:tblPr>
      <w:tblGrid>
        <w:gridCol w:w="5070"/>
        <w:gridCol w:w="5070"/>
        <w:gridCol w:w="5070"/>
        <w:gridCol w:w="4677"/>
      </w:tblGrid>
      <w:tr w:rsidR="00DE15C0" w:rsidTr="00DE15C0">
        <w:trPr>
          <w:trHeight w:val="2430"/>
        </w:trPr>
        <w:tc>
          <w:tcPr>
            <w:tcW w:w="5070" w:type="dxa"/>
          </w:tcPr>
          <w:p w:rsidR="00DE15C0" w:rsidRDefault="00DE15C0">
            <w:pPr>
              <w:spacing w:line="256" w:lineRule="auto"/>
              <w:ind w:firstLine="567"/>
              <w:jc w:val="center"/>
              <w:rPr>
                <w:rFonts w:ascii="Times New Roman" w:hAnsi="Times New Roman"/>
                <w:lang w:eastAsia="en-US"/>
              </w:rPr>
            </w:pPr>
          </w:p>
          <w:p w:rsidR="00DE15C0" w:rsidRDefault="00DE15C0">
            <w:pPr>
              <w:spacing w:line="256" w:lineRule="auto"/>
              <w:ind w:firstLine="567"/>
              <w:jc w:val="center"/>
              <w:rPr>
                <w:rFonts w:ascii="Times New Roman" w:eastAsia="MS Mincho" w:hAnsi="Times New Roman"/>
                <w:lang w:eastAsia="en-US"/>
              </w:rPr>
            </w:pPr>
          </w:p>
        </w:tc>
        <w:tc>
          <w:tcPr>
            <w:tcW w:w="5070" w:type="dxa"/>
          </w:tcPr>
          <w:p w:rsidR="00DE15C0" w:rsidRDefault="00DE15C0">
            <w:pPr>
              <w:widowControl/>
              <w:overflowPunct/>
              <w:autoSpaceDE/>
              <w:spacing w:line="256" w:lineRule="auto"/>
              <w:ind w:firstLine="65"/>
              <w:jc w:val="right"/>
              <w:rPr>
                <w:rFonts w:ascii="Times New Roman" w:hAnsi="Times New Roman"/>
                <w:kern w:val="0"/>
                <w:sz w:val="24"/>
                <w:szCs w:val="24"/>
                <w:lang w:eastAsia="ar-SA"/>
              </w:rPr>
            </w:pPr>
            <w:r>
              <w:rPr>
                <w:rFonts w:ascii="Oi" w:eastAsia="Oi" w:hAnsi="Oi" w:cs="Oi"/>
                <w:kern w:val="0"/>
                <w:sz w:val="24"/>
                <w:szCs w:val="24"/>
                <w:lang w:eastAsia="ar-SA"/>
              </w:rPr>
              <w:t>УТВЕРЖДЕНЫ</w:t>
            </w:r>
          </w:p>
          <w:p w:rsidR="00DE15C0" w:rsidRDefault="00DE15C0">
            <w:pPr>
              <w:widowControl/>
              <w:overflowPunct/>
              <w:autoSpaceDE/>
              <w:spacing w:line="256" w:lineRule="auto"/>
              <w:jc w:val="right"/>
              <w:rPr>
                <w:rFonts w:ascii="Times New Roman" w:hAnsi="Times New Roman"/>
                <w:kern w:val="0"/>
                <w:sz w:val="24"/>
                <w:szCs w:val="24"/>
                <w:lang w:eastAsia="ar-SA"/>
              </w:rPr>
            </w:pPr>
            <w:r>
              <w:rPr>
                <w:rFonts w:ascii="Times New Roman" w:hAnsi="Times New Roman"/>
                <w:kern w:val="0"/>
                <w:sz w:val="24"/>
                <w:szCs w:val="24"/>
                <w:lang w:eastAsia="ar-SA"/>
              </w:rPr>
              <w:t>Директор СЗИУ РАНХиГС</w:t>
            </w:r>
          </w:p>
          <w:p w:rsidR="00DE15C0" w:rsidRDefault="00DE15C0">
            <w:pPr>
              <w:widowControl/>
              <w:overflowPunct/>
              <w:autoSpaceDE/>
              <w:spacing w:line="256" w:lineRule="auto"/>
              <w:jc w:val="right"/>
              <w:rPr>
                <w:rFonts w:ascii="Times New Roman" w:hAnsi="Times New Roman"/>
                <w:kern w:val="0"/>
                <w:sz w:val="24"/>
                <w:szCs w:val="24"/>
                <w:lang w:eastAsia="ar-SA"/>
              </w:rPr>
            </w:pPr>
            <w:r>
              <w:rPr>
                <w:rFonts w:ascii="Times New Roman" w:hAnsi="Times New Roman"/>
                <w:kern w:val="0"/>
                <w:sz w:val="24"/>
                <w:szCs w:val="24"/>
                <w:lang w:eastAsia="ar-SA"/>
              </w:rPr>
              <w:t>А.Д. Хлутков</w:t>
            </w:r>
          </w:p>
          <w:p w:rsidR="00DE15C0" w:rsidRDefault="00DE15C0">
            <w:pPr>
              <w:widowControl/>
              <w:overflowPunct/>
              <w:autoSpaceDE/>
              <w:spacing w:line="256" w:lineRule="auto"/>
              <w:ind w:firstLine="65"/>
              <w:jc w:val="right"/>
              <w:rPr>
                <w:rFonts w:ascii="Times New Roman" w:hAnsi="Times New Roman"/>
                <w:kern w:val="0"/>
                <w:sz w:val="24"/>
                <w:szCs w:val="24"/>
                <w:lang w:eastAsia="ar-SA"/>
              </w:rPr>
            </w:pPr>
          </w:p>
          <w:p w:rsidR="00DE15C0" w:rsidRDefault="00DE15C0">
            <w:pPr>
              <w:spacing w:line="256" w:lineRule="auto"/>
              <w:jc w:val="right"/>
              <w:rPr>
                <w:rFonts w:ascii="Times New Roman" w:hAnsi="Times New Roman"/>
                <w:lang w:eastAsia="en-US"/>
              </w:rPr>
            </w:pPr>
            <w:r>
              <w:rPr>
                <w:rFonts w:ascii="Times New Roman" w:hAnsi="Times New Roman"/>
                <w:kern w:val="0"/>
                <w:sz w:val="24"/>
                <w:szCs w:val="24"/>
                <w:lang w:eastAsia="ar-SA"/>
              </w:rPr>
              <w:t>Электронная подпись</w:t>
            </w:r>
          </w:p>
        </w:tc>
        <w:tc>
          <w:tcPr>
            <w:tcW w:w="5070" w:type="dxa"/>
          </w:tcPr>
          <w:p w:rsidR="00DE15C0" w:rsidRDefault="00DE15C0">
            <w:pPr>
              <w:widowControl/>
              <w:suppressAutoHyphens w:val="0"/>
              <w:overflowPunct/>
              <w:autoSpaceDE/>
              <w:spacing w:line="256" w:lineRule="auto"/>
              <w:ind w:firstLine="567"/>
              <w:jc w:val="center"/>
              <w:rPr>
                <w:rFonts w:ascii="Times New Roman" w:eastAsia="MS Mincho" w:hAnsi="Times New Roman"/>
                <w:kern w:val="0"/>
                <w:sz w:val="24"/>
                <w:szCs w:val="24"/>
                <w:lang w:eastAsia="en-US"/>
              </w:rPr>
            </w:pPr>
          </w:p>
        </w:tc>
        <w:tc>
          <w:tcPr>
            <w:tcW w:w="4677" w:type="dxa"/>
          </w:tcPr>
          <w:p w:rsidR="00DE15C0" w:rsidRDefault="00DE15C0">
            <w:pPr>
              <w:widowControl/>
              <w:suppressAutoHyphens w:val="0"/>
              <w:overflowPunct/>
              <w:autoSpaceDE/>
              <w:spacing w:line="256" w:lineRule="auto"/>
              <w:ind w:left="708"/>
              <w:jc w:val="both"/>
              <w:rPr>
                <w:rFonts w:ascii="Times New Roman" w:hAnsi="Times New Roman"/>
                <w:kern w:val="0"/>
                <w:sz w:val="24"/>
                <w:szCs w:val="24"/>
                <w:lang w:eastAsia="en-US"/>
              </w:rPr>
            </w:pPr>
          </w:p>
        </w:tc>
      </w:tr>
    </w:tbl>
    <w:p w:rsidR="00DE15C0" w:rsidRDefault="00DE15C0" w:rsidP="00DE15C0">
      <w:pPr>
        <w:widowControl/>
        <w:suppressAutoHyphens w:val="0"/>
        <w:overflowPunct/>
        <w:autoSpaceDE/>
        <w:jc w:val="center"/>
        <w:rPr>
          <w:rFonts w:ascii="Times New Roman" w:hAnsi="Times New Roman"/>
          <w:b/>
        </w:rPr>
      </w:pPr>
      <w:r>
        <w:rPr>
          <w:rFonts w:ascii="Times New Roman" w:hAnsi="Times New Roman"/>
          <w:b/>
        </w:rPr>
        <w:t>ПРОГРАММА МАГИСТРАТУРЫ</w:t>
      </w:r>
    </w:p>
    <w:p w:rsidR="00DE15C0" w:rsidRDefault="00DE15C0" w:rsidP="00DE15C0">
      <w:pPr>
        <w:widowControl/>
        <w:suppressAutoHyphens w:val="0"/>
        <w:overflowPunct/>
        <w:autoSpaceDE/>
        <w:jc w:val="center"/>
        <w:rPr>
          <w:rFonts w:ascii="Times New Roman" w:hAnsi="Times New Roman"/>
          <w:b/>
        </w:rPr>
      </w:pPr>
    </w:p>
    <w:p w:rsidR="00DE15C0" w:rsidRDefault="00DE15C0" w:rsidP="00DE15C0">
      <w:pPr>
        <w:ind w:firstLine="567"/>
        <w:jc w:val="center"/>
        <w:rPr>
          <w:rFonts w:ascii="Times New Roman" w:hAnsi="Times New Roman"/>
          <w:sz w:val="24"/>
          <w:szCs w:val="24"/>
        </w:rPr>
      </w:pPr>
      <w:r w:rsidRPr="00DE15C0">
        <w:rPr>
          <w:rFonts w:ascii="Times New Roman" w:eastAsia="MS Mincho" w:hAnsi="Times New Roman"/>
          <w:b/>
          <w:color w:val="000000"/>
          <w:kern w:val="0"/>
          <w:sz w:val="24"/>
          <w:szCs w:val="24"/>
        </w:rPr>
        <w:t>Регулирование и защита прав и свобод человека и гражданина</w:t>
      </w:r>
    </w:p>
    <w:p w:rsidR="00DE15C0" w:rsidRDefault="00DE15C0" w:rsidP="00DE15C0">
      <w:pPr>
        <w:ind w:firstLine="567"/>
        <w:jc w:val="center"/>
        <w:rPr>
          <w:rFonts w:ascii="Times New Roman" w:hAnsi="Times New Roman"/>
          <w:b/>
          <w:sz w:val="28"/>
          <w:szCs w:val="28"/>
        </w:rPr>
      </w:pPr>
    </w:p>
    <w:p w:rsidR="00DE15C0" w:rsidRDefault="00DE15C0" w:rsidP="00DE15C0">
      <w:pPr>
        <w:ind w:firstLine="567"/>
        <w:jc w:val="center"/>
        <w:rPr>
          <w:rFonts w:ascii="Times New Roman" w:hAnsi="Times New Roman"/>
          <w:b/>
          <w:sz w:val="28"/>
          <w:szCs w:val="28"/>
        </w:rPr>
      </w:pPr>
      <w:r>
        <w:rPr>
          <w:rFonts w:ascii="Times New Roman" w:hAnsi="Times New Roman"/>
          <w:b/>
          <w:sz w:val="28"/>
          <w:szCs w:val="28"/>
        </w:rPr>
        <w:t>ОЦЕНОЧНЫЕ МАТЕРИАЛЫ ГОСУДАРСТВЕННОЙ ИТОГОВОЙ (ИТОГОВОЙ) АТТЕСТАЦИИ</w:t>
      </w:r>
    </w:p>
    <w:p w:rsidR="00DC3667" w:rsidRPr="00E1317F" w:rsidRDefault="00DC3667" w:rsidP="00775168">
      <w:pPr>
        <w:widowControl/>
        <w:overflowPunct/>
        <w:autoSpaceDE/>
        <w:autoSpaceDN/>
        <w:ind w:firstLine="567"/>
        <w:jc w:val="center"/>
        <w:textAlignment w:val="auto"/>
        <w:rPr>
          <w:rFonts w:ascii="Times New Roman" w:hAnsi="Times New Roman"/>
          <w:kern w:val="0"/>
          <w:sz w:val="24"/>
          <w:szCs w:val="24"/>
          <w:lang w:eastAsia="ar-SA"/>
        </w:rPr>
      </w:pPr>
    </w:p>
    <w:p w:rsidR="00DC3667" w:rsidRPr="00E1317F" w:rsidRDefault="00DC3667" w:rsidP="00775168">
      <w:pPr>
        <w:widowControl/>
        <w:overflowPunct/>
        <w:autoSpaceDE/>
        <w:autoSpaceDN/>
        <w:ind w:firstLine="567"/>
        <w:jc w:val="center"/>
        <w:textAlignment w:val="auto"/>
        <w:rPr>
          <w:rFonts w:ascii="Times New Roman" w:hAnsi="Times New Roman"/>
          <w:kern w:val="0"/>
          <w:sz w:val="24"/>
          <w:szCs w:val="24"/>
          <w:u w:val="single"/>
          <w:lang w:eastAsia="ar-SA"/>
        </w:rPr>
      </w:pPr>
      <w:r w:rsidRPr="00E1317F">
        <w:rPr>
          <w:rFonts w:ascii="Times New Roman" w:hAnsi="Times New Roman"/>
          <w:kern w:val="0"/>
          <w:sz w:val="24"/>
          <w:szCs w:val="24"/>
          <w:u w:val="single"/>
          <w:lang w:eastAsia="ar-SA"/>
        </w:rPr>
        <w:t>________40.04.01 Юриспруденция________</w:t>
      </w:r>
    </w:p>
    <w:p w:rsidR="00DC3667" w:rsidRPr="00E1317F" w:rsidRDefault="00DC3667" w:rsidP="00775168">
      <w:pPr>
        <w:widowControl/>
        <w:overflowPunct/>
        <w:autoSpaceDE/>
        <w:autoSpaceDN/>
        <w:ind w:firstLine="567"/>
        <w:jc w:val="center"/>
        <w:textAlignment w:val="auto"/>
        <w:rPr>
          <w:rFonts w:ascii="Times New Roman" w:hAnsi="Times New Roman"/>
          <w:kern w:val="0"/>
          <w:sz w:val="24"/>
          <w:szCs w:val="24"/>
          <w:lang w:eastAsia="ar-SA"/>
        </w:rPr>
      </w:pPr>
      <w:r w:rsidRPr="00E1317F">
        <w:rPr>
          <w:rFonts w:ascii="Times New Roman" w:hAnsi="Times New Roman"/>
          <w:i/>
          <w:kern w:val="0"/>
          <w:sz w:val="24"/>
          <w:szCs w:val="24"/>
          <w:lang w:eastAsia="ar-SA"/>
        </w:rPr>
        <w:t>(код, наименование направления подготовки/специальности)</w:t>
      </w:r>
    </w:p>
    <w:p w:rsidR="00DC3667" w:rsidRPr="00E1317F" w:rsidRDefault="00DC3667" w:rsidP="00775168">
      <w:pPr>
        <w:widowControl/>
        <w:overflowPunct/>
        <w:autoSpaceDE/>
        <w:autoSpaceDN/>
        <w:ind w:firstLine="567"/>
        <w:jc w:val="center"/>
        <w:textAlignment w:val="auto"/>
        <w:rPr>
          <w:rFonts w:ascii="Times New Roman" w:hAnsi="Times New Roman"/>
          <w:kern w:val="0"/>
          <w:sz w:val="24"/>
          <w:szCs w:val="24"/>
          <w:lang w:eastAsia="ar-SA"/>
        </w:rPr>
      </w:pPr>
    </w:p>
    <w:p w:rsidR="00DC3667" w:rsidRPr="00E1317F" w:rsidRDefault="00DC3667" w:rsidP="00775168">
      <w:pPr>
        <w:widowControl/>
        <w:overflowPunct/>
        <w:autoSpaceDE/>
        <w:autoSpaceDN/>
        <w:ind w:firstLine="567"/>
        <w:jc w:val="center"/>
        <w:textAlignment w:val="auto"/>
        <w:rPr>
          <w:rFonts w:ascii="Times New Roman" w:hAnsi="Times New Roman"/>
          <w:kern w:val="0"/>
          <w:sz w:val="24"/>
          <w:szCs w:val="24"/>
          <w:u w:val="single"/>
          <w:lang w:eastAsia="ar-SA"/>
        </w:rPr>
      </w:pPr>
      <w:r w:rsidRPr="00E1317F">
        <w:rPr>
          <w:rFonts w:ascii="Times New Roman" w:hAnsi="Times New Roman"/>
          <w:kern w:val="0"/>
          <w:sz w:val="24"/>
          <w:szCs w:val="24"/>
          <w:u w:val="single"/>
          <w:lang w:eastAsia="ar-SA"/>
        </w:rPr>
        <w:t>_____________очная/заочная ____________</w:t>
      </w:r>
    </w:p>
    <w:p w:rsidR="0033680B" w:rsidRPr="00E1317F" w:rsidRDefault="00DC3667" w:rsidP="00775168">
      <w:pPr>
        <w:ind w:firstLine="567"/>
        <w:jc w:val="center"/>
        <w:rPr>
          <w:rFonts w:ascii="Times New Roman" w:hAnsi="Times New Roman"/>
          <w:i/>
          <w:sz w:val="24"/>
          <w:szCs w:val="24"/>
        </w:rPr>
      </w:pPr>
      <w:r w:rsidRPr="00E1317F">
        <w:rPr>
          <w:rFonts w:ascii="Times New Roman" w:hAnsi="Times New Roman"/>
          <w:i/>
          <w:kern w:val="0"/>
          <w:sz w:val="24"/>
          <w:szCs w:val="24"/>
          <w:lang w:eastAsia="ar-SA"/>
        </w:rPr>
        <w:t>(форма обучения)</w:t>
      </w:r>
    </w:p>
    <w:p w:rsidR="00FA46D3" w:rsidRPr="00E1317F" w:rsidRDefault="00FA46D3" w:rsidP="00775168">
      <w:pPr>
        <w:ind w:firstLine="567"/>
        <w:jc w:val="center"/>
        <w:rPr>
          <w:rFonts w:ascii="Times New Roman" w:hAnsi="Times New Roman"/>
          <w:sz w:val="24"/>
          <w:szCs w:val="24"/>
        </w:rPr>
      </w:pPr>
    </w:p>
    <w:p w:rsidR="00FA46D3" w:rsidRPr="00E1317F" w:rsidRDefault="00FA46D3" w:rsidP="00775168">
      <w:pPr>
        <w:ind w:firstLine="567"/>
        <w:jc w:val="center"/>
        <w:rPr>
          <w:rFonts w:ascii="Times New Roman" w:hAnsi="Times New Roman"/>
          <w:sz w:val="24"/>
          <w:szCs w:val="24"/>
        </w:rPr>
      </w:pPr>
    </w:p>
    <w:p w:rsidR="00FA46D3" w:rsidRPr="00E1317F" w:rsidRDefault="00FA46D3" w:rsidP="00775168">
      <w:pPr>
        <w:ind w:firstLine="567"/>
        <w:jc w:val="center"/>
        <w:rPr>
          <w:rFonts w:ascii="Times New Roman" w:hAnsi="Times New Roman"/>
          <w:sz w:val="24"/>
          <w:szCs w:val="24"/>
        </w:rPr>
      </w:pPr>
    </w:p>
    <w:p w:rsidR="00FA46D3" w:rsidRPr="00E1317F" w:rsidRDefault="00FA46D3" w:rsidP="00775168">
      <w:pPr>
        <w:ind w:firstLine="567"/>
        <w:jc w:val="center"/>
        <w:rPr>
          <w:rFonts w:ascii="Times New Roman" w:hAnsi="Times New Roman"/>
          <w:sz w:val="24"/>
          <w:szCs w:val="24"/>
        </w:rPr>
      </w:pPr>
    </w:p>
    <w:p w:rsidR="00FA46D3" w:rsidRPr="00E1317F" w:rsidRDefault="00FA46D3" w:rsidP="00775168">
      <w:pPr>
        <w:ind w:firstLine="567"/>
        <w:jc w:val="center"/>
        <w:rPr>
          <w:rFonts w:ascii="Times New Roman" w:hAnsi="Times New Roman"/>
          <w:sz w:val="24"/>
          <w:szCs w:val="24"/>
        </w:rPr>
      </w:pPr>
    </w:p>
    <w:p w:rsidR="00FA46D3" w:rsidRPr="00E1317F" w:rsidRDefault="00FA46D3" w:rsidP="00775168">
      <w:pPr>
        <w:ind w:firstLine="567"/>
        <w:jc w:val="center"/>
        <w:rPr>
          <w:rFonts w:ascii="Times New Roman" w:hAnsi="Times New Roman"/>
          <w:sz w:val="24"/>
          <w:szCs w:val="24"/>
        </w:rPr>
      </w:pPr>
    </w:p>
    <w:p w:rsidR="00FA46D3" w:rsidRPr="00E1317F" w:rsidRDefault="00FA46D3" w:rsidP="00775168">
      <w:pPr>
        <w:ind w:firstLine="567"/>
        <w:jc w:val="center"/>
        <w:rPr>
          <w:rFonts w:ascii="Times New Roman" w:hAnsi="Times New Roman"/>
          <w:sz w:val="24"/>
          <w:szCs w:val="24"/>
        </w:rPr>
      </w:pPr>
    </w:p>
    <w:p w:rsidR="004B6C6B" w:rsidRPr="00E1317F" w:rsidRDefault="004B6C6B" w:rsidP="00775168">
      <w:pPr>
        <w:ind w:firstLine="567"/>
        <w:jc w:val="center"/>
        <w:rPr>
          <w:rFonts w:ascii="Times New Roman" w:hAnsi="Times New Roman"/>
          <w:sz w:val="24"/>
          <w:szCs w:val="24"/>
        </w:rPr>
      </w:pPr>
    </w:p>
    <w:p w:rsidR="004B6C6B" w:rsidRPr="00E1317F" w:rsidRDefault="004B6C6B" w:rsidP="00775168">
      <w:pPr>
        <w:ind w:firstLine="567"/>
        <w:jc w:val="center"/>
        <w:rPr>
          <w:rFonts w:ascii="Times New Roman" w:hAnsi="Times New Roman"/>
          <w:sz w:val="24"/>
          <w:szCs w:val="24"/>
        </w:rPr>
      </w:pPr>
    </w:p>
    <w:p w:rsidR="00675CD0" w:rsidRDefault="00675CD0" w:rsidP="00675CD0">
      <w:pPr>
        <w:suppressAutoHyphens w:val="0"/>
        <w:ind w:firstLine="567"/>
        <w:jc w:val="center"/>
        <w:rPr>
          <w:rFonts w:ascii="Times New Roman" w:hAnsi="Times New Roman"/>
          <w:sz w:val="24"/>
          <w:szCs w:val="24"/>
        </w:rPr>
      </w:pPr>
      <w:r>
        <w:rPr>
          <w:rFonts w:ascii="Times New Roman" w:hAnsi="Times New Roman"/>
          <w:sz w:val="24"/>
          <w:szCs w:val="24"/>
        </w:rPr>
        <w:t>Год набора 2022</w:t>
      </w:r>
    </w:p>
    <w:p w:rsidR="00414967" w:rsidRPr="00E1317F" w:rsidRDefault="00414967" w:rsidP="00775168">
      <w:pPr>
        <w:ind w:firstLine="567"/>
        <w:jc w:val="center"/>
        <w:rPr>
          <w:rFonts w:ascii="Times New Roman" w:hAnsi="Times New Roman"/>
          <w:sz w:val="24"/>
          <w:szCs w:val="24"/>
        </w:rPr>
      </w:pPr>
    </w:p>
    <w:p w:rsidR="007F55F6" w:rsidRPr="00E1317F" w:rsidRDefault="007F55F6" w:rsidP="00775168">
      <w:pPr>
        <w:adjustRightInd w:val="0"/>
        <w:jc w:val="center"/>
        <w:rPr>
          <w:rFonts w:ascii="Times New Roman" w:hAnsi="Times New Roman"/>
          <w:sz w:val="24"/>
          <w:szCs w:val="24"/>
        </w:rPr>
      </w:pPr>
      <w:r w:rsidRPr="00E1317F">
        <w:rPr>
          <w:rFonts w:ascii="Times New Roman" w:hAnsi="Times New Roman"/>
          <w:sz w:val="24"/>
          <w:szCs w:val="24"/>
        </w:rPr>
        <w:t>Санкт-Петербург, 20</w:t>
      </w:r>
      <w:r w:rsidR="00B5439D">
        <w:rPr>
          <w:rFonts w:ascii="Times New Roman" w:hAnsi="Times New Roman"/>
          <w:sz w:val="24"/>
          <w:szCs w:val="24"/>
        </w:rPr>
        <w:t>2</w:t>
      </w:r>
      <w:r w:rsidR="00DE15C0">
        <w:rPr>
          <w:rFonts w:ascii="Times New Roman" w:hAnsi="Times New Roman"/>
          <w:sz w:val="24"/>
          <w:szCs w:val="24"/>
        </w:rPr>
        <w:t>2</w:t>
      </w:r>
      <w:r w:rsidRPr="00E1317F">
        <w:rPr>
          <w:rFonts w:ascii="Times New Roman" w:hAnsi="Times New Roman"/>
          <w:sz w:val="24"/>
          <w:szCs w:val="24"/>
        </w:rPr>
        <w:t xml:space="preserve"> г.</w:t>
      </w:r>
    </w:p>
    <w:p w:rsidR="00414967" w:rsidRPr="00E1317F" w:rsidRDefault="00414967" w:rsidP="00775168">
      <w:pPr>
        <w:ind w:firstLine="567"/>
        <w:jc w:val="center"/>
        <w:rPr>
          <w:rFonts w:ascii="Times New Roman" w:hAnsi="Times New Roman"/>
          <w:sz w:val="24"/>
          <w:szCs w:val="24"/>
        </w:rPr>
      </w:pPr>
    </w:p>
    <w:p w:rsidR="00414967" w:rsidRPr="00E1317F" w:rsidRDefault="00414967" w:rsidP="00775168">
      <w:pPr>
        <w:ind w:firstLine="567"/>
        <w:jc w:val="center"/>
        <w:rPr>
          <w:rFonts w:ascii="Times New Roman" w:hAnsi="Times New Roman"/>
          <w:sz w:val="24"/>
          <w:szCs w:val="24"/>
        </w:rPr>
        <w:sectPr w:rsidR="00414967" w:rsidRPr="00E1317F" w:rsidSect="00621BD7">
          <w:headerReference w:type="default" r:id="rId8"/>
          <w:footerReference w:type="default" r:id="rId9"/>
          <w:pgSz w:w="11906" w:h="16838"/>
          <w:pgMar w:top="1134" w:right="850" w:bottom="1134" w:left="1701" w:header="720" w:footer="720" w:gutter="0"/>
          <w:cols w:space="720"/>
          <w:titlePg/>
          <w:docGrid w:linePitch="299"/>
        </w:sectPr>
      </w:pPr>
    </w:p>
    <w:p w:rsidR="00414967" w:rsidRPr="00E1317F" w:rsidRDefault="00414967" w:rsidP="00775168">
      <w:pPr>
        <w:ind w:firstLine="567"/>
        <w:jc w:val="both"/>
        <w:rPr>
          <w:rFonts w:ascii="Times New Roman" w:hAnsi="Times New Roman"/>
          <w:b/>
          <w:sz w:val="24"/>
          <w:szCs w:val="24"/>
        </w:rPr>
      </w:pPr>
      <w:r w:rsidRPr="00E1317F">
        <w:rPr>
          <w:rFonts w:ascii="Times New Roman" w:hAnsi="Times New Roman"/>
          <w:b/>
          <w:sz w:val="24"/>
          <w:szCs w:val="24"/>
        </w:rPr>
        <w:lastRenderedPageBreak/>
        <w:t>Автор(ы)-составитель(и):</w:t>
      </w:r>
    </w:p>
    <w:p w:rsidR="00414967" w:rsidRPr="00E1317F" w:rsidRDefault="00414967" w:rsidP="00775168">
      <w:pPr>
        <w:ind w:firstLine="567"/>
        <w:jc w:val="both"/>
        <w:rPr>
          <w:rFonts w:ascii="Times New Roman" w:hAnsi="Times New Roman"/>
          <w:b/>
          <w:sz w:val="24"/>
          <w:szCs w:val="24"/>
        </w:rPr>
      </w:pPr>
    </w:p>
    <w:p w:rsidR="00414967" w:rsidRPr="00E1317F" w:rsidRDefault="007354F9" w:rsidP="00775168">
      <w:pPr>
        <w:tabs>
          <w:tab w:val="center" w:pos="2700"/>
          <w:tab w:val="center" w:pos="5940"/>
          <w:tab w:val="center" w:pos="8280"/>
        </w:tabs>
        <w:ind w:right="-6" w:firstLine="567"/>
        <w:jc w:val="both"/>
        <w:rPr>
          <w:rFonts w:ascii="Times New Roman" w:hAnsi="Times New Roman"/>
          <w:sz w:val="24"/>
          <w:szCs w:val="24"/>
        </w:rPr>
      </w:pPr>
      <w:r w:rsidRPr="00E1317F">
        <w:rPr>
          <w:rFonts w:ascii="Times New Roman" w:hAnsi="Times New Roman"/>
          <w:sz w:val="24"/>
          <w:szCs w:val="24"/>
        </w:rPr>
        <w:t>д</w:t>
      </w:r>
      <w:r w:rsidR="00CD65BD" w:rsidRPr="00E1317F">
        <w:rPr>
          <w:rFonts w:ascii="Times New Roman" w:hAnsi="Times New Roman"/>
          <w:sz w:val="24"/>
          <w:szCs w:val="24"/>
        </w:rPr>
        <w:t xml:space="preserve">.ю.н, </w:t>
      </w:r>
      <w:r w:rsidRPr="00E1317F">
        <w:rPr>
          <w:rFonts w:ascii="Times New Roman" w:hAnsi="Times New Roman"/>
          <w:sz w:val="24"/>
          <w:szCs w:val="24"/>
        </w:rPr>
        <w:t>профессор, профессор</w:t>
      </w:r>
      <w:r w:rsidR="00CD65BD" w:rsidRPr="00E1317F">
        <w:rPr>
          <w:rFonts w:ascii="Times New Roman" w:hAnsi="Times New Roman"/>
          <w:sz w:val="24"/>
          <w:szCs w:val="24"/>
        </w:rPr>
        <w:t xml:space="preserve"> </w:t>
      </w:r>
      <w:r w:rsidR="00215B29" w:rsidRPr="00E1317F">
        <w:rPr>
          <w:rFonts w:ascii="Times New Roman" w:hAnsi="Times New Roman"/>
          <w:sz w:val="24"/>
          <w:szCs w:val="24"/>
        </w:rPr>
        <w:t>кафедры правоведения</w:t>
      </w:r>
      <w:r w:rsidR="00011AB8" w:rsidRPr="00E1317F">
        <w:rPr>
          <w:rFonts w:ascii="Times New Roman" w:hAnsi="Times New Roman"/>
          <w:sz w:val="24"/>
          <w:szCs w:val="24"/>
        </w:rPr>
        <w:t xml:space="preserve"> </w:t>
      </w:r>
      <w:r w:rsidR="004B7133" w:rsidRPr="00E1317F">
        <w:rPr>
          <w:rFonts w:ascii="Times New Roman" w:hAnsi="Times New Roman"/>
          <w:sz w:val="24"/>
          <w:szCs w:val="24"/>
        </w:rPr>
        <w:t>Ескина Л.Б.</w:t>
      </w:r>
    </w:p>
    <w:p w:rsidR="004B7133" w:rsidRPr="00E1317F" w:rsidRDefault="004B7133" w:rsidP="00775168">
      <w:pPr>
        <w:tabs>
          <w:tab w:val="center" w:pos="2700"/>
          <w:tab w:val="center" w:pos="5940"/>
          <w:tab w:val="center" w:pos="8280"/>
        </w:tabs>
        <w:ind w:right="-6" w:firstLine="567"/>
        <w:jc w:val="both"/>
        <w:rPr>
          <w:rFonts w:ascii="Times New Roman" w:hAnsi="Times New Roman"/>
          <w:sz w:val="24"/>
          <w:szCs w:val="24"/>
        </w:rPr>
      </w:pPr>
      <w:r w:rsidRPr="00E1317F">
        <w:rPr>
          <w:rFonts w:ascii="Times New Roman" w:hAnsi="Times New Roman"/>
          <w:sz w:val="24"/>
          <w:szCs w:val="24"/>
        </w:rPr>
        <w:t>к.ю.н., доцент, доцент кафедры правоведения Алёхина И.С.</w:t>
      </w:r>
    </w:p>
    <w:p w:rsidR="00414967" w:rsidRPr="00E1317F" w:rsidRDefault="00414967" w:rsidP="00775168">
      <w:pPr>
        <w:tabs>
          <w:tab w:val="center" w:pos="2880"/>
          <w:tab w:val="center" w:pos="6120"/>
          <w:tab w:val="center" w:pos="8460"/>
        </w:tabs>
        <w:ind w:right="-6" w:firstLine="567"/>
        <w:jc w:val="both"/>
        <w:rPr>
          <w:rFonts w:ascii="Times New Roman" w:hAnsi="Times New Roman"/>
          <w:sz w:val="24"/>
          <w:szCs w:val="24"/>
        </w:rPr>
      </w:pPr>
    </w:p>
    <w:p w:rsidR="00414967" w:rsidRPr="00E1317F" w:rsidRDefault="00414967" w:rsidP="00775168">
      <w:pPr>
        <w:tabs>
          <w:tab w:val="center" w:pos="2700"/>
          <w:tab w:val="center" w:pos="5940"/>
          <w:tab w:val="center" w:pos="8280"/>
        </w:tabs>
        <w:ind w:right="-6" w:firstLine="567"/>
        <w:jc w:val="both"/>
        <w:rPr>
          <w:rFonts w:ascii="Times New Roman" w:hAnsi="Times New Roman"/>
          <w:sz w:val="24"/>
          <w:szCs w:val="24"/>
        </w:rPr>
      </w:pPr>
    </w:p>
    <w:p w:rsidR="00414967" w:rsidRPr="00E1317F" w:rsidRDefault="00414967" w:rsidP="00775168">
      <w:pPr>
        <w:tabs>
          <w:tab w:val="center" w:pos="2880"/>
          <w:tab w:val="center" w:pos="6120"/>
          <w:tab w:val="center" w:pos="8460"/>
        </w:tabs>
        <w:ind w:right="-6" w:firstLine="567"/>
        <w:jc w:val="both"/>
        <w:rPr>
          <w:rFonts w:ascii="Times New Roman" w:hAnsi="Times New Roman"/>
          <w:sz w:val="24"/>
          <w:szCs w:val="24"/>
        </w:rPr>
      </w:pPr>
      <w:r w:rsidRPr="00E1317F">
        <w:rPr>
          <w:rFonts w:ascii="Times New Roman" w:hAnsi="Times New Roman"/>
          <w:i/>
          <w:sz w:val="24"/>
          <w:szCs w:val="24"/>
          <w:vertAlign w:val="superscript"/>
        </w:rPr>
        <w:t xml:space="preserve"> </w:t>
      </w:r>
    </w:p>
    <w:p w:rsidR="00414967" w:rsidRPr="00E1317F" w:rsidRDefault="00414967" w:rsidP="00775168">
      <w:pPr>
        <w:ind w:firstLine="567"/>
        <w:jc w:val="both"/>
        <w:rPr>
          <w:rFonts w:ascii="Times New Roman" w:hAnsi="Times New Roman"/>
          <w:sz w:val="24"/>
          <w:szCs w:val="24"/>
        </w:rPr>
      </w:pPr>
    </w:p>
    <w:p w:rsidR="00414967" w:rsidRPr="00E1317F" w:rsidRDefault="00414967" w:rsidP="00775168">
      <w:pPr>
        <w:ind w:right="-6" w:firstLine="567"/>
        <w:jc w:val="both"/>
        <w:rPr>
          <w:rFonts w:ascii="Times New Roman" w:hAnsi="Times New Roman"/>
          <w:sz w:val="24"/>
          <w:szCs w:val="24"/>
        </w:rPr>
      </w:pPr>
      <w:r w:rsidRPr="00E1317F">
        <w:rPr>
          <w:rFonts w:ascii="Times New Roman" w:hAnsi="Times New Roman"/>
          <w:b/>
          <w:sz w:val="24"/>
          <w:szCs w:val="24"/>
        </w:rPr>
        <w:t>Заведующий кафедрой:</w:t>
      </w:r>
      <w:r w:rsidRPr="00E1317F">
        <w:rPr>
          <w:rFonts w:ascii="Times New Roman" w:hAnsi="Times New Roman"/>
          <w:sz w:val="24"/>
          <w:szCs w:val="24"/>
        </w:rPr>
        <w:t xml:space="preserve"> </w:t>
      </w:r>
    </w:p>
    <w:p w:rsidR="00414967" w:rsidRPr="00E1317F" w:rsidRDefault="00414967" w:rsidP="00775168">
      <w:pPr>
        <w:ind w:right="-6" w:firstLine="567"/>
        <w:jc w:val="both"/>
        <w:rPr>
          <w:rFonts w:ascii="Times New Roman" w:hAnsi="Times New Roman"/>
          <w:sz w:val="24"/>
          <w:szCs w:val="24"/>
        </w:rPr>
      </w:pPr>
    </w:p>
    <w:p w:rsidR="00215B29" w:rsidRDefault="00215B29" w:rsidP="00775168">
      <w:pPr>
        <w:tabs>
          <w:tab w:val="center" w:pos="1620"/>
          <w:tab w:val="center" w:pos="4320"/>
          <w:tab w:val="center" w:pos="6840"/>
        </w:tabs>
        <w:ind w:right="-6" w:firstLine="567"/>
        <w:jc w:val="both"/>
        <w:rPr>
          <w:rFonts w:ascii="Times New Roman" w:hAnsi="Times New Roman"/>
          <w:sz w:val="24"/>
          <w:szCs w:val="24"/>
        </w:rPr>
      </w:pPr>
      <w:r w:rsidRPr="00E1317F">
        <w:rPr>
          <w:rFonts w:ascii="Times New Roman" w:hAnsi="Times New Roman"/>
          <w:sz w:val="24"/>
          <w:szCs w:val="24"/>
        </w:rPr>
        <w:t>Заведующий кафедрой правоведения, к.</w:t>
      </w:r>
      <w:r w:rsidR="00F228C4" w:rsidRPr="00E1317F">
        <w:rPr>
          <w:rFonts w:ascii="Times New Roman" w:hAnsi="Times New Roman"/>
          <w:sz w:val="24"/>
          <w:szCs w:val="24"/>
        </w:rPr>
        <w:t>ю.н., доцент Трегубов М.В.</w:t>
      </w:r>
    </w:p>
    <w:p w:rsidR="00DE15C0" w:rsidRDefault="00DE15C0" w:rsidP="00775168">
      <w:pPr>
        <w:tabs>
          <w:tab w:val="center" w:pos="1620"/>
          <w:tab w:val="center" w:pos="4320"/>
          <w:tab w:val="center" w:pos="6840"/>
        </w:tabs>
        <w:ind w:right="-6" w:firstLine="567"/>
        <w:jc w:val="both"/>
        <w:rPr>
          <w:rFonts w:ascii="Times New Roman" w:hAnsi="Times New Roman"/>
          <w:sz w:val="24"/>
          <w:szCs w:val="24"/>
        </w:rPr>
      </w:pPr>
    </w:p>
    <w:p w:rsidR="00DE15C0" w:rsidRDefault="00DE15C0" w:rsidP="00DE15C0">
      <w:pPr>
        <w:widowControl/>
        <w:suppressAutoHyphens w:val="0"/>
        <w:overflowPunct/>
        <w:autoSpaceDE/>
        <w:ind w:left="708"/>
        <w:jc w:val="both"/>
        <w:rPr>
          <w:rFonts w:ascii="Times New Roman" w:eastAsia="Calibri" w:hAnsi="Times New Roman"/>
          <w:kern w:val="0"/>
          <w:sz w:val="24"/>
          <w:szCs w:val="24"/>
        </w:rPr>
      </w:pPr>
      <w:r>
        <w:rPr>
          <w:rFonts w:ascii="Times New Roman" w:eastAsia="Calibri" w:hAnsi="Times New Roman"/>
          <w:kern w:val="0"/>
          <w:sz w:val="24"/>
          <w:szCs w:val="24"/>
        </w:rPr>
        <w:t xml:space="preserve">утверждены Методической комиссией по направлениям 40.03.01, 40.04.01, 40.06.01 </w:t>
      </w:r>
      <w:r>
        <w:rPr>
          <w:rFonts w:ascii="Times New Roman" w:eastAsia="Calibri" w:hAnsi="Times New Roman"/>
          <w:kern w:val="0"/>
          <w:sz w:val="24"/>
          <w:szCs w:val="24"/>
          <w:u w:val="single"/>
        </w:rPr>
        <w:t xml:space="preserve">Юриспруденция 13 июля 2021 года </w:t>
      </w:r>
      <w:r>
        <w:rPr>
          <w:rFonts w:ascii="Times New Roman" w:eastAsia="Calibri" w:hAnsi="Times New Roman"/>
          <w:kern w:val="0"/>
          <w:sz w:val="24"/>
          <w:szCs w:val="24"/>
        </w:rPr>
        <w:t>Протокол № 3.</w:t>
      </w:r>
    </w:p>
    <w:p w:rsidR="00DE15C0" w:rsidRDefault="00DE15C0" w:rsidP="00DE15C0">
      <w:pPr>
        <w:suppressAutoHyphens w:val="0"/>
        <w:overflowPunct/>
        <w:autoSpaceDE/>
        <w:rPr>
          <w:rFonts w:ascii="Times New Roman" w:eastAsia="Calibri" w:hAnsi="Times New Roman"/>
          <w:color w:val="000000"/>
          <w:kern w:val="0"/>
          <w:sz w:val="24"/>
          <w:szCs w:val="24"/>
        </w:rPr>
      </w:pPr>
    </w:p>
    <w:p w:rsidR="00DE15C0" w:rsidRDefault="00DE15C0" w:rsidP="00DE15C0">
      <w:pPr>
        <w:suppressAutoHyphens w:val="0"/>
        <w:overflowPunct/>
        <w:autoSpaceDE/>
        <w:ind w:firstLine="601"/>
        <w:rPr>
          <w:rFonts w:ascii="Times New Roman" w:eastAsia="Calibri" w:hAnsi="Times New Roman"/>
          <w:color w:val="000000"/>
          <w:kern w:val="0"/>
          <w:sz w:val="24"/>
          <w:szCs w:val="24"/>
        </w:rPr>
      </w:pPr>
      <w:r>
        <w:rPr>
          <w:rFonts w:ascii="Times New Roman" w:eastAsia="Calibri" w:hAnsi="Times New Roman"/>
          <w:kern w:val="0"/>
          <w:sz w:val="24"/>
          <w:szCs w:val="24"/>
        </w:rPr>
        <w:t xml:space="preserve">В новой редакции </w:t>
      </w:r>
      <w:r>
        <w:rPr>
          <w:rFonts w:ascii="Times New Roman" w:hAnsi="Times New Roman"/>
          <w:kern w:val="0"/>
          <w:sz w:val="24"/>
          <w:szCs w:val="24"/>
        </w:rPr>
        <w:t xml:space="preserve">одобрены на заседании кафедры </w:t>
      </w:r>
      <w:r>
        <w:rPr>
          <w:rFonts w:ascii="Times New Roman" w:eastAsia="MS Mincho" w:hAnsi="Times New Roman"/>
          <w:kern w:val="0"/>
          <w:sz w:val="24"/>
          <w:szCs w:val="24"/>
        </w:rPr>
        <w:t>правоведения</w:t>
      </w:r>
      <w:r>
        <w:rPr>
          <w:rFonts w:ascii="Times New Roman" w:hAnsi="Times New Roman"/>
          <w:i/>
          <w:kern w:val="0"/>
          <w:sz w:val="24"/>
          <w:szCs w:val="24"/>
        </w:rPr>
        <w:t xml:space="preserve">. </w:t>
      </w:r>
      <w:r>
        <w:rPr>
          <w:rFonts w:ascii="Times New Roman" w:hAnsi="Times New Roman"/>
          <w:kern w:val="0"/>
          <w:sz w:val="24"/>
          <w:szCs w:val="24"/>
        </w:rPr>
        <w:t>Протокол от</w:t>
      </w:r>
      <w:r>
        <w:rPr>
          <w:rFonts w:ascii="Times New Roman" w:hAnsi="Times New Roman"/>
          <w:i/>
          <w:kern w:val="0"/>
          <w:sz w:val="24"/>
          <w:szCs w:val="24"/>
        </w:rPr>
        <w:t xml:space="preserve"> 13 июля 2022 год </w:t>
      </w:r>
      <w:r>
        <w:rPr>
          <w:rFonts w:ascii="Times New Roman" w:hAnsi="Times New Roman"/>
          <w:kern w:val="0"/>
          <w:sz w:val="24"/>
          <w:szCs w:val="24"/>
        </w:rPr>
        <w:t>№</w:t>
      </w:r>
      <w:r>
        <w:rPr>
          <w:rFonts w:ascii="Times New Roman" w:hAnsi="Times New Roman"/>
          <w:i/>
          <w:kern w:val="0"/>
          <w:sz w:val="24"/>
          <w:szCs w:val="24"/>
        </w:rPr>
        <w:t xml:space="preserve"> 4.</w:t>
      </w:r>
    </w:p>
    <w:p w:rsidR="00DE15C0" w:rsidRDefault="00DE15C0" w:rsidP="00DE15C0">
      <w:pPr>
        <w:widowControl/>
        <w:suppressAutoHyphens w:val="0"/>
        <w:overflowPunct/>
        <w:autoSpaceDE/>
        <w:rPr>
          <w:rFonts w:ascii="Times New Roman" w:hAnsi="Times New Roman"/>
          <w:color w:val="000000"/>
          <w:kern w:val="0"/>
          <w:sz w:val="24"/>
          <w:szCs w:val="24"/>
          <w:lang w:eastAsia="ja-JP"/>
        </w:rPr>
      </w:pPr>
    </w:p>
    <w:p w:rsidR="00DE15C0" w:rsidRPr="00E1317F" w:rsidRDefault="00DE15C0" w:rsidP="00775168">
      <w:pPr>
        <w:tabs>
          <w:tab w:val="center" w:pos="1620"/>
          <w:tab w:val="center" w:pos="4320"/>
          <w:tab w:val="center" w:pos="6840"/>
        </w:tabs>
        <w:ind w:right="-6" w:firstLine="567"/>
        <w:jc w:val="both"/>
        <w:rPr>
          <w:rFonts w:ascii="Times New Roman" w:hAnsi="Times New Roman"/>
          <w:sz w:val="24"/>
          <w:szCs w:val="24"/>
        </w:rPr>
      </w:pPr>
    </w:p>
    <w:p w:rsidR="00F228C4" w:rsidRPr="00E1317F" w:rsidRDefault="00F228C4" w:rsidP="00775168">
      <w:pPr>
        <w:tabs>
          <w:tab w:val="center" w:pos="1620"/>
          <w:tab w:val="center" w:pos="4320"/>
          <w:tab w:val="center" w:pos="6840"/>
        </w:tabs>
        <w:ind w:right="-6" w:firstLine="567"/>
        <w:jc w:val="both"/>
        <w:rPr>
          <w:rFonts w:ascii="Times New Roman" w:hAnsi="Times New Roman"/>
          <w:sz w:val="24"/>
          <w:szCs w:val="24"/>
        </w:rPr>
      </w:pPr>
    </w:p>
    <w:p w:rsidR="00414967" w:rsidRPr="00E1317F" w:rsidRDefault="00215B29" w:rsidP="00775168">
      <w:pPr>
        <w:tabs>
          <w:tab w:val="center" w:pos="1620"/>
          <w:tab w:val="center" w:pos="4320"/>
          <w:tab w:val="center" w:pos="6840"/>
        </w:tabs>
        <w:ind w:right="-6" w:firstLine="567"/>
        <w:jc w:val="both"/>
        <w:rPr>
          <w:rFonts w:ascii="Times New Roman" w:hAnsi="Times New Roman"/>
          <w:sz w:val="24"/>
          <w:szCs w:val="24"/>
        </w:rPr>
        <w:sectPr w:rsidR="00414967" w:rsidRPr="00E1317F">
          <w:headerReference w:type="default" r:id="rId10"/>
          <w:pgSz w:w="11906" w:h="16838"/>
          <w:pgMar w:top="1134" w:right="850" w:bottom="1134" w:left="1701" w:header="720" w:footer="720" w:gutter="0"/>
          <w:cols w:space="720"/>
        </w:sectPr>
      </w:pPr>
      <w:r w:rsidRPr="00E1317F">
        <w:rPr>
          <w:rFonts w:ascii="Times New Roman" w:hAnsi="Times New Roman"/>
          <w:sz w:val="24"/>
          <w:szCs w:val="24"/>
        </w:rPr>
        <w:tab/>
      </w:r>
      <w:r w:rsidRPr="00E1317F">
        <w:rPr>
          <w:rFonts w:ascii="Times New Roman" w:hAnsi="Times New Roman"/>
          <w:sz w:val="24"/>
          <w:szCs w:val="24"/>
        </w:rPr>
        <w:tab/>
      </w:r>
      <w:r w:rsidRPr="00E1317F">
        <w:rPr>
          <w:rFonts w:ascii="Times New Roman" w:hAnsi="Times New Roman"/>
          <w:sz w:val="24"/>
          <w:szCs w:val="24"/>
        </w:rPr>
        <w:tab/>
      </w:r>
      <w:r w:rsidRPr="00E1317F">
        <w:rPr>
          <w:rFonts w:ascii="Times New Roman" w:hAnsi="Times New Roman"/>
          <w:sz w:val="24"/>
          <w:szCs w:val="24"/>
        </w:rPr>
        <w:tab/>
      </w:r>
      <w:r w:rsidRPr="00E1317F">
        <w:rPr>
          <w:rFonts w:ascii="Times New Roman" w:hAnsi="Times New Roman"/>
          <w:sz w:val="24"/>
          <w:szCs w:val="24"/>
        </w:rPr>
        <w:tab/>
      </w:r>
      <w:r w:rsidRPr="00E1317F">
        <w:rPr>
          <w:rFonts w:ascii="Times New Roman" w:hAnsi="Times New Roman"/>
          <w:sz w:val="24"/>
          <w:szCs w:val="24"/>
        </w:rPr>
        <w:tab/>
      </w:r>
      <w:r w:rsidR="00414967" w:rsidRPr="00E1317F">
        <w:rPr>
          <w:rFonts w:ascii="Times New Roman" w:hAnsi="Times New Roman"/>
          <w:sz w:val="24"/>
          <w:szCs w:val="24"/>
          <w:vertAlign w:val="superscript"/>
        </w:rPr>
        <w:tab/>
      </w:r>
    </w:p>
    <w:p w:rsidR="00DE15C0" w:rsidRDefault="00DE15C0" w:rsidP="00DE15C0">
      <w:pPr>
        <w:ind w:firstLine="567"/>
        <w:jc w:val="both"/>
      </w:pPr>
      <w:r>
        <w:rPr>
          <w:rFonts w:ascii="Times New Roman" w:hAnsi="Times New Roman"/>
          <w:b/>
        </w:rPr>
        <w:lastRenderedPageBreak/>
        <w:t>СОДЕРЖАНИЕ</w:t>
      </w:r>
    </w:p>
    <w:p w:rsidR="00DE15C0" w:rsidRDefault="00DE15C0" w:rsidP="00DE15C0">
      <w:pPr>
        <w:ind w:firstLine="567"/>
        <w:jc w:val="both"/>
      </w:pPr>
    </w:p>
    <w:tbl>
      <w:tblPr>
        <w:tblW w:w="0" w:type="dxa"/>
        <w:tblInd w:w="1" w:type="dxa"/>
        <w:tblLayout w:type="fixed"/>
        <w:tblLook w:val="0400" w:firstRow="0" w:lastRow="0" w:firstColumn="0" w:lastColumn="0" w:noHBand="0" w:noVBand="1"/>
      </w:tblPr>
      <w:tblGrid>
        <w:gridCol w:w="648"/>
        <w:gridCol w:w="8923"/>
      </w:tblGrid>
      <w:tr w:rsidR="00DE15C0" w:rsidTr="00DE15C0">
        <w:trPr>
          <w:trHeight w:val="2859"/>
        </w:trPr>
        <w:tc>
          <w:tcPr>
            <w:tcW w:w="648" w:type="dxa"/>
          </w:tcPr>
          <w:p w:rsidR="00DE15C0" w:rsidRDefault="00DE15C0">
            <w:pPr>
              <w:spacing w:line="256" w:lineRule="auto"/>
              <w:ind w:firstLine="567"/>
              <w:jc w:val="both"/>
              <w:rPr>
                <w:rFonts w:ascii="Courier New" w:eastAsia="Courier New" w:hAnsi="Courier New" w:cs="Courier New"/>
                <w:color w:val="000000"/>
                <w:sz w:val="24"/>
                <w:szCs w:val="24"/>
                <w:lang w:eastAsia="en-US" w:bidi="ru-RU"/>
              </w:rPr>
            </w:pPr>
          </w:p>
        </w:tc>
        <w:tc>
          <w:tcPr>
            <w:tcW w:w="8923" w:type="dxa"/>
          </w:tcPr>
          <w:p w:rsidR="00DE15C0" w:rsidRDefault="00DE15C0">
            <w:pPr>
              <w:spacing w:line="256" w:lineRule="auto"/>
              <w:ind w:left="27"/>
              <w:jc w:val="both"/>
              <w:rPr>
                <w:rFonts w:ascii="Courier New" w:eastAsia="Courier New" w:hAnsi="Courier New" w:cs="Courier New"/>
                <w:color w:val="000000"/>
                <w:sz w:val="24"/>
                <w:szCs w:val="24"/>
                <w:lang w:eastAsia="en-US" w:bidi="ru-RU"/>
              </w:rPr>
            </w:pPr>
            <w:r>
              <w:rPr>
                <w:rFonts w:ascii="Times New Roman" w:hAnsi="Times New Roman"/>
                <w:lang w:eastAsia="en-US"/>
              </w:rPr>
              <w:t>1.</w:t>
            </w:r>
            <w:r>
              <w:rPr>
                <w:rFonts w:ascii="Times New Roman" w:hAnsi="Times New Roman"/>
                <w:lang w:eastAsia="en-US"/>
              </w:rPr>
              <w:tab/>
              <w:t>Перечень компетенций, которыми должны овладеть обучающиеся в результате освоения образовательной программы 4</w:t>
            </w:r>
          </w:p>
          <w:p w:rsidR="00DE15C0" w:rsidRDefault="00DE15C0">
            <w:pPr>
              <w:spacing w:line="256" w:lineRule="auto"/>
              <w:ind w:left="27"/>
              <w:jc w:val="both"/>
              <w:rPr>
                <w:rFonts w:ascii="Times New Roman" w:hAnsi="Times New Roman"/>
                <w:lang w:eastAsia="en-US"/>
              </w:rPr>
            </w:pPr>
            <w:r>
              <w:rPr>
                <w:rFonts w:ascii="Times New Roman" w:hAnsi="Times New Roman"/>
                <w:lang w:eastAsia="en-US"/>
              </w:rPr>
              <w:t>2.</w:t>
            </w:r>
            <w:r>
              <w:rPr>
                <w:rFonts w:ascii="Times New Roman" w:hAnsi="Times New Roman"/>
                <w:lang w:eastAsia="en-US"/>
              </w:rPr>
              <w:tab/>
              <w:t>Ключевые индикаторы сформированности компетенций 5</w:t>
            </w:r>
          </w:p>
          <w:p w:rsidR="00DE15C0" w:rsidRDefault="00DE15C0">
            <w:pPr>
              <w:spacing w:line="256" w:lineRule="auto"/>
              <w:ind w:left="27"/>
              <w:jc w:val="both"/>
              <w:rPr>
                <w:rFonts w:ascii="Courier New" w:eastAsia="Courier New" w:hAnsi="Courier New" w:cs="Courier New"/>
                <w:lang w:eastAsia="en-US"/>
              </w:rPr>
            </w:pPr>
            <w:r>
              <w:rPr>
                <w:rFonts w:ascii="Times New Roman" w:hAnsi="Times New Roman"/>
                <w:lang w:eastAsia="en-US"/>
              </w:rPr>
              <w:t>3. Оценочные материалы, необходимые для оценки результатов освоения образовательной программы 7</w:t>
            </w:r>
          </w:p>
          <w:p w:rsidR="00DE15C0" w:rsidRDefault="00DE15C0">
            <w:pPr>
              <w:spacing w:line="256" w:lineRule="auto"/>
              <w:ind w:left="27"/>
              <w:jc w:val="both"/>
              <w:rPr>
                <w:lang w:eastAsia="en-US"/>
              </w:rPr>
            </w:pPr>
            <w:r>
              <w:rPr>
                <w:rFonts w:ascii="Times New Roman" w:hAnsi="Times New Roman"/>
                <w:lang w:eastAsia="en-US"/>
              </w:rPr>
              <w:t>4.</w:t>
            </w:r>
            <w:r>
              <w:rPr>
                <w:rFonts w:ascii="Times New Roman" w:hAnsi="Times New Roman"/>
                <w:lang w:eastAsia="en-US"/>
              </w:rPr>
              <w:tab/>
              <w:t>Методические материалы 8</w:t>
            </w:r>
          </w:p>
          <w:p w:rsidR="00DE15C0" w:rsidRDefault="00DE15C0">
            <w:pPr>
              <w:spacing w:line="256" w:lineRule="auto"/>
              <w:ind w:left="27"/>
              <w:jc w:val="both"/>
              <w:rPr>
                <w:lang w:eastAsia="en-US"/>
              </w:rPr>
            </w:pPr>
            <w:r>
              <w:rPr>
                <w:rFonts w:ascii="Times New Roman" w:hAnsi="Times New Roman"/>
                <w:lang w:eastAsia="en-US"/>
              </w:rPr>
              <w:t>5.</w:t>
            </w:r>
            <w:r>
              <w:rPr>
                <w:rFonts w:ascii="Times New Roman" w:hAnsi="Times New Roman"/>
                <w:lang w:eastAsia="en-US"/>
              </w:rPr>
              <w:tab/>
              <w:t>Шкала оценивания 1</w:t>
            </w:r>
            <w:r w:rsidR="00B441BF">
              <w:rPr>
                <w:rFonts w:ascii="Times New Roman" w:hAnsi="Times New Roman"/>
                <w:lang w:eastAsia="en-US"/>
              </w:rPr>
              <w:t>1</w:t>
            </w:r>
          </w:p>
          <w:p w:rsidR="00DE15C0" w:rsidRDefault="00DE15C0">
            <w:pPr>
              <w:spacing w:line="256" w:lineRule="auto"/>
              <w:ind w:left="27"/>
              <w:jc w:val="both"/>
              <w:rPr>
                <w:rFonts w:ascii="Courier New" w:eastAsia="Courier New" w:hAnsi="Courier New" w:cs="Courier New"/>
                <w:color w:val="000000"/>
                <w:sz w:val="24"/>
                <w:szCs w:val="24"/>
                <w:lang w:eastAsia="en-US" w:bidi="ru-RU"/>
              </w:rPr>
            </w:pPr>
          </w:p>
        </w:tc>
      </w:tr>
    </w:tbl>
    <w:p w:rsidR="00DE15C0" w:rsidRDefault="00DE15C0" w:rsidP="00775168">
      <w:pPr>
        <w:rPr>
          <w:rFonts w:ascii="Times New Roman" w:hAnsi="Times New Roman"/>
          <w:sz w:val="24"/>
          <w:szCs w:val="24"/>
        </w:rPr>
      </w:pPr>
      <w:r>
        <w:rPr>
          <w:rFonts w:ascii="Times New Roman" w:hAnsi="Times New Roman"/>
          <w:sz w:val="24"/>
          <w:szCs w:val="24"/>
        </w:rPr>
        <w:br w:type="page"/>
      </w:r>
    </w:p>
    <w:p w:rsidR="00DE15C0" w:rsidRDefault="00DE15C0" w:rsidP="00DE15C0">
      <w:pPr>
        <w:ind w:firstLine="567"/>
        <w:jc w:val="both"/>
        <w:rPr>
          <w:rFonts w:ascii="Times New Roman" w:hAnsi="Times New Roman"/>
          <w:b/>
          <w:sz w:val="24"/>
          <w:szCs w:val="24"/>
        </w:rPr>
      </w:pPr>
      <w:r>
        <w:rPr>
          <w:rFonts w:ascii="Times New Roman" w:hAnsi="Times New Roman"/>
          <w:b/>
          <w:sz w:val="24"/>
          <w:szCs w:val="24"/>
        </w:rPr>
        <w:lastRenderedPageBreak/>
        <w:t>1.Перечень компетенций, которыми должны овладеть обучающиеся в результате освоения образовательной программы</w:t>
      </w:r>
    </w:p>
    <w:p w:rsidR="00DE15C0" w:rsidRDefault="00DE15C0" w:rsidP="00DE15C0">
      <w:pPr>
        <w:ind w:firstLine="567"/>
        <w:jc w:val="both"/>
      </w:pPr>
      <w:r>
        <w:rPr>
          <w:rFonts w:ascii="Times New Roman" w:hAnsi="Times New Roman"/>
          <w:b/>
          <w:sz w:val="24"/>
          <w:szCs w:val="24"/>
        </w:rPr>
        <w:t>1.1.</w:t>
      </w:r>
      <w:r>
        <w:rPr>
          <w:rFonts w:ascii="Times New Roman" w:hAnsi="Times New Roman"/>
          <w:b/>
          <w:sz w:val="24"/>
          <w:szCs w:val="24"/>
        </w:rPr>
        <w:tab/>
      </w:r>
      <w:r>
        <w:rPr>
          <w:rFonts w:ascii="Times New Roman" w:hAnsi="Times New Roman"/>
          <w:b/>
        </w:rPr>
        <w:t>При защите выпускной квалификационной работы</w:t>
      </w:r>
    </w:p>
    <w:p w:rsidR="00DE15C0" w:rsidRDefault="00DE15C0" w:rsidP="00DE15C0">
      <w:pPr>
        <w:ind w:firstLine="567"/>
        <w:jc w:val="both"/>
        <w:rPr>
          <w:rFonts w:ascii="Times New Roman" w:hAnsi="Times New Roman"/>
          <w:b/>
          <w:sz w:val="24"/>
          <w:szCs w:val="24"/>
        </w:rPr>
      </w:pPr>
      <w:r>
        <w:rPr>
          <w:rFonts w:ascii="Times New Roman" w:hAnsi="Times New Roman"/>
          <w:b/>
          <w:sz w:val="24"/>
          <w:szCs w:val="24"/>
        </w:rPr>
        <w:t>Перечень универсальных компетенции, подтверждающих наличие у выпускника общих знаний и социального опыта</w:t>
      </w:r>
    </w:p>
    <w:tbl>
      <w:tblPr>
        <w:tblStyle w:val="af0"/>
        <w:tblW w:w="0" w:type="auto"/>
        <w:tblInd w:w="250" w:type="dxa"/>
        <w:tblLook w:val="04A0" w:firstRow="1" w:lastRow="0" w:firstColumn="1" w:lastColumn="0" w:noHBand="0" w:noVBand="1"/>
      </w:tblPr>
      <w:tblGrid>
        <w:gridCol w:w="1843"/>
        <w:gridCol w:w="7478"/>
      </w:tblGrid>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pPr>
              <w:jc w:val="center"/>
              <w:rPr>
                <w:rFonts w:ascii="Times New Roman" w:hAnsi="Times New Roman"/>
                <w:b/>
                <w:spacing w:val="-20"/>
                <w:sz w:val="24"/>
                <w:szCs w:val="24"/>
              </w:rPr>
            </w:pPr>
            <w:r>
              <w:rPr>
                <w:rFonts w:ascii="Times New Roman" w:hAnsi="Times New Roman"/>
                <w:b/>
                <w:spacing w:val="-20"/>
                <w:sz w:val="24"/>
                <w:szCs w:val="24"/>
              </w:rPr>
              <w:t xml:space="preserve">Код компетенции </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jc w:val="both"/>
              <w:rPr>
                <w:rFonts w:ascii="Times New Roman" w:hAnsi="Times New Roman"/>
                <w:b/>
                <w:spacing w:val="-20"/>
                <w:sz w:val="24"/>
                <w:szCs w:val="24"/>
              </w:rPr>
            </w:pPr>
            <w:r>
              <w:rPr>
                <w:rFonts w:ascii="Times New Roman" w:hAnsi="Times New Roman"/>
                <w:b/>
                <w:spacing w:val="-20"/>
                <w:sz w:val="24"/>
                <w:szCs w:val="24"/>
              </w:rPr>
              <w:t xml:space="preserve">Наименование компетенции </w:t>
            </w:r>
          </w:p>
        </w:tc>
      </w:tr>
      <w:tr w:rsidR="00DE15C0" w:rsidTr="00DE15C0">
        <w:tc>
          <w:tcPr>
            <w:tcW w:w="9321" w:type="dxa"/>
            <w:gridSpan w:val="2"/>
            <w:tcBorders>
              <w:top w:val="single" w:sz="4" w:space="0" w:color="auto"/>
              <w:left w:val="single" w:sz="4" w:space="0" w:color="auto"/>
              <w:bottom w:val="single" w:sz="4" w:space="0" w:color="auto"/>
              <w:right w:val="single" w:sz="4" w:space="0" w:color="auto"/>
            </w:tcBorders>
            <w:hideMark/>
          </w:tcPr>
          <w:p w:rsidR="00DE15C0" w:rsidRDefault="00DE15C0">
            <w:pPr>
              <w:jc w:val="center"/>
              <w:rPr>
                <w:rFonts w:ascii="Times New Roman" w:hAnsi="Times New Roman"/>
                <w:b/>
                <w:spacing w:val="-20"/>
                <w:sz w:val="24"/>
                <w:szCs w:val="24"/>
              </w:rPr>
            </w:pPr>
            <w:r>
              <w:rPr>
                <w:rFonts w:ascii="Times New Roman" w:hAnsi="Times New Roman"/>
                <w:b/>
                <w:spacing w:val="-20"/>
                <w:sz w:val="24"/>
                <w:szCs w:val="24"/>
              </w:rPr>
              <w:t>УНИВЕРСАЛЬНЫЕ КОМПЕТЕНЦИИ (УК)</w:t>
            </w:r>
          </w:p>
        </w:tc>
      </w:tr>
      <w:tr w:rsidR="00DE15C0" w:rsidTr="00DE15C0">
        <w:tc>
          <w:tcPr>
            <w:tcW w:w="1843" w:type="dxa"/>
            <w:tcBorders>
              <w:top w:val="single" w:sz="4" w:space="0" w:color="auto"/>
              <w:left w:val="single" w:sz="4" w:space="0" w:color="auto"/>
              <w:bottom w:val="single" w:sz="4" w:space="0" w:color="auto"/>
              <w:right w:val="single" w:sz="4" w:space="0" w:color="auto"/>
            </w:tcBorders>
            <w:vAlign w:val="center"/>
            <w:hideMark/>
          </w:tcPr>
          <w:p w:rsidR="00DE15C0" w:rsidRDefault="00DE15C0">
            <w:pPr>
              <w:jc w:val="center"/>
              <w:rPr>
                <w:rFonts w:ascii="Times New Roman" w:hAnsi="Times New Roman"/>
                <w:b/>
                <w:color w:val="000000"/>
                <w:spacing w:val="-20"/>
                <w:kern w:val="0"/>
              </w:rPr>
            </w:pPr>
            <w:r>
              <w:rPr>
                <w:rFonts w:ascii="Times New Roman" w:hAnsi="Times New Roman"/>
                <w:b/>
                <w:color w:val="000000"/>
                <w:spacing w:val="-20"/>
              </w:rPr>
              <w:t>УК ОС-1</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применять критический анализ и системный подход для решения профессиональных задач</w:t>
            </w:r>
          </w:p>
        </w:tc>
      </w:tr>
      <w:tr w:rsidR="00DE15C0" w:rsidTr="00DE15C0">
        <w:tc>
          <w:tcPr>
            <w:tcW w:w="1843" w:type="dxa"/>
            <w:tcBorders>
              <w:top w:val="single" w:sz="4" w:space="0" w:color="auto"/>
              <w:left w:val="single" w:sz="4" w:space="0" w:color="auto"/>
              <w:bottom w:val="single" w:sz="4" w:space="0" w:color="auto"/>
              <w:right w:val="single" w:sz="4" w:space="0" w:color="auto"/>
            </w:tcBorders>
            <w:vAlign w:val="center"/>
            <w:hideMark/>
          </w:tcPr>
          <w:p w:rsidR="00DE15C0" w:rsidRDefault="00DE15C0">
            <w:pPr>
              <w:jc w:val="center"/>
              <w:rPr>
                <w:rFonts w:ascii="Times New Roman" w:hAnsi="Times New Roman"/>
                <w:b/>
                <w:color w:val="000000"/>
                <w:spacing w:val="-20"/>
                <w:kern w:val="0"/>
              </w:rPr>
            </w:pPr>
            <w:r>
              <w:rPr>
                <w:rFonts w:ascii="Times New Roman" w:hAnsi="Times New Roman"/>
                <w:b/>
                <w:color w:val="000000"/>
                <w:spacing w:val="-20"/>
              </w:rPr>
              <w:t>УК ОС-2</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применять проектный подход при решении профессиональных задач</w:t>
            </w:r>
          </w:p>
        </w:tc>
      </w:tr>
      <w:tr w:rsidR="00DE15C0" w:rsidTr="00DE15C0">
        <w:tc>
          <w:tcPr>
            <w:tcW w:w="1843" w:type="dxa"/>
            <w:tcBorders>
              <w:top w:val="single" w:sz="4" w:space="0" w:color="auto"/>
              <w:left w:val="single" w:sz="4" w:space="0" w:color="auto"/>
              <w:bottom w:val="single" w:sz="4" w:space="0" w:color="auto"/>
              <w:right w:val="single" w:sz="4" w:space="0" w:color="auto"/>
            </w:tcBorders>
            <w:vAlign w:val="center"/>
            <w:hideMark/>
          </w:tcPr>
          <w:p w:rsidR="00DE15C0" w:rsidRDefault="00DE15C0">
            <w:pPr>
              <w:jc w:val="center"/>
              <w:rPr>
                <w:rFonts w:ascii="Times New Roman" w:hAnsi="Times New Roman"/>
                <w:b/>
                <w:color w:val="000000"/>
                <w:spacing w:val="-20"/>
                <w:kern w:val="0"/>
              </w:rPr>
            </w:pPr>
            <w:r>
              <w:rPr>
                <w:rFonts w:ascii="Times New Roman" w:hAnsi="Times New Roman"/>
                <w:b/>
                <w:color w:val="000000"/>
                <w:spacing w:val="-20"/>
              </w:rPr>
              <w:t>УК ОС-3</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критически оценивать и переосмыслять накопленный опыт в собственной учебно-профессиональной и профессиональной деятельности</w:t>
            </w:r>
          </w:p>
        </w:tc>
      </w:tr>
      <w:tr w:rsidR="00DE15C0" w:rsidTr="00DE15C0">
        <w:tc>
          <w:tcPr>
            <w:tcW w:w="1843" w:type="dxa"/>
            <w:tcBorders>
              <w:top w:val="single" w:sz="4" w:space="0" w:color="auto"/>
              <w:left w:val="single" w:sz="4" w:space="0" w:color="auto"/>
              <w:bottom w:val="single" w:sz="4" w:space="0" w:color="auto"/>
              <w:right w:val="single" w:sz="4" w:space="0" w:color="auto"/>
            </w:tcBorders>
            <w:vAlign w:val="center"/>
            <w:hideMark/>
          </w:tcPr>
          <w:p w:rsidR="00DE15C0" w:rsidRDefault="00DE15C0">
            <w:pPr>
              <w:jc w:val="center"/>
              <w:rPr>
                <w:rFonts w:ascii="Times New Roman" w:hAnsi="Times New Roman"/>
                <w:b/>
                <w:color w:val="000000"/>
                <w:spacing w:val="-20"/>
                <w:kern w:val="0"/>
              </w:rPr>
            </w:pPr>
            <w:r>
              <w:rPr>
                <w:rFonts w:ascii="Times New Roman" w:hAnsi="Times New Roman"/>
                <w:b/>
                <w:color w:val="000000"/>
                <w:spacing w:val="-20"/>
              </w:rPr>
              <w:t>УК ОС-4</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к коммуникации в устной и письменной формах на русском и иностранном языках для решения задач профессиональной деятельности</w:t>
            </w:r>
          </w:p>
        </w:tc>
      </w:tr>
      <w:tr w:rsidR="00DE15C0" w:rsidTr="00DE15C0">
        <w:tc>
          <w:tcPr>
            <w:tcW w:w="1843" w:type="dxa"/>
            <w:tcBorders>
              <w:top w:val="single" w:sz="4" w:space="0" w:color="auto"/>
              <w:left w:val="single" w:sz="4" w:space="0" w:color="auto"/>
              <w:bottom w:val="single" w:sz="4" w:space="0" w:color="auto"/>
              <w:right w:val="single" w:sz="4" w:space="0" w:color="auto"/>
            </w:tcBorders>
            <w:vAlign w:val="center"/>
            <w:hideMark/>
          </w:tcPr>
          <w:p w:rsidR="00DE15C0" w:rsidRDefault="00DE15C0">
            <w:pPr>
              <w:jc w:val="center"/>
              <w:rPr>
                <w:rFonts w:ascii="Times New Roman" w:hAnsi="Times New Roman"/>
                <w:b/>
                <w:color w:val="000000"/>
                <w:spacing w:val="-20"/>
                <w:kern w:val="0"/>
              </w:rPr>
            </w:pPr>
            <w:r>
              <w:rPr>
                <w:rFonts w:ascii="Times New Roman" w:hAnsi="Times New Roman"/>
                <w:b/>
                <w:color w:val="000000"/>
                <w:spacing w:val="-20"/>
              </w:rPr>
              <w:t>УК ОС-5</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работать в коллективе в сфере своей профессиональной деятельности, толерантно воспринимая социальные, этнические, конфессиональные и культурные различия</w:t>
            </w:r>
          </w:p>
        </w:tc>
      </w:tr>
    </w:tbl>
    <w:p w:rsidR="00DE15C0" w:rsidRDefault="00DE15C0" w:rsidP="00DE15C0">
      <w:pPr>
        <w:jc w:val="both"/>
        <w:rPr>
          <w:rFonts w:ascii="Times New Roman" w:hAnsi="Times New Roman"/>
          <w:b/>
          <w:sz w:val="24"/>
          <w:szCs w:val="24"/>
        </w:rPr>
      </w:pPr>
      <w:r>
        <w:rPr>
          <w:rFonts w:ascii="Times New Roman" w:hAnsi="Times New Roman"/>
          <w:b/>
          <w:sz w:val="24"/>
          <w:szCs w:val="24"/>
        </w:rPr>
        <w:t>Перечень общепрофессиональных компетенций, на основе которых были освоены профессиональные компетенции</w:t>
      </w:r>
    </w:p>
    <w:tbl>
      <w:tblPr>
        <w:tblStyle w:val="af0"/>
        <w:tblW w:w="0" w:type="auto"/>
        <w:tblInd w:w="250" w:type="dxa"/>
        <w:tblLook w:val="04A0" w:firstRow="1" w:lastRow="0" w:firstColumn="1" w:lastColumn="0" w:noHBand="0" w:noVBand="1"/>
      </w:tblPr>
      <w:tblGrid>
        <w:gridCol w:w="1843"/>
        <w:gridCol w:w="7478"/>
      </w:tblGrid>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pPr>
              <w:jc w:val="center"/>
              <w:rPr>
                <w:rFonts w:ascii="Times New Roman" w:hAnsi="Times New Roman"/>
                <w:b/>
                <w:spacing w:val="-20"/>
                <w:sz w:val="24"/>
                <w:szCs w:val="24"/>
              </w:rPr>
            </w:pPr>
            <w:r>
              <w:rPr>
                <w:rFonts w:ascii="Times New Roman" w:hAnsi="Times New Roman"/>
                <w:b/>
                <w:spacing w:val="-20"/>
                <w:sz w:val="24"/>
                <w:szCs w:val="24"/>
              </w:rPr>
              <w:t xml:space="preserve">Код компетенции </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jc w:val="both"/>
              <w:rPr>
                <w:rFonts w:ascii="Times New Roman" w:hAnsi="Times New Roman"/>
                <w:b/>
                <w:spacing w:val="-20"/>
                <w:sz w:val="24"/>
                <w:szCs w:val="24"/>
              </w:rPr>
            </w:pPr>
            <w:r>
              <w:rPr>
                <w:rFonts w:ascii="Times New Roman" w:hAnsi="Times New Roman"/>
                <w:b/>
                <w:spacing w:val="-20"/>
                <w:sz w:val="24"/>
                <w:szCs w:val="24"/>
              </w:rPr>
              <w:t xml:space="preserve">Наименование компетенции </w:t>
            </w:r>
          </w:p>
        </w:tc>
      </w:tr>
      <w:tr w:rsidR="00DE15C0" w:rsidTr="00DE15C0">
        <w:tc>
          <w:tcPr>
            <w:tcW w:w="9321" w:type="dxa"/>
            <w:gridSpan w:val="2"/>
            <w:tcBorders>
              <w:top w:val="single" w:sz="4" w:space="0" w:color="auto"/>
              <w:left w:val="single" w:sz="4" w:space="0" w:color="auto"/>
              <w:bottom w:val="single" w:sz="4" w:space="0" w:color="auto"/>
              <w:right w:val="single" w:sz="4" w:space="0" w:color="auto"/>
            </w:tcBorders>
            <w:hideMark/>
          </w:tcPr>
          <w:p w:rsidR="00DE15C0" w:rsidRDefault="00DE15C0">
            <w:pPr>
              <w:jc w:val="center"/>
              <w:rPr>
                <w:rFonts w:ascii="Times New Roman" w:hAnsi="Times New Roman"/>
                <w:b/>
                <w:spacing w:val="-20"/>
                <w:sz w:val="24"/>
                <w:szCs w:val="24"/>
              </w:rPr>
            </w:pPr>
            <w:r>
              <w:rPr>
                <w:rFonts w:ascii="Times New Roman" w:hAnsi="Times New Roman"/>
                <w:b/>
                <w:spacing w:val="-20"/>
                <w:sz w:val="24"/>
                <w:szCs w:val="24"/>
              </w:rPr>
              <w:t>ОБЩЕПРОФЕССИОНАЛЬНЫЕ КОМПЕТЕНЦИИ (ОПК)</w:t>
            </w:r>
          </w:p>
        </w:tc>
      </w:tr>
      <w:tr w:rsidR="00DE15C0" w:rsidTr="00DE15C0">
        <w:tc>
          <w:tcPr>
            <w:tcW w:w="1843" w:type="dxa"/>
            <w:tcBorders>
              <w:top w:val="single" w:sz="4" w:space="0" w:color="auto"/>
              <w:left w:val="single" w:sz="4" w:space="0" w:color="auto"/>
              <w:bottom w:val="single" w:sz="4" w:space="0" w:color="auto"/>
              <w:right w:val="single" w:sz="4" w:space="0" w:color="auto"/>
            </w:tcBorders>
            <w:vAlign w:val="center"/>
            <w:hideMark/>
          </w:tcPr>
          <w:p w:rsidR="00DE15C0" w:rsidRDefault="00DE15C0">
            <w:pPr>
              <w:jc w:val="center"/>
              <w:rPr>
                <w:rFonts w:ascii="Times New Roman" w:hAnsi="Times New Roman"/>
                <w:b/>
                <w:bCs/>
                <w:color w:val="000000"/>
                <w:spacing w:val="-20"/>
                <w:kern w:val="0"/>
              </w:rPr>
            </w:pPr>
            <w:r>
              <w:rPr>
                <w:rFonts w:ascii="Times New Roman" w:hAnsi="Times New Roman"/>
                <w:b/>
                <w:bCs/>
                <w:color w:val="000000"/>
                <w:spacing w:val="-20"/>
              </w:rPr>
              <w:t>ОПК -1</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анализировать нестандартные ситуации правоприменительной практики и предлагать оптимальные варианты их решения</w:t>
            </w:r>
          </w:p>
        </w:tc>
      </w:tr>
      <w:tr w:rsidR="00DE15C0" w:rsidTr="00DE15C0">
        <w:tc>
          <w:tcPr>
            <w:tcW w:w="1843" w:type="dxa"/>
            <w:tcBorders>
              <w:top w:val="single" w:sz="4" w:space="0" w:color="auto"/>
              <w:left w:val="single" w:sz="4" w:space="0" w:color="auto"/>
              <w:bottom w:val="single" w:sz="4" w:space="0" w:color="auto"/>
              <w:right w:val="single" w:sz="4" w:space="0" w:color="auto"/>
            </w:tcBorders>
            <w:vAlign w:val="center"/>
            <w:hideMark/>
          </w:tcPr>
          <w:p w:rsidR="00DE15C0" w:rsidRDefault="00DE15C0">
            <w:pPr>
              <w:jc w:val="center"/>
              <w:rPr>
                <w:rFonts w:ascii="Times New Roman" w:hAnsi="Times New Roman"/>
                <w:b/>
                <w:color w:val="000000"/>
                <w:spacing w:val="-20"/>
                <w:kern w:val="0"/>
              </w:rPr>
            </w:pPr>
            <w:r>
              <w:rPr>
                <w:rFonts w:ascii="Times New Roman" w:hAnsi="Times New Roman"/>
                <w:b/>
                <w:color w:val="000000"/>
                <w:spacing w:val="-20"/>
              </w:rPr>
              <w:t>ОПК -2</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самостоятельно готовить экспертные юридические заключения и проводить экспертизу нормативных (индивидуальных) правовых актов</w:t>
            </w:r>
          </w:p>
        </w:tc>
      </w:tr>
      <w:tr w:rsidR="00DE15C0" w:rsidTr="00DE15C0">
        <w:tc>
          <w:tcPr>
            <w:tcW w:w="1843" w:type="dxa"/>
            <w:tcBorders>
              <w:top w:val="single" w:sz="4" w:space="0" w:color="auto"/>
              <w:left w:val="single" w:sz="4" w:space="0" w:color="auto"/>
              <w:bottom w:val="single" w:sz="4" w:space="0" w:color="auto"/>
              <w:right w:val="single" w:sz="4" w:space="0" w:color="auto"/>
            </w:tcBorders>
            <w:vAlign w:val="center"/>
            <w:hideMark/>
          </w:tcPr>
          <w:p w:rsidR="00DE15C0" w:rsidRDefault="00DE15C0">
            <w:pPr>
              <w:jc w:val="center"/>
              <w:rPr>
                <w:rFonts w:ascii="Times New Roman" w:hAnsi="Times New Roman"/>
                <w:b/>
                <w:color w:val="000000"/>
                <w:spacing w:val="-20"/>
                <w:kern w:val="0"/>
              </w:rPr>
            </w:pPr>
            <w:r>
              <w:rPr>
                <w:rFonts w:ascii="Times New Roman" w:hAnsi="Times New Roman"/>
                <w:b/>
                <w:color w:val="000000"/>
                <w:spacing w:val="-20"/>
              </w:rPr>
              <w:t>ОПК -3</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квалифицированно толковать правовые акты, в том числе в ситуациях наличия пробелов и коллизий норм прав</w:t>
            </w:r>
          </w:p>
        </w:tc>
      </w:tr>
      <w:tr w:rsidR="00DE15C0" w:rsidTr="00DE15C0">
        <w:tc>
          <w:tcPr>
            <w:tcW w:w="1843" w:type="dxa"/>
            <w:tcBorders>
              <w:top w:val="single" w:sz="4" w:space="0" w:color="auto"/>
              <w:left w:val="single" w:sz="4" w:space="0" w:color="auto"/>
              <w:bottom w:val="single" w:sz="4" w:space="0" w:color="auto"/>
              <w:right w:val="single" w:sz="4" w:space="0" w:color="auto"/>
            </w:tcBorders>
            <w:vAlign w:val="center"/>
            <w:hideMark/>
          </w:tcPr>
          <w:p w:rsidR="00DE15C0" w:rsidRDefault="00DE15C0">
            <w:pPr>
              <w:jc w:val="center"/>
              <w:rPr>
                <w:rFonts w:ascii="Times New Roman" w:hAnsi="Times New Roman"/>
                <w:b/>
                <w:color w:val="000000"/>
                <w:spacing w:val="-20"/>
              </w:rPr>
            </w:pPr>
            <w:r>
              <w:rPr>
                <w:rFonts w:ascii="Times New Roman" w:hAnsi="Times New Roman"/>
                <w:b/>
                <w:color w:val="000000"/>
                <w:spacing w:val="-20"/>
                <w:kern w:val="0"/>
                <w:sz w:val="24"/>
              </w:rPr>
              <w:t>ОПК-4.</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письменно и устно аргументировать правовую позицию по делу, в том числе в состязательных процессах</w:t>
            </w:r>
          </w:p>
        </w:tc>
      </w:tr>
      <w:tr w:rsidR="00DE15C0" w:rsidTr="00DE15C0">
        <w:tc>
          <w:tcPr>
            <w:tcW w:w="1843" w:type="dxa"/>
            <w:tcBorders>
              <w:top w:val="single" w:sz="4" w:space="0" w:color="auto"/>
              <w:left w:val="single" w:sz="4" w:space="0" w:color="auto"/>
              <w:bottom w:val="single" w:sz="4" w:space="0" w:color="auto"/>
              <w:right w:val="single" w:sz="4" w:space="0" w:color="auto"/>
            </w:tcBorders>
            <w:vAlign w:val="center"/>
            <w:hideMark/>
          </w:tcPr>
          <w:p w:rsidR="00DE15C0" w:rsidRDefault="00DE15C0">
            <w:pPr>
              <w:jc w:val="center"/>
              <w:rPr>
                <w:rFonts w:ascii="Times New Roman" w:hAnsi="Times New Roman"/>
                <w:b/>
                <w:color w:val="000000"/>
                <w:spacing w:val="-20"/>
              </w:rPr>
            </w:pPr>
            <w:r>
              <w:rPr>
                <w:rFonts w:ascii="Times New Roman" w:hAnsi="Times New Roman"/>
                <w:b/>
                <w:color w:val="000000"/>
                <w:spacing w:val="-20"/>
                <w:kern w:val="0"/>
                <w:sz w:val="24"/>
              </w:rPr>
              <w:t>ОПК-5.</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самостоятельно составлять юридические документы и разрабатывать проекты нормативных (индивидуальных) правовых актов</w:t>
            </w:r>
          </w:p>
        </w:tc>
      </w:tr>
      <w:tr w:rsidR="00DE15C0" w:rsidTr="00DE15C0">
        <w:tc>
          <w:tcPr>
            <w:tcW w:w="1843" w:type="dxa"/>
            <w:tcBorders>
              <w:top w:val="single" w:sz="4" w:space="0" w:color="auto"/>
              <w:left w:val="single" w:sz="4" w:space="0" w:color="auto"/>
              <w:bottom w:val="single" w:sz="4" w:space="0" w:color="auto"/>
              <w:right w:val="single" w:sz="4" w:space="0" w:color="auto"/>
            </w:tcBorders>
            <w:vAlign w:val="center"/>
            <w:hideMark/>
          </w:tcPr>
          <w:p w:rsidR="00DE15C0" w:rsidRDefault="00DE15C0">
            <w:pPr>
              <w:jc w:val="center"/>
              <w:rPr>
                <w:rFonts w:ascii="Times New Roman" w:hAnsi="Times New Roman"/>
                <w:b/>
                <w:color w:val="000000"/>
                <w:spacing w:val="-20"/>
              </w:rPr>
            </w:pPr>
            <w:r>
              <w:rPr>
                <w:rFonts w:ascii="Times New Roman" w:hAnsi="Times New Roman"/>
                <w:b/>
                <w:color w:val="000000"/>
                <w:spacing w:val="-20"/>
                <w:kern w:val="0"/>
                <w:sz w:val="24"/>
              </w:rPr>
              <w:t>ОПК-6.</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r>
      <w:tr w:rsidR="00DE15C0" w:rsidTr="00DE15C0">
        <w:tc>
          <w:tcPr>
            <w:tcW w:w="1843" w:type="dxa"/>
            <w:tcBorders>
              <w:top w:val="single" w:sz="4" w:space="0" w:color="auto"/>
              <w:left w:val="single" w:sz="4" w:space="0" w:color="auto"/>
              <w:bottom w:val="single" w:sz="4" w:space="0" w:color="auto"/>
              <w:right w:val="single" w:sz="4" w:space="0" w:color="auto"/>
            </w:tcBorders>
            <w:vAlign w:val="center"/>
            <w:hideMark/>
          </w:tcPr>
          <w:p w:rsidR="00DE15C0" w:rsidRDefault="00DE15C0">
            <w:pPr>
              <w:jc w:val="center"/>
              <w:rPr>
                <w:rFonts w:ascii="Times New Roman" w:hAnsi="Times New Roman"/>
                <w:b/>
                <w:color w:val="000000"/>
                <w:spacing w:val="-20"/>
              </w:rPr>
            </w:pPr>
            <w:r>
              <w:rPr>
                <w:rFonts w:ascii="Times New Roman" w:hAnsi="Times New Roman"/>
                <w:b/>
                <w:color w:val="000000"/>
                <w:spacing w:val="-20"/>
                <w:kern w:val="0"/>
                <w:sz w:val="24"/>
              </w:rPr>
              <w:t>ОПК-7.</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r>
    </w:tbl>
    <w:p w:rsidR="00DE15C0" w:rsidRDefault="00DE15C0" w:rsidP="00DE15C0">
      <w:pPr>
        <w:jc w:val="both"/>
        <w:rPr>
          <w:rFonts w:ascii="Times New Roman" w:hAnsi="Times New Roman"/>
          <w:b/>
          <w:sz w:val="24"/>
          <w:szCs w:val="24"/>
        </w:rPr>
      </w:pPr>
      <w:r>
        <w:rPr>
          <w:rFonts w:ascii="Times New Roman" w:hAnsi="Times New Roman"/>
          <w:b/>
          <w:sz w:val="24"/>
          <w:szCs w:val="24"/>
        </w:rPr>
        <w:t>Перечень профессиональных компетенций, на основе которых были освоены профессиональные компетенции</w:t>
      </w:r>
    </w:p>
    <w:tbl>
      <w:tblPr>
        <w:tblStyle w:val="af0"/>
        <w:tblW w:w="0" w:type="auto"/>
        <w:tblInd w:w="250" w:type="dxa"/>
        <w:tblLook w:val="04A0" w:firstRow="1" w:lastRow="0" w:firstColumn="1" w:lastColumn="0" w:noHBand="0" w:noVBand="1"/>
      </w:tblPr>
      <w:tblGrid>
        <w:gridCol w:w="1843"/>
        <w:gridCol w:w="7478"/>
      </w:tblGrid>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pPr>
              <w:jc w:val="center"/>
              <w:rPr>
                <w:rFonts w:ascii="Times New Roman" w:hAnsi="Times New Roman"/>
                <w:b/>
                <w:spacing w:val="-20"/>
                <w:sz w:val="24"/>
                <w:szCs w:val="24"/>
              </w:rPr>
            </w:pPr>
            <w:r>
              <w:rPr>
                <w:rFonts w:ascii="Times New Roman" w:hAnsi="Times New Roman"/>
                <w:b/>
                <w:spacing w:val="-20"/>
                <w:sz w:val="24"/>
                <w:szCs w:val="24"/>
              </w:rPr>
              <w:t xml:space="preserve">Код компетенции </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jc w:val="both"/>
              <w:rPr>
                <w:rFonts w:ascii="Times New Roman" w:hAnsi="Times New Roman"/>
                <w:b/>
                <w:spacing w:val="-20"/>
                <w:sz w:val="24"/>
                <w:szCs w:val="24"/>
              </w:rPr>
            </w:pPr>
            <w:r>
              <w:rPr>
                <w:rFonts w:ascii="Times New Roman" w:hAnsi="Times New Roman"/>
                <w:b/>
                <w:spacing w:val="-20"/>
                <w:sz w:val="24"/>
                <w:szCs w:val="24"/>
              </w:rPr>
              <w:t xml:space="preserve">Наименование компетенции </w:t>
            </w:r>
          </w:p>
        </w:tc>
      </w:tr>
      <w:tr w:rsidR="00DE15C0" w:rsidTr="00DE15C0">
        <w:tc>
          <w:tcPr>
            <w:tcW w:w="9321" w:type="dxa"/>
            <w:gridSpan w:val="2"/>
            <w:tcBorders>
              <w:top w:val="single" w:sz="4" w:space="0" w:color="auto"/>
              <w:left w:val="single" w:sz="4" w:space="0" w:color="auto"/>
              <w:bottom w:val="single" w:sz="4" w:space="0" w:color="auto"/>
              <w:right w:val="single" w:sz="4" w:space="0" w:color="auto"/>
            </w:tcBorders>
            <w:hideMark/>
          </w:tcPr>
          <w:p w:rsidR="00DE15C0" w:rsidRDefault="00DE15C0">
            <w:pPr>
              <w:jc w:val="center"/>
              <w:rPr>
                <w:rFonts w:ascii="Times New Roman" w:hAnsi="Times New Roman"/>
                <w:b/>
                <w:spacing w:val="-20"/>
                <w:sz w:val="24"/>
                <w:szCs w:val="24"/>
              </w:rPr>
            </w:pPr>
            <w:r>
              <w:rPr>
                <w:rFonts w:ascii="Times New Roman" w:hAnsi="Times New Roman"/>
                <w:b/>
                <w:spacing w:val="-20"/>
                <w:sz w:val="24"/>
                <w:szCs w:val="24"/>
              </w:rPr>
              <w:t>ПРОФЕССИОНАЛЬНЫЕ КОМПЕТЕНЦИИ (ПК)</w:t>
            </w:r>
          </w:p>
        </w:tc>
      </w:tr>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pPr>
              <w:jc w:val="center"/>
              <w:rPr>
                <w:rFonts w:ascii="Times New Roman" w:hAnsi="Times New Roman"/>
                <w:b/>
                <w:spacing w:val="-20"/>
                <w:sz w:val="24"/>
                <w:szCs w:val="24"/>
              </w:rPr>
            </w:pPr>
            <w:r>
              <w:rPr>
                <w:rFonts w:ascii="Times New Roman" w:hAnsi="Times New Roman"/>
                <w:b/>
                <w:color w:val="000000"/>
                <w:spacing w:val="-20"/>
                <w:kern w:val="0"/>
                <w:sz w:val="24"/>
              </w:rPr>
              <w:t>ПКо ОС-1.</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самостоятельно осуществлять правовые научные исследования с использованием современных методологических принципов и приемов (</w:t>
            </w:r>
          </w:p>
        </w:tc>
      </w:tr>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pPr>
              <w:jc w:val="center"/>
              <w:rPr>
                <w:rFonts w:ascii="Times New Roman" w:hAnsi="Times New Roman"/>
                <w:b/>
                <w:spacing w:val="-20"/>
                <w:sz w:val="24"/>
                <w:szCs w:val="24"/>
              </w:rPr>
            </w:pPr>
            <w:r>
              <w:rPr>
                <w:rFonts w:ascii="Times New Roman" w:hAnsi="Times New Roman"/>
                <w:b/>
                <w:color w:val="000000"/>
                <w:spacing w:val="-20"/>
                <w:kern w:val="0"/>
                <w:sz w:val="24"/>
              </w:rPr>
              <w:t>ПКо ОС-2.</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осуществлять педагогическую деятельность и разрабатывать учебно-методические материалы</w:t>
            </w:r>
          </w:p>
        </w:tc>
      </w:tr>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pPr>
              <w:jc w:val="center"/>
              <w:rPr>
                <w:rFonts w:ascii="Times New Roman" w:hAnsi="Times New Roman"/>
                <w:b/>
                <w:spacing w:val="-20"/>
                <w:sz w:val="24"/>
                <w:szCs w:val="24"/>
              </w:rPr>
            </w:pPr>
            <w:r>
              <w:rPr>
                <w:rFonts w:ascii="Times New Roman" w:hAnsi="Times New Roman"/>
                <w:b/>
                <w:color w:val="000000"/>
                <w:spacing w:val="-20"/>
                <w:kern w:val="0"/>
                <w:sz w:val="24"/>
              </w:rPr>
              <w:t>ПКо ОС-3.</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принимать юридически обоснованные решения в условиях рисков и неопределенностей</w:t>
            </w:r>
          </w:p>
        </w:tc>
      </w:tr>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pPr>
              <w:jc w:val="center"/>
              <w:rPr>
                <w:rFonts w:ascii="Times New Roman" w:hAnsi="Times New Roman"/>
                <w:b/>
                <w:spacing w:val="-20"/>
                <w:sz w:val="24"/>
                <w:szCs w:val="24"/>
              </w:rPr>
            </w:pPr>
            <w:r>
              <w:rPr>
                <w:rFonts w:ascii="Times New Roman" w:hAnsi="Times New Roman"/>
                <w:b/>
                <w:color w:val="000000"/>
                <w:spacing w:val="-20"/>
                <w:kern w:val="0"/>
                <w:sz w:val="24"/>
              </w:rPr>
              <w:t>ПКо ОС-4.</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осуществлять выбор стратегии разрешения правового конфликта</w:t>
            </w:r>
          </w:p>
        </w:tc>
      </w:tr>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pPr>
              <w:jc w:val="center"/>
              <w:rPr>
                <w:rFonts w:ascii="Times New Roman" w:hAnsi="Times New Roman"/>
                <w:b/>
                <w:spacing w:val="-20"/>
                <w:sz w:val="24"/>
                <w:szCs w:val="24"/>
              </w:rPr>
            </w:pPr>
            <w:r>
              <w:rPr>
                <w:rFonts w:ascii="Times New Roman" w:hAnsi="Times New Roman"/>
                <w:b/>
                <w:color w:val="000000"/>
                <w:spacing w:val="-20"/>
                <w:kern w:val="0"/>
                <w:sz w:val="24"/>
              </w:rPr>
              <w:t>ПКо ОС-5.</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обеспечивать сопровождение организации и функционирования различных институтов гражданского общества</w:t>
            </w:r>
          </w:p>
        </w:tc>
      </w:tr>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pPr>
              <w:jc w:val="center"/>
              <w:rPr>
                <w:rFonts w:ascii="Times New Roman" w:hAnsi="Times New Roman"/>
                <w:b/>
                <w:spacing w:val="-20"/>
                <w:sz w:val="24"/>
                <w:szCs w:val="24"/>
              </w:rPr>
            </w:pPr>
            <w:r>
              <w:rPr>
                <w:rFonts w:ascii="Times New Roman" w:hAnsi="Times New Roman"/>
                <w:b/>
                <w:color w:val="000000"/>
                <w:spacing w:val="-20"/>
                <w:kern w:val="0"/>
                <w:sz w:val="24"/>
              </w:rPr>
              <w:t>ПКо ОС-6.</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 xml:space="preserve">Способность обеспечивать правовое взаимодействие национальных субъектов с </w:t>
            </w:r>
            <w:r>
              <w:rPr>
                <w:rFonts w:ascii="Times New Roman" w:hAnsi="Times New Roman"/>
                <w:color w:val="000000"/>
                <w:spacing w:val="-20"/>
                <w:kern w:val="0"/>
                <w:sz w:val="24"/>
              </w:rPr>
              <w:lastRenderedPageBreak/>
              <w:t>международными организациями и институтами, органами власти иностранных государств</w:t>
            </w:r>
          </w:p>
        </w:tc>
      </w:tr>
      <w:tr w:rsidR="00DE15C0" w:rsidTr="00DE15C0">
        <w:tc>
          <w:tcPr>
            <w:tcW w:w="1843" w:type="dxa"/>
            <w:tcBorders>
              <w:top w:val="single" w:sz="4" w:space="0" w:color="auto"/>
              <w:left w:val="single" w:sz="4" w:space="0" w:color="auto"/>
              <w:bottom w:val="single" w:sz="4" w:space="0" w:color="auto"/>
              <w:right w:val="single" w:sz="4" w:space="0" w:color="auto"/>
            </w:tcBorders>
          </w:tcPr>
          <w:p w:rsidR="00DE15C0" w:rsidRDefault="00DE15C0">
            <w:pPr>
              <w:jc w:val="center"/>
              <w:rPr>
                <w:rFonts w:ascii="Times New Roman" w:hAnsi="Times New Roman"/>
                <w:b/>
                <w:color w:val="000000"/>
                <w:kern w:val="0"/>
                <w:sz w:val="24"/>
              </w:rPr>
            </w:pP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pPr>
              <w:widowControl/>
              <w:autoSpaceDE/>
              <w:adjustRightInd w:val="0"/>
              <w:jc w:val="both"/>
              <w:rPr>
                <w:rFonts w:ascii="Times New Roman" w:hAnsi="Times New Roman"/>
                <w:color w:val="000000"/>
                <w:kern w:val="0"/>
                <w:sz w:val="24"/>
              </w:rPr>
            </w:pPr>
            <w:r>
              <w:rPr>
                <w:rFonts w:ascii="Times New Roman" w:hAnsi="Times New Roman"/>
                <w:b/>
                <w:spacing w:val="-20"/>
                <w:sz w:val="24"/>
                <w:szCs w:val="24"/>
              </w:rPr>
              <w:t>ПРОФЕССИОНАЛЬНЫЕ КОМПЕТЕНЦИИ (ПКс)</w:t>
            </w:r>
          </w:p>
        </w:tc>
      </w:tr>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rsidP="00DE15C0">
            <w:pPr>
              <w:rPr>
                <w:rFonts w:ascii="Times New Roman" w:hAnsi="Times New Roman"/>
                <w:b/>
                <w:spacing w:val="-20"/>
                <w:kern w:val="0"/>
                <w:sz w:val="24"/>
                <w:szCs w:val="24"/>
                <w:lang w:eastAsia="en-US"/>
              </w:rPr>
            </w:pPr>
            <w:r>
              <w:rPr>
                <w:rFonts w:ascii="Times New Roman" w:hAnsi="Times New Roman"/>
                <w:b/>
                <w:spacing w:val="-20"/>
                <w:sz w:val="24"/>
                <w:szCs w:val="24"/>
                <w:lang w:eastAsia="en-US"/>
              </w:rPr>
              <w:t>ПКс ОС -1.</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rsidP="00DE15C0">
            <w:pPr>
              <w:jc w:val="both"/>
              <w:rPr>
                <w:rFonts w:ascii="Times New Roman" w:hAnsi="Times New Roman"/>
                <w:spacing w:val="-20"/>
                <w:kern w:val="0"/>
                <w:sz w:val="24"/>
                <w:szCs w:val="24"/>
              </w:rPr>
            </w:pPr>
            <w:r>
              <w:rPr>
                <w:rFonts w:ascii="Times New Roman" w:hAnsi="Times New Roman"/>
                <w:spacing w:val="-20"/>
                <w:sz w:val="24"/>
                <w:szCs w:val="24"/>
              </w:rPr>
              <w:t>Способность разрабатывать проекты нормативных правовых актов, обеспечивающих процессы регулирования и защиты прав и свобод человека и гражданина</w:t>
            </w:r>
          </w:p>
        </w:tc>
      </w:tr>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rsidP="00DE15C0">
            <w:pPr>
              <w:rPr>
                <w:rFonts w:ascii="Times New Roman" w:hAnsi="Times New Roman"/>
                <w:b/>
                <w:spacing w:val="-20"/>
                <w:sz w:val="24"/>
                <w:szCs w:val="24"/>
                <w:lang w:eastAsia="en-US"/>
              </w:rPr>
            </w:pPr>
            <w:r>
              <w:rPr>
                <w:rFonts w:ascii="Times New Roman" w:hAnsi="Times New Roman"/>
                <w:b/>
                <w:spacing w:val="-20"/>
                <w:sz w:val="24"/>
                <w:szCs w:val="24"/>
                <w:lang w:eastAsia="en-US"/>
              </w:rPr>
              <w:t>ПКс ОС -2.</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rsidP="00DE15C0">
            <w:pPr>
              <w:jc w:val="both"/>
              <w:rPr>
                <w:rFonts w:ascii="Times New Roman" w:hAnsi="Times New Roman"/>
                <w:spacing w:val="-20"/>
                <w:sz w:val="24"/>
                <w:szCs w:val="24"/>
              </w:rPr>
            </w:pPr>
            <w:r>
              <w:rPr>
                <w:rFonts w:ascii="Times New Roman" w:hAnsi="Times New Roman"/>
                <w:spacing w:val="-20"/>
                <w:sz w:val="24"/>
                <w:szCs w:val="24"/>
              </w:rPr>
              <w:t>Способность толковать и применять правовые норы, регулирующие права и свободы человека и гражданина, способы их защиты и иные гарантии реализации, а также осуществлять правовое консультирование по указанным вопросам</w:t>
            </w:r>
          </w:p>
        </w:tc>
      </w:tr>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rsidP="00DE15C0">
            <w:pPr>
              <w:jc w:val="both"/>
              <w:rPr>
                <w:rFonts w:ascii="Times New Roman" w:hAnsi="Times New Roman"/>
                <w:b/>
                <w:spacing w:val="-20"/>
                <w:sz w:val="24"/>
                <w:szCs w:val="24"/>
                <w:lang w:eastAsia="ar-SA"/>
              </w:rPr>
            </w:pPr>
            <w:r>
              <w:rPr>
                <w:rFonts w:ascii="Times New Roman" w:hAnsi="Times New Roman"/>
                <w:b/>
                <w:spacing w:val="-20"/>
                <w:sz w:val="24"/>
                <w:szCs w:val="24"/>
                <w:lang w:eastAsia="ar-SA"/>
              </w:rPr>
              <w:t>ПКс ОС -3.</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rsidP="00DE15C0">
            <w:pPr>
              <w:jc w:val="both"/>
              <w:rPr>
                <w:rFonts w:ascii="Times New Roman" w:hAnsi="Times New Roman"/>
                <w:spacing w:val="-20"/>
                <w:sz w:val="24"/>
                <w:szCs w:val="24"/>
                <w:lang w:eastAsia="ar-SA"/>
              </w:rPr>
            </w:pPr>
            <w:r>
              <w:rPr>
                <w:rFonts w:ascii="Times New Roman" w:hAnsi="Times New Roman"/>
                <w:color w:val="000000"/>
                <w:spacing w:val="-20"/>
                <w:sz w:val="24"/>
                <w:szCs w:val="24"/>
                <w:lang w:eastAsia="en-US"/>
              </w:rPr>
              <w:t>Способность применять правовые нормы, регулирующие права и свободы человека и гражданина, а также устанавливающие гарантии их реализации и защиты</w:t>
            </w:r>
          </w:p>
        </w:tc>
      </w:tr>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rsidP="00DE15C0">
            <w:pPr>
              <w:jc w:val="both"/>
              <w:rPr>
                <w:rFonts w:ascii="Times New Roman" w:hAnsi="Times New Roman"/>
                <w:b/>
                <w:spacing w:val="-20"/>
                <w:sz w:val="24"/>
                <w:szCs w:val="24"/>
                <w:lang w:eastAsia="ar-SA"/>
              </w:rPr>
            </w:pPr>
            <w:r>
              <w:rPr>
                <w:rFonts w:ascii="Times New Roman" w:hAnsi="Times New Roman"/>
                <w:b/>
                <w:spacing w:val="-20"/>
                <w:sz w:val="24"/>
                <w:szCs w:val="24"/>
                <w:lang w:eastAsia="ar-SA"/>
              </w:rPr>
              <w:t>ПКс ОС -4.</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rsidP="00DE15C0">
            <w:pPr>
              <w:jc w:val="both"/>
              <w:rPr>
                <w:rFonts w:ascii="Times New Roman" w:hAnsi="Times New Roman"/>
                <w:spacing w:val="-20"/>
                <w:sz w:val="24"/>
                <w:szCs w:val="24"/>
                <w:lang w:eastAsia="ar-SA"/>
              </w:rPr>
            </w:pPr>
            <w:r>
              <w:rPr>
                <w:rFonts w:ascii="Times New Roman" w:hAnsi="Times New Roman"/>
                <w:spacing w:val="-20"/>
                <w:sz w:val="24"/>
                <w:szCs w:val="24"/>
                <w:lang w:eastAsia="ar-SA"/>
              </w:rPr>
              <w:t>Способность осуществлять теоретические и прикладные научные исследования в области регулирования и защиты прав и свобод человека и гражданина на основе комплексного анализа конституционных, международно-правовых и иных отраслевых правовых норм</w:t>
            </w:r>
          </w:p>
        </w:tc>
      </w:tr>
      <w:tr w:rsidR="00DE15C0" w:rsidTr="00DE15C0">
        <w:tc>
          <w:tcPr>
            <w:tcW w:w="1843" w:type="dxa"/>
            <w:tcBorders>
              <w:top w:val="single" w:sz="4" w:space="0" w:color="auto"/>
              <w:left w:val="single" w:sz="4" w:space="0" w:color="auto"/>
              <w:bottom w:val="single" w:sz="4" w:space="0" w:color="auto"/>
              <w:right w:val="single" w:sz="4" w:space="0" w:color="auto"/>
            </w:tcBorders>
            <w:hideMark/>
          </w:tcPr>
          <w:p w:rsidR="00DE15C0" w:rsidRDefault="00DE15C0" w:rsidP="00DE15C0">
            <w:pPr>
              <w:jc w:val="both"/>
              <w:rPr>
                <w:rFonts w:ascii="Times New Roman" w:hAnsi="Times New Roman"/>
                <w:b/>
                <w:color w:val="000000"/>
                <w:spacing w:val="-20"/>
                <w:sz w:val="24"/>
                <w:szCs w:val="24"/>
                <w:lang w:eastAsia="en-US"/>
              </w:rPr>
            </w:pPr>
            <w:r>
              <w:rPr>
                <w:rFonts w:ascii="Times New Roman" w:hAnsi="Times New Roman"/>
                <w:b/>
                <w:color w:val="000000"/>
                <w:spacing w:val="-20"/>
                <w:sz w:val="24"/>
                <w:szCs w:val="24"/>
                <w:lang w:eastAsia="en-US"/>
              </w:rPr>
              <w:t>ПКс ОС - 5</w:t>
            </w:r>
          </w:p>
        </w:tc>
        <w:tc>
          <w:tcPr>
            <w:tcW w:w="7478" w:type="dxa"/>
            <w:tcBorders>
              <w:top w:val="single" w:sz="4" w:space="0" w:color="auto"/>
              <w:left w:val="single" w:sz="4" w:space="0" w:color="auto"/>
              <w:bottom w:val="single" w:sz="4" w:space="0" w:color="auto"/>
              <w:right w:val="single" w:sz="4" w:space="0" w:color="auto"/>
            </w:tcBorders>
            <w:hideMark/>
          </w:tcPr>
          <w:p w:rsidR="00DE15C0" w:rsidRDefault="00DE15C0" w:rsidP="00DE15C0">
            <w:pPr>
              <w:jc w:val="both"/>
              <w:rPr>
                <w:rFonts w:ascii="Times New Roman" w:hAnsi="Times New Roman"/>
                <w:color w:val="000000"/>
                <w:spacing w:val="-20"/>
                <w:sz w:val="24"/>
                <w:szCs w:val="24"/>
              </w:rPr>
            </w:pPr>
            <w:r>
              <w:rPr>
                <w:rFonts w:ascii="Times New Roman" w:hAnsi="Times New Roman"/>
                <w:spacing w:val="-20"/>
                <w:sz w:val="24"/>
                <w:szCs w:val="24"/>
              </w:rPr>
              <w:t>Способность подготовки (составления) и сопровождения обращений граждан и организаций по вопросам реализации и защиты прав и свобод человека и гражданина в государственные органы, органы местного самоуправления и к должностным лицам</w:t>
            </w:r>
          </w:p>
        </w:tc>
      </w:tr>
    </w:tbl>
    <w:p w:rsidR="002F1E4E" w:rsidRDefault="002F1E4E" w:rsidP="002F1E4E">
      <w:pPr>
        <w:ind w:firstLine="567"/>
        <w:jc w:val="both"/>
        <w:rPr>
          <w:rFonts w:ascii="Times New Roman" w:hAnsi="Times New Roman"/>
          <w:b/>
          <w:sz w:val="24"/>
          <w:szCs w:val="24"/>
        </w:rPr>
      </w:pPr>
    </w:p>
    <w:p w:rsidR="002F1E4E" w:rsidRDefault="002F1E4E" w:rsidP="002F1E4E">
      <w:pPr>
        <w:jc w:val="both"/>
      </w:pPr>
      <w:r>
        <w:rPr>
          <w:rFonts w:ascii="Times New Roman" w:hAnsi="Times New Roman"/>
          <w:b/>
        </w:rPr>
        <w:t>2.</w:t>
      </w:r>
      <w:r>
        <w:rPr>
          <w:rFonts w:ascii="Times New Roman" w:hAnsi="Times New Roman"/>
          <w:b/>
        </w:rPr>
        <w:tab/>
        <w:t>Ключевые индикаторы сформированности компетенций</w:t>
      </w:r>
    </w:p>
    <w:p w:rsidR="002F1E4E" w:rsidRDefault="002F1E4E" w:rsidP="002F1E4E">
      <w:pPr>
        <w:jc w:val="both"/>
      </w:pPr>
      <w:r>
        <w:rPr>
          <w:rFonts w:ascii="Times New Roman" w:hAnsi="Times New Roman"/>
          <w:b/>
        </w:rPr>
        <w:t>2.1.</w:t>
      </w:r>
      <w:r>
        <w:rPr>
          <w:rFonts w:ascii="Times New Roman" w:hAnsi="Times New Roman"/>
          <w:b/>
        </w:rPr>
        <w:tab/>
        <w:t>Выпускная квалификационная работа</w:t>
      </w:r>
    </w:p>
    <w:tbl>
      <w:tblPr>
        <w:tblW w:w="9480" w:type="dxa"/>
        <w:tblInd w:w="2" w:type="dxa"/>
        <w:tblLayout w:type="fixed"/>
        <w:tblLook w:val="0400" w:firstRow="0" w:lastRow="0" w:firstColumn="0" w:lastColumn="0" w:noHBand="0" w:noVBand="1"/>
      </w:tblPr>
      <w:tblGrid>
        <w:gridCol w:w="1284"/>
        <w:gridCol w:w="3686"/>
        <w:gridCol w:w="4510"/>
      </w:tblGrid>
      <w:tr w:rsidR="002F1E4E" w:rsidTr="002F1E4E">
        <w:trPr>
          <w:trHeight w:val="5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eastAsia="Courier New" w:hAnsi="Times New Roman"/>
                <w:color w:val="000000"/>
                <w:sz w:val="24"/>
                <w:szCs w:val="24"/>
                <w:lang w:eastAsia="en-US" w:bidi="ru-RU"/>
              </w:rPr>
            </w:pPr>
            <w:r>
              <w:rPr>
                <w:rFonts w:ascii="Times New Roman" w:hAnsi="Times New Roman"/>
                <w:lang w:eastAsia="en-US"/>
              </w:rPr>
              <w:t xml:space="preserve">Код компетенции </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eastAsia="Courier New" w:hAnsi="Times New Roman"/>
                <w:color w:val="000000"/>
                <w:sz w:val="24"/>
                <w:szCs w:val="24"/>
                <w:lang w:eastAsia="en-US" w:bidi="ru-RU"/>
              </w:rPr>
            </w:pPr>
            <w:r>
              <w:rPr>
                <w:rFonts w:ascii="Times New Roman" w:hAnsi="Times New Roman"/>
                <w:lang w:eastAsia="en-US"/>
              </w:rPr>
              <w:t>Наименование компетенции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eastAsia="Courier New" w:hAnsi="Times New Roman"/>
                <w:color w:val="000000"/>
                <w:sz w:val="24"/>
                <w:szCs w:val="24"/>
                <w:lang w:eastAsia="en-US" w:bidi="ru-RU"/>
              </w:rPr>
            </w:pPr>
            <w:r>
              <w:rPr>
                <w:rFonts w:ascii="Times New Roman" w:hAnsi="Times New Roman"/>
                <w:lang w:eastAsia="en-US"/>
              </w:rPr>
              <w:t>Ключевой индикатор</w:t>
            </w:r>
          </w:p>
        </w:tc>
      </w:tr>
      <w:tr w:rsidR="002F1E4E" w:rsidTr="002F1E4E">
        <w:trPr>
          <w:trHeight w:val="240"/>
        </w:trPr>
        <w:tc>
          <w:tcPr>
            <w:tcW w:w="9480"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eastAsia="Courier New" w:hAnsi="Times New Roman"/>
                <w:color w:val="000000"/>
                <w:sz w:val="24"/>
                <w:szCs w:val="24"/>
                <w:lang w:eastAsia="en-US" w:bidi="ru-RU"/>
              </w:rPr>
            </w:pPr>
            <w:r>
              <w:rPr>
                <w:rFonts w:ascii="Times New Roman" w:hAnsi="Times New Roman"/>
                <w:b/>
                <w:sz w:val="20"/>
                <w:szCs w:val="20"/>
                <w:lang w:eastAsia="en-US"/>
              </w:rPr>
              <w:t>УНИВЕРСАЛЬНЫЕ КОМПЕТЕНЦИИ (УК/УК ОС)</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ОС-1.</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применять критический анализ и системный подход для решения профессиональных задач</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Определяет стратегию действий основе критического анализа и системного подхода</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ОС-2.</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применять проектный подход при решении профессиональных задач</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Применяет и обосновывает эффективные методы управления самостоятельно разработанным проектом на всех этапах его жизненного цикла</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ОС-3.</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критически оценивать и переосмыслять накопленный опыт в собственной учебно-профессиональной и профессиональной деятельности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Определяет и реализовывает приоритеты собственной деятельности и способы ее совершенствования на основе самооценки накопленного опыта собственной учебно-профессиональной и профессиональной деятельности</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ОС-4.</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к коммуникации в устной и письменной формах на русском и иностранном языках для решения задач профессиональной деятельности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Использует коммуникативные ресурсы русского и иностранного языков в зависимости от решаемой коммуникативной и профессиональной задачи</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ОС-5.</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работать в коллективе в сфере своей профессиональной деятельности, толерантно воспринимая социальные, этнические, конфессиональные и культурные различия</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Выбирает стратегию при взаимодействии с коллективом и командой, в том числе при руководстве ими, учитывая разнообразие культур в процессе межкультурного взаимодействия</w:t>
            </w:r>
          </w:p>
        </w:tc>
      </w:tr>
      <w:tr w:rsidR="002F1E4E" w:rsidTr="002F1E4E">
        <w:trPr>
          <w:trHeight w:val="229"/>
        </w:trPr>
        <w:tc>
          <w:tcPr>
            <w:tcW w:w="9480"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eastAsia="Courier New" w:hAnsi="Times New Roman"/>
                <w:color w:val="000000"/>
                <w:sz w:val="24"/>
                <w:szCs w:val="24"/>
                <w:lang w:eastAsia="en-US" w:bidi="ru-RU"/>
              </w:rPr>
            </w:pPr>
            <w:r>
              <w:rPr>
                <w:rFonts w:ascii="Times New Roman" w:hAnsi="Times New Roman"/>
                <w:b/>
                <w:sz w:val="20"/>
                <w:szCs w:val="20"/>
                <w:lang w:eastAsia="en-US"/>
              </w:rPr>
              <w:t>ОБЩЕПРОФЕССИОНАЛЬНЫЕ КОМПЕТЕНЦИИ (ОПК/ОПК ОС)</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ОПК-1.</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анализировать нестандартные ситуации правоприменительной практики и предлагать оптимальные варианты их решения</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В точном соответствии с законом осуществляет квалификацию юридических фактов и определяет стратегию действий в конкретных правовых ситуациях</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ОПК-2.</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оценку правовых явлений, формулирует выводы и предложения на основе их анализа, дает разъяснения по правовым вопросам в различных сферах правового регулирования в форме экспертного заключения установленного вида</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lastRenderedPageBreak/>
              <w:t>ОПК-3.</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квалифицированно толковать правовые акты, в том числе в ситуациях наличия пробелов и коллизий норм прав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Демонстрирует навыки использования приемов и способов толкования норм права, устранения и восполнения пробелов правового регулирования, устранения и преодоления коллизий норм права, формулирует заключение по результатам толкования</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ОПК-4.</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письменно и устно аргументировать правовую позицию по делу, в том числе в состязательных процессах</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Демонстрирует навыки логичного, ясного, аргументированного построения публичной речи на основе использования приемов и способов техники аргументации, навыки речевого поведения в судебных прениях</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ОПК-5.</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самостоятельно составлять юридические документы и разрабатывать проекты нормативных (индивидуальных) правовых актов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разработку проектов правовых актов (нормативных и индивидуальных), их подготовку, согласование, экспертизу, контроль исполнения, систематизацию и мониторинг, а равно иных документов, связанных с осуществлением и защитой прав и охраняемых законом интересов граждан и организаций</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0"/>
                <w:szCs w:val="20"/>
                <w:lang w:eastAsia="en-US" w:bidi="ru-RU"/>
              </w:rPr>
            </w:pPr>
            <w:r>
              <w:rPr>
                <w:rFonts w:ascii="Times New Roman" w:hAnsi="Times New Roman"/>
                <w:b/>
                <w:color w:val="000000"/>
                <w:sz w:val="20"/>
                <w:szCs w:val="20"/>
                <w:lang w:eastAsia="en-US" w:bidi="ru-RU"/>
              </w:rPr>
              <w:t>ОПК-6</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Демонстрирует навыки решения мировоззренческих, социальных и личностно значимых проблем на основе соблюдение принципов этики юриста и стандартов преодоления конфликта интересов</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ОПК-7.</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Использует стратегии цифровой трансформации, информационные технологии и правовые базы данных, методы и инструменты управления процессами, проектами, продуктами цифровой трансформации для принятия юридических решений на основе стандартов правомерного поведения в информационной и цифровой среде.</w:t>
            </w:r>
          </w:p>
        </w:tc>
      </w:tr>
      <w:tr w:rsidR="002F1E4E" w:rsidTr="002F1E4E">
        <w:trPr>
          <w:trHeight w:val="229"/>
        </w:trPr>
        <w:tc>
          <w:tcPr>
            <w:tcW w:w="9480"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eastAsia="Courier New" w:hAnsi="Times New Roman"/>
                <w:color w:val="000000"/>
                <w:sz w:val="24"/>
                <w:szCs w:val="24"/>
                <w:lang w:eastAsia="en-US" w:bidi="ru-RU"/>
              </w:rPr>
            </w:pPr>
            <w:r>
              <w:rPr>
                <w:rFonts w:ascii="Times New Roman" w:hAnsi="Times New Roman"/>
                <w:b/>
                <w:sz w:val="20"/>
                <w:szCs w:val="20"/>
                <w:lang w:eastAsia="en-US"/>
              </w:rPr>
              <w:t>ОБЯЗАТЕЛЬНЫЕ ПРОФЕССИОНАЛЬНЫЕ КОМПЕТЕНЦИИ (ПКо)</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ПКо ОС-1.</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самостоятельно осуществлять правовые научные исследования с использованием современных методологических принципов и приемов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Проводит правовые научные исследования на основе современной методологии юридического познания, осуществляет апробацию и внедрение их результатов в соответствии с установленными требованиями</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ПКо ОС-2.</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осуществлять педагогическую деятельность и разрабатывать учебно-методические материалы</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проектирование профессионально-педагогической деятельности и разработку учебно-методической документации на основе современных образовательных и воспитательных технологий</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ПКо ОС-3.</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принимать юридически обоснованные решения в условиях рисков и неопределенностей</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оценку ситуации и возможность причинения вреда, применяет меры по противодействию угрозам, по предупреждению и пресечению нарушений прав и свобод граждан, привлечению к ответственности лиц, нарушивших закон, и по возмещению причиненного вреда</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ПКо ОС-4.</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осуществлять выбор стратегии разрешения правового конфликта</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системный анализ конфликтной ситуации и формирует стратегию его разрешения на основе действующего законодательства и правоприменительной практики</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ПКо ОС-5.</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обеспечивать сопровождение организации и функционирования различных институтов гражданского общества</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юридический аудит организации и методическое юридическое сопровождение ее функционирования, а также участвует в организационно штатных мероприятиях организации в целях минимизации правовых рисков</w:t>
            </w:r>
          </w:p>
        </w:tc>
      </w:tr>
      <w:tr w:rsidR="002F1E4E" w:rsidTr="002F1E4E">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ПКо ОС-6.</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 xml:space="preserve">Способность обеспечивать правовое взаимодействие национальных субъектов </w:t>
            </w:r>
            <w:r>
              <w:rPr>
                <w:rFonts w:ascii="Times New Roman" w:hAnsi="Times New Roman"/>
                <w:color w:val="000000"/>
                <w:sz w:val="20"/>
                <w:szCs w:val="20"/>
                <w:lang w:eastAsia="en-US" w:bidi="ru-RU"/>
              </w:rPr>
              <w:lastRenderedPageBreak/>
              <w:t>с международными организациями и институтами, органами власти иностранных государств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lastRenderedPageBreak/>
              <w:t xml:space="preserve">Обеспечивает правовое сопровождение взаимодействия национальных субъектов с </w:t>
            </w:r>
            <w:r>
              <w:rPr>
                <w:rFonts w:ascii="Times New Roman" w:hAnsi="Times New Roman"/>
                <w:color w:val="000000"/>
                <w:sz w:val="20"/>
                <w:szCs w:val="20"/>
                <w:lang w:eastAsia="en-US" w:bidi="ru-RU"/>
              </w:rPr>
              <w:lastRenderedPageBreak/>
              <w:t>международными организациями и институтами, органами власти иностранных государств на основе норм международного и национального права</w:t>
            </w:r>
          </w:p>
        </w:tc>
      </w:tr>
      <w:tr w:rsidR="002F1E4E" w:rsidTr="002F1E4E">
        <w:trPr>
          <w:trHeight w:val="229"/>
        </w:trPr>
        <w:tc>
          <w:tcPr>
            <w:tcW w:w="9480"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F1E4E" w:rsidRDefault="002F1E4E">
            <w:pPr>
              <w:spacing w:line="256" w:lineRule="auto"/>
              <w:jc w:val="both"/>
              <w:rPr>
                <w:rFonts w:ascii="Times New Roman" w:eastAsia="Courier New" w:hAnsi="Times New Roman"/>
                <w:color w:val="000000"/>
                <w:sz w:val="24"/>
                <w:szCs w:val="24"/>
                <w:lang w:eastAsia="en-US" w:bidi="ru-RU"/>
              </w:rPr>
            </w:pPr>
            <w:r>
              <w:rPr>
                <w:rFonts w:ascii="Times New Roman" w:hAnsi="Times New Roman"/>
                <w:b/>
                <w:sz w:val="20"/>
                <w:szCs w:val="20"/>
                <w:lang w:eastAsia="en-US"/>
              </w:rPr>
              <w:lastRenderedPageBreak/>
              <w:t>САМОСТОЯТЕЛЬНО УСТАНОВЛЕННЫЕ ПРОФЕССИОНАЛЬНЫЕ КОМПЕТЕНЦИИ (ПКС ОС)</w:t>
            </w:r>
          </w:p>
        </w:tc>
      </w:tr>
      <w:tr w:rsidR="00D10274" w:rsidTr="00B441BF">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Default="00D10274" w:rsidP="00D10274">
            <w:pPr>
              <w:spacing w:line="256" w:lineRule="auto"/>
              <w:rPr>
                <w:rFonts w:ascii="Times New Roman" w:hAnsi="Times New Roman"/>
                <w:spacing w:val="-20"/>
                <w:kern w:val="0"/>
                <w:sz w:val="20"/>
                <w:szCs w:val="20"/>
                <w:lang w:eastAsia="en-US"/>
              </w:rPr>
            </w:pPr>
            <w:r>
              <w:rPr>
                <w:rFonts w:ascii="Times New Roman" w:hAnsi="Times New Roman"/>
                <w:spacing w:val="-20"/>
                <w:sz w:val="20"/>
                <w:szCs w:val="20"/>
                <w:lang w:eastAsia="en-US"/>
              </w:rPr>
              <w:t>ПКс ОС -1.</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Default="00D10274" w:rsidP="00D10274">
            <w:pPr>
              <w:jc w:val="both"/>
              <w:rPr>
                <w:rFonts w:ascii="Times New Roman" w:hAnsi="Times New Roman"/>
                <w:spacing w:val="-20"/>
                <w:kern w:val="0"/>
                <w:sz w:val="24"/>
                <w:szCs w:val="24"/>
              </w:rPr>
            </w:pPr>
            <w:r>
              <w:rPr>
                <w:rFonts w:ascii="Times New Roman" w:hAnsi="Times New Roman"/>
                <w:spacing w:val="-20"/>
                <w:sz w:val="24"/>
                <w:szCs w:val="24"/>
              </w:rPr>
              <w:t>Способность разрабатывать проекты нормативных правовых актов, обеспечивающих процессы регулирования и защиты прав и свобод человека и гражданина</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Pr="00D10274" w:rsidRDefault="00D10274" w:rsidP="00D10274">
            <w:pPr>
              <w:spacing w:line="252" w:lineRule="auto"/>
              <w:jc w:val="both"/>
              <w:rPr>
                <w:rFonts w:ascii="Times New Roman" w:hAnsi="Times New Roman"/>
                <w:color w:val="000000"/>
                <w:spacing w:val="-20"/>
                <w:kern w:val="0"/>
                <w:sz w:val="24"/>
                <w:szCs w:val="24"/>
                <w:lang w:eastAsia="en-US" w:bidi="ru-RU"/>
              </w:rPr>
            </w:pPr>
            <w:r w:rsidRPr="00D10274">
              <w:rPr>
                <w:rFonts w:ascii="Times New Roman" w:hAnsi="Times New Roman"/>
                <w:color w:val="000000"/>
                <w:spacing w:val="-20"/>
                <w:sz w:val="24"/>
                <w:szCs w:val="24"/>
                <w:lang w:eastAsia="en-US" w:bidi="ru-RU"/>
              </w:rPr>
              <w:t>Определяет потребность в правовом регулировании, практике реализации того или иного права и гарантии его обеспечения, разрабатывает текст проекта нормативного правового акта или отдельных его положений, представляет авторский текст проекта нормативного правового акта, либо текста поправки к уже действующему</w:t>
            </w:r>
          </w:p>
        </w:tc>
      </w:tr>
      <w:tr w:rsidR="00D10274" w:rsidTr="00B441BF">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Default="00D10274" w:rsidP="00D10274">
            <w:pPr>
              <w:spacing w:line="256" w:lineRule="auto"/>
              <w:rPr>
                <w:rFonts w:ascii="Times New Roman" w:hAnsi="Times New Roman"/>
                <w:b/>
                <w:spacing w:val="-20"/>
                <w:sz w:val="20"/>
                <w:szCs w:val="20"/>
                <w:lang w:eastAsia="en-US"/>
              </w:rPr>
            </w:pPr>
            <w:r>
              <w:rPr>
                <w:rFonts w:ascii="Times New Roman" w:hAnsi="Times New Roman"/>
                <w:spacing w:val="-20"/>
                <w:sz w:val="20"/>
                <w:szCs w:val="20"/>
                <w:lang w:eastAsia="en-US"/>
              </w:rPr>
              <w:t>ПКс ОС -2.</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Default="00D10274" w:rsidP="00D10274">
            <w:pPr>
              <w:jc w:val="both"/>
              <w:rPr>
                <w:rFonts w:ascii="Times New Roman" w:hAnsi="Times New Roman"/>
                <w:spacing w:val="-20"/>
                <w:sz w:val="24"/>
                <w:szCs w:val="24"/>
              </w:rPr>
            </w:pPr>
            <w:r>
              <w:rPr>
                <w:rFonts w:ascii="Times New Roman" w:hAnsi="Times New Roman"/>
                <w:spacing w:val="-20"/>
                <w:sz w:val="24"/>
                <w:szCs w:val="24"/>
              </w:rPr>
              <w:t>Способность толковать и применять правовые норы, регулирующие права и свободы человека и гражданина, способы их защиты и иные гарантии реализации, а также осуществлять правовое консультирование по указанным вопросам</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Pr="00D10274" w:rsidRDefault="00D10274" w:rsidP="00D10274">
            <w:pPr>
              <w:spacing w:line="252" w:lineRule="auto"/>
              <w:jc w:val="both"/>
              <w:rPr>
                <w:rFonts w:ascii="Times New Roman" w:hAnsi="Times New Roman"/>
                <w:color w:val="000000"/>
                <w:spacing w:val="-20"/>
                <w:sz w:val="24"/>
                <w:szCs w:val="24"/>
                <w:lang w:eastAsia="en-US" w:bidi="ru-RU"/>
              </w:rPr>
            </w:pPr>
            <w:r w:rsidRPr="00D10274">
              <w:rPr>
                <w:rFonts w:ascii="Times New Roman" w:hAnsi="Times New Roman"/>
                <w:color w:val="000000"/>
                <w:spacing w:val="-20"/>
                <w:sz w:val="24"/>
                <w:szCs w:val="24"/>
                <w:lang w:eastAsia="en-US" w:bidi="ru-RU"/>
              </w:rPr>
              <w:t>Достигает единообразного чёткого понимания смысла и содержания номы права, разрабатывает документацию, указывающую на участие в конкретном правоприменительном деле (например, решение суда), анализирует практическую ситуацию, связанную с рассмотрением и разрешением конкретного спора, связанного с защитой конституционного права индивида, дает юридическую квалификацию соответствующей ситуации</w:t>
            </w:r>
          </w:p>
        </w:tc>
      </w:tr>
      <w:tr w:rsidR="00D10274" w:rsidTr="00B441BF">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Default="00D10274" w:rsidP="00D10274">
            <w:pPr>
              <w:spacing w:line="256" w:lineRule="auto"/>
              <w:jc w:val="both"/>
              <w:rPr>
                <w:rFonts w:ascii="Times New Roman" w:hAnsi="Times New Roman"/>
                <w:b/>
                <w:spacing w:val="-20"/>
                <w:sz w:val="20"/>
                <w:szCs w:val="20"/>
                <w:lang w:eastAsia="ar-SA"/>
              </w:rPr>
            </w:pPr>
            <w:r>
              <w:rPr>
                <w:rFonts w:ascii="Times New Roman" w:hAnsi="Times New Roman"/>
                <w:spacing w:val="-20"/>
                <w:sz w:val="20"/>
                <w:szCs w:val="20"/>
                <w:lang w:eastAsia="ar-SA"/>
              </w:rPr>
              <w:t>ПКс ОС -3.</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Default="00D10274" w:rsidP="00D10274">
            <w:pPr>
              <w:jc w:val="both"/>
              <w:rPr>
                <w:rFonts w:ascii="Times New Roman" w:hAnsi="Times New Roman"/>
                <w:spacing w:val="-20"/>
                <w:sz w:val="24"/>
                <w:szCs w:val="24"/>
                <w:lang w:eastAsia="ar-SA"/>
              </w:rPr>
            </w:pPr>
            <w:r>
              <w:rPr>
                <w:rFonts w:ascii="Times New Roman" w:hAnsi="Times New Roman"/>
                <w:color w:val="000000"/>
                <w:spacing w:val="-20"/>
                <w:sz w:val="24"/>
                <w:szCs w:val="24"/>
                <w:lang w:eastAsia="en-US"/>
              </w:rPr>
              <w:t>Способность применять правовые нормы, регулирующие права и свободы человека и гражданина, а также устанавливающие гарантии их реализации и защиты</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Pr="00D10274" w:rsidRDefault="00D10274" w:rsidP="00D10274">
            <w:pPr>
              <w:spacing w:line="252" w:lineRule="auto"/>
              <w:jc w:val="both"/>
              <w:rPr>
                <w:rFonts w:ascii="Times New Roman" w:hAnsi="Times New Roman"/>
                <w:color w:val="000000"/>
                <w:spacing w:val="-20"/>
                <w:sz w:val="24"/>
                <w:szCs w:val="24"/>
                <w:lang w:eastAsia="en-US" w:bidi="ru-RU"/>
              </w:rPr>
            </w:pPr>
            <w:r w:rsidRPr="00D10274">
              <w:rPr>
                <w:rFonts w:ascii="Times New Roman" w:hAnsi="Times New Roman"/>
                <w:color w:val="000000"/>
                <w:spacing w:val="-20"/>
                <w:sz w:val="24"/>
                <w:szCs w:val="24"/>
                <w:lang w:eastAsia="en-US" w:bidi="ru-RU"/>
              </w:rPr>
              <w:t>Определяет соответствие результатов действующим материальным и правовым нормам, а также конструкции современной теории конституционного права, определяет места соответствующих норм в системе права, их отраслевой принадлежности, юридической силы,  находит позитивный исход разрешения спора</w:t>
            </w:r>
          </w:p>
        </w:tc>
      </w:tr>
      <w:tr w:rsidR="00D10274" w:rsidTr="00B441BF">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Default="00D10274" w:rsidP="00D10274">
            <w:pPr>
              <w:spacing w:line="256" w:lineRule="auto"/>
              <w:jc w:val="both"/>
              <w:rPr>
                <w:rFonts w:ascii="Times New Roman" w:hAnsi="Times New Roman"/>
                <w:b/>
                <w:spacing w:val="-20"/>
                <w:sz w:val="20"/>
                <w:szCs w:val="20"/>
                <w:lang w:eastAsia="ar-SA"/>
              </w:rPr>
            </w:pPr>
            <w:r>
              <w:rPr>
                <w:rFonts w:ascii="Times New Roman" w:hAnsi="Times New Roman"/>
                <w:spacing w:val="-20"/>
                <w:sz w:val="20"/>
                <w:szCs w:val="20"/>
                <w:lang w:eastAsia="ar-SA"/>
              </w:rPr>
              <w:t>ПКс ОС -4.</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Default="00D10274" w:rsidP="00D10274">
            <w:pPr>
              <w:jc w:val="both"/>
              <w:rPr>
                <w:rFonts w:ascii="Times New Roman" w:hAnsi="Times New Roman"/>
                <w:spacing w:val="-20"/>
                <w:sz w:val="24"/>
                <w:szCs w:val="24"/>
                <w:lang w:eastAsia="ar-SA"/>
              </w:rPr>
            </w:pPr>
            <w:r>
              <w:rPr>
                <w:rFonts w:ascii="Times New Roman" w:hAnsi="Times New Roman"/>
                <w:spacing w:val="-20"/>
                <w:sz w:val="24"/>
                <w:szCs w:val="24"/>
                <w:lang w:eastAsia="ar-SA"/>
              </w:rPr>
              <w:t>Способность осуществлять теоретические и прикладные научные исследования в области регулирования и защиты прав и свобод человека и гражданина на основе комплексного анализа конституционных, международно-правовых и иных отраслевых правовых норм</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Pr="00D10274" w:rsidRDefault="00D10274" w:rsidP="00D10274">
            <w:pPr>
              <w:spacing w:line="252" w:lineRule="auto"/>
              <w:jc w:val="both"/>
              <w:rPr>
                <w:rFonts w:ascii="Times New Roman" w:hAnsi="Times New Roman"/>
                <w:color w:val="000000"/>
                <w:spacing w:val="-20"/>
                <w:sz w:val="24"/>
                <w:szCs w:val="24"/>
                <w:lang w:eastAsia="en-US" w:bidi="ru-RU"/>
              </w:rPr>
            </w:pPr>
            <w:r w:rsidRPr="00D10274">
              <w:rPr>
                <w:rFonts w:ascii="Times New Roman" w:hAnsi="Times New Roman"/>
                <w:color w:val="000000"/>
                <w:spacing w:val="-20"/>
                <w:sz w:val="24"/>
                <w:szCs w:val="24"/>
                <w:lang w:eastAsia="en-US" w:bidi="ru-RU"/>
              </w:rPr>
              <w:t>Отбирает научную информацию, имеющей отношение к исследуемой проблеме и её закрепляет (повторяет), подготавливает авторскую таблицу применённых научных методов с описанием примеров</w:t>
            </w:r>
            <w:bookmarkStart w:id="0" w:name="_GoBack"/>
            <w:bookmarkEnd w:id="0"/>
            <w:r w:rsidRPr="00D10274">
              <w:rPr>
                <w:rFonts w:ascii="Times New Roman" w:hAnsi="Times New Roman"/>
                <w:color w:val="000000"/>
                <w:spacing w:val="-20"/>
                <w:sz w:val="24"/>
                <w:szCs w:val="24"/>
                <w:lang w:eastAsia="en-US" w:bidi="ru-RU"/>
              </w:rPr>
              <w:t xml:space="preserve"> из подготовленной работы, самостоятельно формулирует проблему и её актуальность защищает доклад на семинарском занятии, предзащита, либо защита диссертации публикует научную статью (принятие к публикации); защита научной работы с положительным результатом</w:t>
            </w:r>
          </w:p>
        </w:tc>
      </w:tr>
      <w:tr w:rsidR="00D10274" w:rsidTr="00B441BF">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Default="00D10274" w:rsidP="00D10274">
            <w:pPr>
              <w:spacing w:line="256" w:lineRule="auto"/>
              <w:jc w:val="both"/>
              <w:rPr>
                <w:rFonts w:ascii="Times New Roman" w:hAnsi="Times New Roman"/>
                <w:b/>
                <w:color w:val="000000"/>
                <w:spacing w:val="-20"/>
                <w:sz w:val="20"/>
                <w:szCs w:val="20"/>
                <w:lang w:eastAsia="en-US"/>
              </w:rPr>
            </w:pPr>
            <w:r>
              <w:rPr>
                <w:rFonts w:ascii="Times New Roman" w:hAnsi="Times New Roman"/>
                <w:color w:val="000000"/>
                <w:spacing w:val="-20"/>
                <w:sz w:val="20"/>
                <w:szCs w:val="20"/>
                <w:lang w:eastAsia="en-US"/>
              </w:rPr>
              <w:t>ПКс ОС - 5</w:t>
            </w:r>
          </w:p>
        </w:tc>
        <w:tc>
          <w:tcPr>
            <w:tcW w:w="368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Default="00D10274" w:rsidP="00D10274">
            <w:pPr>
              <w:jc w:val="both"/>
              <w:rPr>
                <w:rFonts w:ascii="Times New Roman" w:hAnsi="Times New Roman"/>
                <w:color w:val="000000"/>
                <w:spacing w:val="-20"/>
                <w:sz w:val="24"/>
                <w:szCs w:val="24"/>
              </w:rPr>
            </w:pPr>
            <w:r>
              <w:rPr>
                <w:rFonts w:ascii="Times New Roman" w:hAnsi="Times New Roman"/>
                <w:spacing w:val="-20"/>
                <w:sz w:val="24"/>
                <w:szCs w:val="24"/>
              </w:rPr>
              <w:t>Способность подготовки (составления) и сопровождения обращений граждан и организаций по вопросам реализации и защиты прав и свобод человека и гражданина в государственные органы, органы местного самоуправления и к должностным лицам</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10274" w:rsidRPr="00D10274" w:rsidRDefault="00D10274" w:rsidP="00D10274">
            <w:pPr>
              <w:spacing w:line="252" w:lineRule="auto"/>
              <w:jc w:val="both"/>
              <w:rPr>
                <w:rFonts w:ascii="Times New Roman" w:hAnsi="Times New Roman"/>
                <w:color w:val="000000"/>
                <w:spacing w:val="-20"/>
                <w:sz w:val="24"/>
                <w:szCs w:val="24"/>
                <w:lang w:eastAsia="en-US" w:bidi="ru-RU"/>
              </w:rPr>
            </w:pPr>
            <w:r w:rsidRPr="00D10274">
              <w:rPr>
                <w:rFonts w:ascii="Times New Roman" w:hAnsi="Times New Roman"/>
                <w:color w:val="000000"/>
                <w:spacing w:val="-20"/>
                <w:sz w:val="24"/>
                <w:szCs w:val="24"/>
                <w:lang w:eastAsia="en-US" w:bidi="ru-RU"/>
              </w:rPr>
              <w:t>Проводит проверку по обращениям граждан и организаций в государственный орган или орган местного самоуправления, подготавливает обоснованный ответ на обращение граждан</w:t>
            </w:r>
          </w:p>
        </w:tc>
      </w:tr>
    </w:tbl>
    <w:p w:rsidR="005577EE" w:rsidRPr="00E1317F" w:rsidRDefault="005577EE" w:rsidP="00775168">
      <w:pPr>
        <w:jc w:val="both"/>
        <w:rPr>
          <w:rFonts w:ascii="Times New Roman" w:hAnsi="Times New Roman"/>
          <w:sz w:val="24"/>
          <w:szCs w:val="24"/>
        </w:rPr>
      </w:pPr>
    </w:p>
    <w:p w:rsidR="00885674" w:rsidRPr="00E1317F" w:rsidRDefault="00885674" w:rsidP="00775168">
      <w:pPr>
        <w:pStyle w:val="2"/>
        <w:spacing w:before="0" w:after="0"/>
      </w:pPr>
      <w:bookmarkStart w:id="1" w:name="_Toc404350651"/>
      <w:r w:rsidRPr="00E1317F">
        <w:t>2.2. Государственный экзамен (при наличии)</w:t>
      </w:r>
      <w:bookmarkEnd w:id="1"/>
    </w:p>
    <w:p w:rsidR="00885674" w:rsidRPr="00E1317F" w:rsidRDefault="00885674" w:rsidP="00775168">
      <w:pPr>
        <w:jc w:val="both"/>
        <w:rPr>
          <w:rFonts w:ascii="Times New Roman" w:hAnsi="Times New Roman"/>
          <w:sz w:val="24"/>
          <w:szCs w:val="24"/>
        </w:rPr>
      </w:pPr>
      <w:r w:rsidRPr="00E1317F">
        <w:rPr>
          <w:rFonts w:ascii="Times New Roman" w:hAnsi="Times New Roman"/>
          <w:sz w:val="24"/>
          <w:szCs w:val="24"/>
        </w:rPr>
        <w:t>Государственный экзамен</w:t>
      </w:r>
      <w:r w:rsidR="00AF76D3" w:rsidRPr="00E1317F">
        <w:rPr>
          <w:rFonts w:ascii="Times New Roman" w:hAnsi="Times New Roman"/>
          <w:sz w:val="24"/>
          <w:szCs w:val="24"/>
        </w:rPr>
        <w:t xml:space="preserve"> по </w:t>
      </w:r>
      <w:r w:rsidR="00497D7D" w:rsidRPr="00E1317F">
        <w:rPr>
          <w:rFonts w:ascii="Times New Roman" w:hAnsi="Times New Roman"/>
          <w:sz w:val="24"/>
          <w:szCs w:val="24"/>
        </w:rPr>
        <w:t xml:space="preserve">магистерской </w:t>
      </w:r>
      <w:r w:rsidR="00AF76D3" w:rsidRPr="00E1317F">
        <w:rPr>
          <w:rFonts w:ascii="Times New Roman" w:hAnsi="Times New Roman"/>
          <w:sz w:val="24"/>
          <w:szCs w:val="24"/>
        </w:rPr>
        <w:t>программе «</w:t>
      </w:r>
      <w:r w:rsidR="0064491D" w:rsidRPr="00E1317F">
        <w:rPr>
          <w:rFonts w:ascii="Times New Roman" w:hAnsi="Times New Roman"/>
          <w:sz w:val="24"/>
          <w:szCs w:val="24"/>
        </w:rPr>
        <w:t>Регулирование и защита прав и свобод человека и гражданина</w:t>
      </w:r>
      <w:r w:rsidR="00AF76D3" w:rsidRPr="00E1317F">
        <w:rPr>
          <w:rFonts w:ascii="Times New Roman" w:hAnsi="Times New Roman"/>
          <w:sz w:val="24"/>
          <w:szCs w:val="24"/>
        </w:rPr>
        <w:t>»</w:t>
      </w:r>
      <w:r w:rsidRPr="00E1317F">
        <w:rPr>
          <w:rFonts w:ascii="Times New Roman" w:hAnsi="Times New Roman"/>
          <w:sz w:val="24"/>
          <w:szCs w:val="24"/>
        </w:rPr>
        <w:t xml:space="preserve"> </w:t>
      </w:r>
      <w:r w:rsidR="00686B47" w:rsidRPr="00E1317F">
        <w:rPr>
          <w:rFonts w:ascii="Times New Roman" w:hAnsi="Times New Roman"/>
          <w:sz w:val="24"/>
          <w:szCs w:val="24"/>
        </w:rPr>
        <w:t xml:space="preserve">направления 400401 </w:t>
      </w:r>
      <w:r w:rsidR="00C44AAB" w:rsidRPr="00E1317F">
        <w:rPr>
          <w:rFonts w:ascii="Times New Roman" w:hAnsi="Times New Roman"/>
          <w:sz w:val="24"/>
          <w:szCs w:val="24"/>
        </w:rPr>
        <w:t xml:space="preserve">Юриспруденция </w:t>
      </w:r>
      <w:r w:rsidRPr="00E1317F">
        <w:rPr>
          <w:rFonts w:ascii="Times New Roman" w:hAnsi="Times New Roman"/>
          <w:sz w:val="24"/>
          <w:szCs w:val="24"/>
        </w:rPr>
        <w:t xml:space="preserve">образовательной </w:t>
      </w:r>
      <w:r w:rsidRPr="00E1317F">
        <w:rPr>
          <w:rFonts w:ascii="Times New Roman" w:hAnsi="Times New Roman"/>
          <w:sz w:val="24"/>
          <w:szCs w:val="24"/>
        </w:rPr>
        <w:lastRenderedPageBreak/>
        <w:t xml:space="preserve">программой </w:t>
      </w:r>
      <w:r w:rsidR="001F4E4D" w:rsidRPr="00E1317F">
        <w:rPr>
          <w:rFonts w:ascii="Times New Roman" w:hAnsi="Times New Roman"/>
          <w:sz w:val="24"/>
          <w:szCs w:val="24"/>
        </w:rPr>
        <w:t xml:space="preserve">ВО </w:t>
      </w:r>
      <w:r w:rsidRPr="00E1317F">
        <w:rPr>
          <w:rFonts w:ascii="Times New Roman" w:hAnsi="Times New Roman"/>
          <w:sz w:val="24"/>
          <w:szCs w:val="24"/>
        </w:rPr>
        <w:t>и учебным планом подготовки магистра не предусмотрен.</w:t>
      </w:r>
    </w:p>
    <w:p w:rsidR="00B441BF" w:rsidRDefault="00B441BF" w:rsidP="00B441BF">
      <w:pPr>
        <w:tabs>
          <w:tab w:val="left" w:pos="993"/>
        </w:tabs>
        <w:jc w:val="both"/>
        <w:rPr>
          <w:rFonts w:ascii="Times New Roman" w:hAnsi="Times New Roman"/>
          <w:b/>
        </w:rPr>
      </w:pPr>
      <w:r>
        <w:rPr>
          <w:rFonts w:ascii="Times New Roman" w:hAnsi="Times New Roman"/>
          <w:b/>
        </w:rPr>
        <w:t xml:space="preserve">3. </w:t>
      </w:r>
      <w:r>
        <w:rPr>
          <w:rFonts w:ascii="Times New Roman" w:hAnsi="Times New Roman"/>
          <w:b/>
        </w:rPr>
        <w:tab/>
        <w:t xml:space="preserve">Оценочные материалы, необходимые для оценки результатов освоения образовательной программы, </w:t>
      </w:r>
      <w:r>
        <w:rPr>
          <w:rFonts w:ascii="Times New Roman" w:hAnsi="Times New Roman"/>
        </w:rPr>
        <w:t xml:space="preserve">хранятся </w:t>
      </w:r>
      <w:r>
        <w:rPr>
          <w:rFonts w:ascii="Times New Roman" w:hAnsi="Times New Roman"/>
          <w:b/>
        </w:rPr>
        <w:t>(</w:t>
      </w:r>
      <w:r>
        <w:rPr>
          <w:rFonts w:ascii="Times New Roman" w:hAnsi="Times New Roman"/>
          <w:i/>
        </w:rPr>
        <w:t xml:space="preserve">место хранения полного пакета оценочных материалов: кафедра правоведения юридического факультета СЗИУ Большой пр. ВО, 16-18.); </w:t>
      </w:r>
    </w:p>
    <w:p w:rsidR="00B441BF" w:rsidRDefault="00B441BF" w:rsidP="00B441BF">
      <w:pPr>
        <w:ind w:firstLine="567"/>
        <w:jc w:val="both"/>
        <w:rPr>
          <w:rFonts w:ascii="Times New Roman" w:hAnsi="Times New Roman"/>
          <w:sz w:val="24"/>
          <w:szCs w:val="24"/>
        </w:rPr>
      </w:pPr>
      <w:r>
        <w:rPr>
          <w:rFonts w:ascii="Times New Roman" w:hAnsi="Times New Roman"/>
          <w:b/>
          <w:sz w:val="24"/>
          <w:szCs w:val="24"/>
        </w:rPr>
        <w:t>3.1. Общая характеристика выпускной квалификационной работы</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Выпускная квалификационная работа магистра (далее – «ВКРМ») выполняется в виде магистерской диссертации и должна представлять собой самостоятельную и логически завершенную работу, связанную с решением задач того вида деятельности, к которому готовится магистр. В выпускной квалификационной работе, магистр должен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Диссертация магистра выполняются в соответствии с общими требованиями, предъявляемыми к ВКР СЗИУ РАНХиГС:</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1. ВКРМ представляет собой самостоятельную и логически завершенную выпускную квалификационную работу, связанную с решением задач того вида (видов) деятельности, к которым готовится магистрант.</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2. ВКРМ является научным исследованием теоретического или прикладного характера, направленным на получение и применение новых знаний. Логическая завершенность ВКРМ подразумевает целостность и внутреннее единство работы, взаимосвязанность цели, задач, методологии, структуры, полноты, результатов исследования. Самостоятельность ВКРМ предполагает ее оригинальность, принципиальную новизну приводимых материалов и результатов или концептуально новое обобщение ранее известных материалов и положений. </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ВКРМ отличает фундаментальность, глубина теоретической разработки проблемы, самостоятельная ее постановка, опора на углубленные специализированные знания и свободный выбор теорий и методов в решении задач исследования. ВКРМ отражает, прежде всего, уровень профессиональной подготовки выпускника магистратуры.</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3. ВКРМ является основным средством оценки уровня освоения профессиональных компетенций, предусмотренных образовательным стандартом для решения задач профессиональной деятельности.</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4. ВКРМ выполняется в последнем семестре обучения. Задания на выпускную работу студентам выдаются в начале последнего семестра. Подготовка ВКРМ осуществляется в течение всего последнего семестра.</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5. За соответствие тематики и решаемых задач ВКРМ профилю направления, актуальность работы, руководство и организацию ее выполнения несет ответственность выпускающая кафедра и непосредственно руководитель работы.</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6. ВКРМ является важнейшим итогом обучения магистра: в связи с этим содержание выпускной работы и уровень ее защиты должны учитываться как основной критерий при оценке уровня подготовки выпускника и качества реализации образовательной программы магистра в Академии. </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ВКРМ должна содержать обоснование выбора темы, обзор опубликованной литературы по выбранной теме, обоснование путей решения задачи, изложение полученных результатов, их анализ, выводы, список использованной литературы и оглавление. Рекомендуемый объем выпускной квалификационной работы магистра — не менее 80 и не более 100 страниц печатного текста, набранного на компьютере, исключая оглавление, рисунки, таблицы, схемы, список использованной литературы и приложения. Магистерская работа должна оцениваться по следующим критериям: уровень теоретической, научно-исследовательской проработки проблемы; качество методик исследования; полнота и системность вносимых предложений по рассматриваемой проблеме; самостоятельность ее разработки.</w:t>
      </w:r>
    </w:p>
    <w:p w:rsidR="00B441BF" w:rsidRDefault="00B441BF" w:rsidP="00B441BF">
      <w:pPr>
        <w:ind w:firstLine="567"/>
        <w:jc w:val="both"/>
        <w:rPr>
          <w:rFonts w:ascii="Times New Roman" w:hAnsi="Times New Roman"/>
          <w:sz w:val="24"/>
          <w:szCs w:val="24"/>
        </w:rPr>
      </w:pPr>
      <w:r>
        <w:rPr>
          <w:rFonts w:ascii="Times New Roman" w:hAnsi="Times New Roman"/>
          <w:b/>
          <w:sz w:val="24"/>
          <w:szCs w:val="24"/>
        </w:rPr>
        <w:lastRenderedPageBreak/>
        <w:t>4. Методические материалы</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4.1. Руководство и консультирование ВКРМ</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При подготовке выпускной квалификационной работы каждому магистру назначается научный руководитель. Непосредственное руководство магистрами осуществляется преподавателями, имеющими ученую степень и /или ученое звание.</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Основные этапы выполнения выпускной квалификационной работы (последовательность и сроки выполнения работы по каждому из этапов) согласуются с руководителем и оформляются в виде плана-графика написания и оформления ВКРМ:</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1) выбор темы, составление план-графика написания и получение задания на выполнение ВКРМ;</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2) подбор и изучение литературы по теме исследования; </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3) составление оглавления ВКРМ; </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4) выполнение практической части работы, сбор материала, его анализ и обобщение. </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5) написание введения, глав, заключения и списка литературы ВКРМ; </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6) представление ВКР научному руководителю; </w:t>
      </w:r>
    </w:p>
    <w:p w:rsidR="00B441BF" w:rsidRDefault="00B441BF" w:rsidP="00B441BF">
      <w:pPr>
        <w:ind w:firstLine="567"/>
        <w:jc w:val="both"/>
        <w:rPr>
          <w:rFonts w:ascii="Times New Roman" w:hAnsi="Times New Roman"/>
          <w:sz w:val="24"/>
          <w:szCs w:val="24"/>
        </w:rPr>
      </w:pPr>
      <w:r>
        <w:rPr>
          <w:rFonts w:ascii="Times New Roman" w:hAnsi="Times New Roman"/>
          <w:i/>
          <w:sz w:val="24"/>
          <w:szCs w:val="24"/>
        </w:rPr>
        <w:t xml:space="preserve">Дистанционная форма </w:t>
      </w:r>
      <w:r>
        <w:rPr>
          <w:rFonts w:ascii="Times New Roman" w:hAnsi="Times New Roman"/>
          <w:sz w:val="24"/>
          <w:szCs w:val="24"/>
        </w:rPr>
        <w:t>консультаций во время прохождения конкретных этапов ВКР.</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в том числе на портале: </w:t>
      </w:r>
      <w:hyperlink r:id="rId11" w:tgtFrame="https://outlook.office.com/mail/inbox/id/_blank" w:history="1">
        <w:r>
          <w:rPr>
            <w:rStyle w:val="af1"/>
            <w:rFonts w:ascii="Times New Roman" w:hAnsi="Times New Roman"/>
            <w:sz w:val="24"/>
            <w:szCs w:val="24"/>
          </w:rPr>
          <w:t>https://sziu-de.ranepa.ru/</w:t>
        </w:r>
      </w:hyperlink>
      <w:r>
        <w:rPr>
          <w:rFonts w:ascii="Times New Roman" w:hAnsi="Times New Roman"/>
          <w:sz w:val="24"/>
          <w:szCs w:val="24"/>
        </w:rPr>
        <w:t>. Пароль и логин к личному кабинету / профилю предоставляется студенту в деканате.</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7) доработка квалификационной работы в соответствии с замечаниями научного руководителя, ее окончательное оформление</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8) получение отзыва научного руководителя; </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9) рецензирование ВКРМ; </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10) передача завершенной работы, отзыва руководителя и рецензии на кафедру;</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11) подготовка к защите (подготовка доклада/презентации, раздаточного материала); </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12) защита выпускной квалификационной работы на заседании Государственной аттестационной комиссии.</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Выпускная квалификационная работа магистранта представляется в машинописном виде в переплете и на диске (на электронном носителе). </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В целях повышения качества организации и эффективности учебного процесса, контроля степени самостоятельности выполнения обучающими квалификационных работ, для повышения уровня самодисциплины и соблюдения прав интеллектуальной собственности магистерская диссертация подлежит проверке на объем заимствования в электронно-библиотечной системе СЗИУ. Обучающиеся при сдаче магистерской диссертации по программе «Регулирование и защита прав и свобод человека и гражданина» предоставляют вместе с работой ее электронную версию, отчет и справку о самопроверке, с указанием автора, названия работы и научного руководителя. В данной справке указываются проценты заимствований и оригинальности текста. Справка оформляется на основе отчета (таблица, выдаваемая системой «Антиплагиат»), в котором автор ВКРМ напротив каждого пункта ссылки на источник заимствования (его доли в отчете и тексте) приводит комментарий о правомерности заимствований (например, нормативно правовые акты, международные договоры, правоприменительная практика и прочее).</w:t>
      </w:r>
    </w:p>
    <w:p w:rsidR="00B441BF" w:rsidRDefault="00B441BF" w:rsidP="00B441BF">
      <w:pPr>
        <w:pStyle w:val="2"/>
        <w:spacing w:before="0" w:after="0"/>
      </w:pPr>
      <w:bookmarkStart w:id="2" w:name="_Toc404350657"/>
      <w:r>
        <w:t>4.2. Рецензирование выпускной квалификационной работы</w:t>
      </w:r>
      <w:bookmarkEnd w:id="2"/>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Рецензирование ВКРМ осуществляется лицами, не являющими работниками СЗИУ РАНХиГС. Выпускная квалификационная работа представляется на рецензию не менее, чем за 17 календарных дней до дня защиты ВКРМ. Рецензент проводит анализ соответствия ВКР требованиям, предъявляемым к такого рода работам. Проводится анализ содержания ВКР, полнота рассмотрения (цель и задачи исследования), соответствия объекта и предмета исследования, логичность структуры, самостоятельность выводов и предложений обучающегося. На основе проведенного анализа рецензент представляет </w:t>
      </w:r>
      <w:r>
        <w:rPr>
          <w:rFonts w:ascii="Times New Roman" w:hAnsi="Times New Roman"/>
          <w:sz w:val="24"/>
          <w:szCs w:val="24"/>
        </w:rPr>
        <w:lastRenderedPageBreak/>
        <w:t>письменную рецензию за 7 календарных дней до дня защиты ВКРМ. Обучающийся знакомится с рецензией не позднее, чем за 5 календарных дней до дня защиты ВКРМ.</w:t>
      </w:r>
    </w:p>
    <w:p w:rsidR="00B441BF" w:rsidRDefault="00B441BF" w:rsidP="00B441BF">
      <w:pPr>
        <w:pStyle w:val="2"/>
        <w:spacing w:before="0" w:after="0"/>
      </w:pPr>
      <w:bookmarkStart w:id="3" w:name="_Toc404350658"/>
      <w:r>
        <w:t>4.3. Процедура защиты выпускной квалификационной работы (ВКРМ)</w:t>
      </w:r>
      <w:bookmarkEnd w:id="3"/>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Защита магистерской работы осуществляется на заседании Государственной экзаменационной комиссии. Продолжительность защиты, как правило, не должна превышать 30 минут, причем на доклад выпускника отводится не более 15 минут. При необходимости передачи магистерской работы (если она имеет практическое значение) на предприятие или в учреждение для внедрения ее в производство с нее снимается копия. Оригинал остается на кафедре. Магистерская работа представляет собой квалификационную работу, содержащую совокупность результатов и научных положений, выдвигаемых автором для публичной защиты, имеющую внутреннее единство, свидетельствующую о личном вкладе и способности автора проводить самостоятельные научные исследования, используя полученные теоретические знания и навыки. </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Магистерская работа является самостоятельным законченным научным исследованием. Работа не может иметь чисто обзорный или компилятивный характер. При выполнении обучающиеся должны показать свою способность и умение, опираясь на полученные углубленные знания, умения и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самостоятельно и квалифицированно осуществлять толкование нормативных правовых актов; выбирать оптимальные методы проведения квалифицированных юридических заключений и консультаций в конкретных сферах юридической деятельности, самостоятельно и квалифицированно владеть навыками реализовывать нормы материального и процессуального права в профессиональной деятельности.</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 xml:space="preserve">К защите выпускной квалификационной работы магистра допускаются студенты, успешно завершившие в полном объеме освоение основной образовательной программы по направлению подготовки. </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В ГЭК до начала защиты ВКРМ представляются следующие документы:</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1) сведения о выполнении студентом рабочего учебного плана и полученных им оценках по учебным дисциплинам;</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2) ВКРМ отзывом руководителя и рецензией;</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3) зачетная книжка студента.</w:t>
      </w:r>
    </w:p>
    <w:p w:rsidR="00B441BF" w:rsidRDefault="00B441BF" w:rsidP="00B441BF">
      <w:pPr>
        <w:ind w:firstLine="567"/>
        <w:jc w:val="both"/>
        <w:rPr>
          <w:rFonts w:ascii="Times New Roman" w:hAnsi="Times New Roman"/>
          <w:sz w:val="24"/>
          <w:szCs w:val="24"/>
        </w:rPr>
      </w:pPr>
      <w:r>
        <w:rPr>
          <w:rFonts w:ascii="Times New Roman" w:hAnsi="Times New Roman"/>
          <w:sz w:val="24"/>
          <w:szCs w:val="24"/>
        </w:rPr>
        <w:t>Защита выпускной квалификационной работы (за исключением работ по закрытой тематике) проводится на открытых заседаниях ГЭК с участием не менее двух третей их состава.</w:t>
      </w:r>
    </w:p>
    <w:p w:rsidR="00B441BF" w:rsidRDefault="00B441BF" w:rsidP="00B441BF">
      <w:pPr>
        <w:rPr>
          <w:rFonts w:ascii="Times New Roman" w:hAnsi="Times New Roman"/>
          <w:b/>
          <w:sz w:val="24"/>
          <w:szCs w:val="24"/>
        </w:rPr>
      </w:pPr>
      <w:r>
        <w:rPr>
          <w:rFonts w:ascii="Times New Roman" w:hAnsi="Times New Roman"/>
          <w:b/>
          <w:sz w:val="24"/>
          <w:szCs w:val="24"/>
        </w:rPr>
        <w:t>4.4. Примерная тематика выпускных квалификационных работ</w:t>
      </w:r>
    </w:p>
    <w:p w:rsidR="00B441BF" w:rsidRDefault="00B441BF" w:rsidP="00B441BF">
      <w:pPr>
        <w:pStyle w:val="af2"/>
        <w:widowControl w:val="0"/>
        <w:numPr>
          <w:ilvl w:val="0"/>
          <w:numId w:val="2"/>
        </w:numPr>
        <w:tabs>
          <w:tab w:val="left" w:pos="0"/>
          <w:tab w:val="left" w:pos="426"/>
        </w:tabs>
        <w:spacing w:after="0"/>
        <w:ind w:left="0" w:firstLine="0"/>
        <w:jc w:val="both"/>
      </w:pPr>
      <w:r>
        <w:t>Проблемы развития законодательства об общественных объединениях в России.</w:t>
      </w:r>
    </w:p>
    <w:p w:rsidR="00B441BF" w:rsidRDefault="00B441BF" w:rsidP="00B441BF">
      <w:pPr>
        <w:pStyle w:val="af2"/>
        <w:widowControl w:val="0"/>
        <w:numPr>
          <w:ilvl w:val="0"/>
          <w:numId w:val="2"/>
        </w:numPr>
        <w:tabs>
          <w:tab w:val="left" w:pos="0"/>
          <w:tab w:val="left" w:pos="426"/>
        </w:tabs>
        <w:spacing w:after="0"/>
        <w:ind w:left="0" w:firstLine="0"/>
        <w:jc w:val="both"/>
      </w:pPr>
      <w:r>
        <w:t>Развитие законодательства об избирательных правах и праве граждан России на участие в референдуме.</w:t>
      </w:r>
    </w:p>
    <w:p w:rsidR="00B441BF" w:rsidRDefault="00B441BF" w:rsidP="00B441BF">
      <w:pPr>
        <w:pStyle w:val="af2"/>
        <w:widowControl w:val="0"/>
        <w:numPr>
          <w:ilvl w:val="0"/>
          <w:numId w:val="2"/>
        </w:numPr>
        <w:tabs>
          <w:tab w:val="left" w:pos="0"/>
          <w:tab w:val="left" w:pos="426"/>
        </w:tabs>
        <w:spacing w:after="0"/>
        <w:ind w:left="0" w:firstLine="0"/>
        <w:jc w:val="both"/>
      </w:pPr>
      <w:r>
        <w:t>Проблемы реализации избирательных прав граждан в Российской Федерации (на примере Санкт-Петербурга и Ленинградской области).</w:t>
      </w:r>
    </w:p>
    <w:p w:rsidR="00B441BF" w:rsidRDefault="00B441BF" w:rsidP="00B441BF">
      <w:pPr>
        <w:pStyle w:val="af2"/>
        <w:widowControl w:val="0"/>
        <w:numPr>
          <w:ilvl w:val="0"/>
          <w:numId w:val="2"/>
        </w:numPr>
        <w:tabs>
          <w:tab w:val="left" w:pos="0"/>
          <w:tab w:val="left" w:pos="426"/>
        </w:tabs>
        <w:spacing w:after="0"/>
        <w:ind w:left="0" w:firstLine="0"/>
        <w:jc w:val="both"/>
      </w:pPr>
      <w:r>
        <w:t>Проблемы реализации права на общественные объединения в Санкт-Петербурге.</w:t>
      </w:r>
    </w:p>
    <w:p w:rsidR="00B441BF" w:rsidRDefault="00B441BF" w:rsidP="00B441BF">
      <w:pPr>
        <w:pStyle w:val="af2"/>
        <w:widowControl w:val="0"/>
        <w:numPr>
          <w:ilvl w:val="0"/>
          <w:numId w:val="2"/>
        </w:numPr>
        <w:tabs>
          <w:tab w:val="left" w:pos="0"/>
          <w:tab w:val="left" w:pos="426"/>
        </w:tabs>
        <w:spacing w:after="0"/>
        <w:ind w:left="0" w:firstLine="0"/>
        <w:jc w:val="both"/>
      </w:pPr>
      <w:r>
        <w:t>Законодательство о массовых манифестациях в России.</w:t>
      </w:r>
    </w:p>
    <w:p w:rsidR="00B441BF" w:rsidRDefault="00B441BF" w:rsidP="00B441BF">
      <w:pPr>
        <w:pStyle w:val="af2"/>
        <w:widowControl w:val="0"/>
        <w:numPr>
          <w:ilvl w:val="0"/>
          <w:numId w:val="2"/>
        </w:numPr>
        <w:tabs>
          <w:tab w:val="left" w:pos="0"/>
          <w:tab w:val="left" w:pos="426"/>
        </w:tabs>
        <w:spacing w:after="0"/>
        <w:ind w:left="0" w:firstLine="0"/>
        <w:jc w:val="both"/>
      </w:pPr>
      <w:r>
        <w:t>Право на жизнь, свободу и личную неприкосновенность: проблемы реализации на примере Санкт-Петербурга.</w:t>
      </w:r>
    </w:p>
    <w:p w:rsidR="00B441BF" w:rsidRDefault="00B441BF" w:rsidP="00B441BF">
      <w:pPr>
        <w:pStyle w:val="af2"/>
        <w:widowControl w:val="0"/>
        <w:numPr>
          <w:ilvl w:val="0"/>
          <w:numId w:val="2"/>
        </w:numPr>
        <w:tabs>
          <w:tab w:val="left" w:pos="0"/>
          <w:tab w:val="left" w:pos="426"/>
        </w:tabs>
        <w:spacing w:after="0"/>
        <w:ind w:left="0" w:firstLine="0"/>
        <w:jc w:val="both"/>
      </w:pPr>
      <w:r>
        <w:t>Право на участие в управлении делами государства на примере Санкт-Петербурга и Ленинградской области.</w:t>
      </w:r>
    </w:p>
    <w:p w:rsidR="00B441BF" w:rsidRDefault="00B441BF" w:rsidP="00B441BF">
      <w:pPr>
        <w:pStyle w:val="af2"/>
        <w:widowControl w:val="0"/>
        <w:numPr>
          <w:ilvl w:val="0"/>
          <w:numId w:val="2"/>
        </w:numPr>
        <w:tabs>
          <w:tab w:val="left" w:pos="0"/>
          <w:tab w:val="left" w:pos="426"/>
        </w:tabs>
        <w:spacing w:after="0"/>
        <w:ind w:left="0" w:firstLine="0"/>
        <w:jc w:val="both"/>
      </w:pPr>
      <w:r>
        <w:t>Право на свободу собраний: проблемы обеспечения и реализации на примере Санкт-Петербурга и Ленинградской области.</w:t>
      </w:r>
    </w:p>
    <w:p w:rsidR="00B441BF" w:rsidRDefault="00B441BF" w:rsidP="00B441BF">
      <w:pPr>
        <w:pStyle w:val="af2"/>
        <w:widowControl w:val="0"/>
        <w:numPr>
          <w:ilvl w:val="0"/>
          <w:numId w:val="2"/>
        </w:numPr>
        <w:tabs>
          <w:tab w:val="left" w:pos="0"/>
          <w:tab w:val="left" w:pos="426"/>
        </w:tabs>
        <w:spacing w:after="0"/>
        <w:ind w:left="0" w:firstLine="0"/>
        <w:jc w:val="both"/>
      </w:pPr>
      <w:r>
        <w:t xml:space="preserve">Законодательство Санкт-Петербурга об обеспечении и защите конституционных прав человека и гражданина. </w:t>
      </w:r>
    </w:p>
    <w:p w:rsidR="00B441BF" w:rsidRDefault="00B441BF" w:rsidP="00B441BF">
      <w:pPr>
        <w:pStyle w:val="af2"/>
        <w:widowControl w:val="0"/>
        <w:numPr>
          <w:ilvl w:val="0"/>
          <w:numId w:val="2"/>
        </w:numPr>
        <w:tabs>
          <w:tab w:val="left" w:pos="0"/>
          <w:tab w:val="left" w:pos="426"/>
        </w:tabs>
        <w:spacing w:after="0"/>
        <w:ind w:left="0" w:firstLine="0"/>
        <w:jc w:val="both"/>
      </w:pPr>
      <w:r>
        <w:t xml:space="preserve">Законодательство Ленинградской области об обеспечении и защите конституционных </w:t>
      </w:r>
      <w:r>
        <w:lastRenderedPageBreak/>
        <w:t>прав человека и гражданина.</w:t>
      </w:r>
    </w:p>
    <w:p w:rsidR="00B441BF" w:rsidRDefault="00B441BF" w:rsidP="00B441BF">
      <w:pPr>
        <w:pStyle w:val="af2"/>
        <w:widowControl w:val="0"/>
        <w:numPr>
          <w:ilvl w:val="0"/>
          <w:numId w:val="2"/>
        </w:numPr>
        <w:tabs>
          <w:tab w:val="left" w:pos="0"/>
          <w:tab w:val="left" w:pos="426"/>
        </w:tabs>
        <w:spacing w:after="0"/>
        <w:ind w:left="0" w:firstLine="0"/>
        <w:jc w:val="both"/>
      </w:pPr>
      <w:r>
        <w:t>Механизм защиты прав и свобод человека и гражданина в Санкт-Петербурге.</w:t>
      </w:r>
    </w:p>
    <w:p w:rsidR="00B441BF" w:rsidRDefault="00B441BF" w:rsidP="00B441BF">
      <w:pPr>
        <w:pStyle w:val="af2"/>
        <w:widowControl w:val="0"/>
        <w:numPr>
          <w:ilvl w:val="0"/>
          <w:numId w:val="2"/>
        </w:numPr>
        <w:tabs>
          <w:tab w:val="left" w:pos="0"/>
          <w:tab w:val="left" w:pos="426"/>
        </w:tabs>
        <w:spacing w:after="0"/>
        <w:ind w:left="0" w:firstLine="0"/>
        <w:jc w:val="both"/>
      </w:pPr>
      <w:r>
        <w:t>Механизм защиты прав и свобод человека и гражданина в Ленинградской области.</w:t>
      </w:r>
    </w:p>
    <w:p w:rsidR="00B441BF" w:rsidRDefault="00B441BF" w:rsidP="00B441BF">
      <w:pPr>
        <w:pStyle w:val="af2"/>
        <w:widowControl w:val="0"/>
        <w:numPr>
          <w:ilvl w:val="0"/>
          <w:numId w:val="2"/>
        </w:numPr>
        <w:tabs>
          <w:tab w:val="left" w:pos="0"/>
          <w:tab w:val="left" w:pos="426"/>
        </w:tabs>
        <w:spacing w:after="0"/>
        <w:ind w:left="0" w:firstLine="0"/>
        <w:jc w:val="both"/>
      </w:pPr>
      <w:r>
        <w:t>Институт Уполномоченного по правам человека в Ленинградской области.</w:t>
      </w:r>
    </w:p>
    <w:p w:rsidR="00B441BF" w:rsidRDefault="00B441BF" w:rsidP="00B441BF">
      <w:pPr>
        <w:pStyle w:val="af2"/>
        <w:numPr>
          <w:ilvl w:val="0"/>
          <w:numId w:val="2"/>
        </w:numPr>
        <w:tabs>
          <w:tab w:val="left" w:pos="0"/>
          <w:tab w:val="left" w:pos="426"/>
        </w:tabs>
        <w:spacing w:after="0"/>
        <w:ind w:left="0" w:firstLine="0"/>
        <w:jc w:val="both"/>
      </w:pPr>
      <w:r>
        <w:t>Органы прокуратуры в механизме защиты прав человека и гражданина в России.</w:t>
      </w:r>
    </w:p>
    <w:p w:rsidR="00B441BF" w:rsidRDefault="00B441BF" w:rsidP="00B441BF">
      <w:pPr>
        <w:pStyle w:val="af2"/>
        <w:numPr>
          <w:ilvl w:val="0"/>
          <w:numId w:val="2"/>
        </w:numPr>
        <w:tabs>
          <w:tab w:val="left" w:pos="0"/>
          <w:tab w:val="left" w:pos="426"/>
        </w:tabs>
        <w:spacing w:after="0"/>
        <w:ind w:left="0" w:firstLine="0"/>
        <w:jc w:val="both"/>
      </w:pPr>
      <w:r>
        <w:t>Роль адвокатуры в обеспечении прав и свобод человека и гражданина в России.</w:t>
      </w:r>
    </w:p>
    <w:p w:rsidR="00B441BF" w:rsidRDefault="00B441BF" w:rsidP="00B441BF">
      <w:pPr>
        <w:pStyle w:val="af2"/>
        <w:numPr>
          <w:ilvl w:val="0"/>
          <w:numId w:val="2"/>
        </w:numPr>
        <w:tabs>
          <w:tab w:val="left" w:pos="0"/>
          <w:tab w:val="left" w:pos="426"/>
        </w:tabs>
        <w:spacing w:after="0"/>
        <w:ind w:left="0" w:firstLine="0"/>
        <w:jc w:val="both"/>
      </w:pPr>
      <w:r>
        <w:t>Роль органов внутренних дел в механизме защиты прав человека и гражданина.</w:t>
      </w:r>
    </w:p>
    <w:p w:rsidR="00B441BF" w:rsidRDefault="00B441BF" w:rsidP="00B441BF">
      <w:pPr>
        <w:pStyle w:val="af2"/>
        <w:numPr>
          <w:ilvl w:val="0"/>
          <w:numId w:val="2"/>
        </w:numPr>
        <w:tabs>
          <w:tab w:val="left" w:pos="0"/>
          <w:tab w:val="left" w:pos="426"/>
        </w:tabs>
        <w:spacing w:after="0"/>
        <w:ind w:left="0" w:firstLine="0"/>
        <w:jc w:val="both"/>
      </w:pPr>
      <w:r>
        <w:t xml:space="preserve"> Проблемы защиты прав мигрантов в Санкт-Петербурге.</w:t>
      </w:r>
    </w:p>
    <w:p w:rsidR="00B441BF" w:rsidRDefault="00B441BF" w:rsidP="00B441BF">
      <w:pPr>
        <w:pStyle w:val="af2"/>
        <w:numPr>
          <w:ilvl w:val="0"/>
          <w:numId w:val="2"/>
        </w:numPr>
        <w:tabs>
          <w:tab w:val="left" w:pos="0"/>
          <w:tab w:val="left" w:pos="426"/>
        </w:tabs>
        <w:spacing w:after="0"/>
        <w:ind w:left="0" w:firstLine="0"/>
        <w:jc w:val="both"/>
      </w:pPr>
      <w:r>
        <w:t>Проблемы защиты трудовых прав граждан в России (Санкт-Петербурге и Ленинградской области).</w:t>
      </w:r>
    </w:p>
    <w:p w:rsidR="00B441BF" w:rsidRDefault="00B441BF" w:rsidP="00B441BF">
      <w:pPr>
        <w:pStyle w:val="af2"/>
        <w:numPr>
          <w:ilvl w:val="0"/>
          <w:numId w:val="2"/>
        </w:numPr>
        <w:tabs>
          <w:tab w:val="left" w:pos="0"/>
          <w:tab w:val="left" w:pos="426"/>
        </w:tabs>
        <w:spacing w:after="0"/>
        <w:ind w:left="0" w:firstLine="0"/>
        <w:jc w:val="both"/>
      </w:pPr>
      <w:r>
        <w:t>Права детей и несовершеннолетних и их защита в России (Санкт-Петербурге).</w:t>
      </w:r>
    </w:p>
    <w:p w:rsidR="00B441BF" w:rsidRDefault="00B441BF" w:rsidP="00B441BF">
      <w:pPr>
        <w:pStyle w:val="af2"/>
        <w:widowControl w:val="0"/>
        <w:numPr>
          <w:ilvl w:val="0"/>
          <w:numId w:val="2"/>
        </w:numPr>
        <w:tabs>
          <w:tab w:val="left" w:pos="0"/>
          <w:tab w:val="left" w:pos="426"/>
        </w:tabs>
        <w:spacing w:after="0"/>
        <w:ind w:left="0" w:firstLine="0"/>
        <w:jc w:val="both"/>
      </w:pPr>
      <w:r>
        <w:t>Деятельность общественных объединений как форма реализации права граждан на участие в управлении делами государства и местном самоуправлении.</w:t>
      </w:r>
    </w:p>
    <w:p w:rsidR="00B441BF" w:rsidRDefault="00B441BF" w:rsidP="00B441BF">
      <w:pPr>
        <w:pStyle w:val="af2"/>
        <w:widowControl w:val="0"/>
        <w:numPr>
          <w:ilvl w:val="0"/>
          <w:numId w:val="2"/>
        </w:numPr>
        <w:tabs>
          <w:tab w:val="left" w:pos="0"/>
          <w:tab w:val="left" w:pos="426"/>
        </w:tabs>
        <w:spacing w:after="0"/>
        <w:ind w:left="0" w:firstLine="0"/>
        <w:jc w:val="both"/>
      </w:pPr>
      <w:r>
        <w:t>Проблемы реализации права на доступ к правосудию на примере Санкт-Петербурга и Ленинградской области.</w:t>
      </w:r>
    </w:p>
    <w:p w:rsidR="00B441BF" w:rsidRDefault="00B441BF" w:rsidP="00B441BF">
      <w:pPr>
        <w:pStyle w:val="af2"/>
        <w:widowControl w:val="0"/>
        <w:numPr>
          <w:ilvl w:val="0"/>
          <w:numId w:val="2"/>
        </w:numPr>
        <w:tabs>
          <w:tab w:val="left" w:pos="0"/>
          <w:tab w:val="left" w:pos="426"/>
        </w:tabs>
        <w:spacing w:after="0"/>
        <w:ind w:left="0" w:firstLine="0"/>
        <w:jc w:val="both"/>
      </w:pPr>
      <w:r>
        <w:t>Право на квалифицированную юридическую помощь: проблемы регулирования и реализации на территории Санкт-Петербурга и Ленинградской области.</w:t>
      </w:r>
    </w:p>
    <w:p w:rsidR="00B441BF" w:rsidRDefault="00B441BF" w:rsidP="00B441BF">
      <w:pPr>
        <w:pStyle w:val="af2"/>
        <w:widowControl w:val="0"/>
        <w:numPr>
          <w:ilvl w:val="0"/>
          <w:numId w:val="2"/>
        </w:numPr>
        <w:tabs>
          <w:tab w:val="left" w:pos="0"/>
          <w:tab w:val="left" w:pos="426"/>
        </w:tabs>
        <w:spacing w:after="0"/>
        <w:ind w:left="0" w:firstLine="0"/>
        <w:jc w:val="both"/>
      </w:pPr>
      <w:r>
        <w:t>Право на свободу передвижения: проблемы реализации.</w:t>
      </w:r>
    </w:p>
    <w:p w:rsidR="00B441BF" w:rsidRDefault="00B441BF" w:rsidP="00B441BF">
      <w:pPr>
        <w:pStyle w:val="af2"/>
        <w:widowControl w:val="0"/>
        <w:numPr>
          <w:ilvl w:val="0"/>
          <w:numId w:val="2"/>
        </w:numPr>
        <w:tabs>
          <w:tab w:val="left" w:pos="0"/>
          <w:tab w:val="left" w:pos="426"/>
        </w:tabs>
        <w:spacing w:after="0"/>
        <w:ind w:left="0" w:firstLine="0"/>
        <w:jc w:val="both"/>
      </w:pPr>
      <w:r>
        <w:t>Право на жилище: проблемы реализации на территории Санкт-Петербурга и Ленинградской области.</w:t>
      </w:r>
    </w:p>
    <w:p w:rsidR="00B441BF" w:rsidRDefault="00B441BF" w:rsidP="00B441BF">
      <w:pPr>
        <w:pStyle w:val="af2"/>
        <w:widowControl w:val="0"/>
        <w:numPr>
          <w:ilvl w:val="0"/>
          <w:numId w:val="2"/>
        </w:numPr>
        <w:tabs>
          <w:tab w:val="left" w:pos="0"/>
          <w:tab w:val="left" w:pos="426"/>
        </w:tabs>
        <w:spacing w:after="0"/>
        <w:ind w:left="0" w:firstLine="0"/>
        <w:jc w:val="both"/>
      </w:pPr>
      <w:r>
        <w:t>Право на труд: проблемы реализации на территории Санкт-Петербурга.</w:t>
      </w:r>
    </w:p>
    <w:p w:rsidR="00B441BF" w:rsidRDefault="00B441BF" w:rsidP="00B441BF">
      <w:pPr>
        <w:pStyle w:val="af2"/>
        <w:widowControl w:val="0"/>
        <w:numPr>
          <w:ilvl w:val="0"/>
          <w:numId w:val="2"/>
        </w:numPr>
        <w:tabs>
          <w:tab w:val="left" w:pos="0"/>
          <w:tab w:val="left" w:pos="426"/>
        </w:tabs>
        <w:spacing w:after="0"/>
        <w:ind w:left="0" w:firstLine="0"/>
        <w:jc w:val="both"/>
      </w:pPr>
      <w:r>
        <w:t>Право на медицинскую помощь, социальное обеспечение и социальную защиту: проблемы реализации.</w:t>
      </w:r>
    </w:p>
    <w:p w:rsidR="00B441BF" w:rsidRDefault="00B441BF" w:rsidP="00B441BF">
      <w:pPr>
        <w:pStyle w:val="af2"/>
        <w:widowControl w:val="0"/>
        <w:numPr>
          <w:ilvl w:val="0"/>
          <w:numId w:val="2"/>
        </w:numPr>
        <w:tabs>
          <w:tab w:val="left" w:pos="0"/>
          <w:tab w:val="left" w:pos="426"/>
        </w:tabs>
        <w:spacing w:after="0"/>
        <w:ind w:left="0" w:firstLine="0"/>
        <w:jc w:val="both"/>
      </w:pPr>
      <w:r>
        <w:t>Право на благоприятную окружающую среду: проблемы его реализации на территории Санкт-Петербурга и Ленинградской области.</w:t>
      </w:r>
    </w:p>
    <w:p w:rsidR="00B441BF" w:rsidRDefault="00B441BF" w:rsidP="00B441BF">
      <w:pPr>
        <w:pStyle w:val="af2"/>
        <w:widowControl w:val="0"/>
        <w:numPr>
          <w:ilvl w:val="0"/>
          <w:numId w:val="2"/>
        </w:numPr>
        <w:tabs>
          <w:tab w:val="left" w:pos="0"/>
          <w:tab w:val="left" w:pos="426"/>
        </w:tabs>
        <w:spacing w:after="0"/>
        <w:ind w:left="0" w:firstLine="0"/>
        <w:jc w:val="both"/>
      </w:pPr>
      <w:r>
        <w:t>Право на участие в культурной жизни и доступ к культурным ценностям: проблемы реализации.</w:t>
      </w:r>
    </w:p>
    <w:p w:rsidR="00B441BF" w:rsidRDefault="00B441BF" w:rsidP="00B441BF">
      <w:pPr>
        <w:pStyle w:val="af2"/>
        <w:widowControl w:val="0"/>
        <w:numPr>
          <w:ilvl w:val="0"/>
          <w:numId w:val="2"/>
        </w:numPr>
        <w:tabs>
          <w:tab w:val="left" w:pos="0"/>
          <w:tab w:val="left" w:pos="426"/>
        </w:tabs>
        <w:spacing w:after="0"/>
        <w:ind w:left="0" w:firstLine="0"/>
        <w:jc w:val="both"/>
      </w:pPr>
      <w:r>
        <w:t>Права призывников и проблемы их реализации на территории Санкт-Петербурга.</w:t>
      </w:r>
    </w:p>
    <w:p w:rsidR="00B441BF" w:rsidRDefault="00B441BF" w:rsidP="00B441BF">
      <w:pPr>
        <w:pStyle w:val="af2"/>
        <w:widowControl w:val="0"/>
        <w:numPr>
          <w:ilvl w:val="0"/>
          <w:numId w:val="2"/>
        </w:numPr>
        <w:tabs>
          <w:tab w:val="left" w:pos="0"/>
          <w:tab w:val="left" w:pos="426"/>
        </w:tabs>
        <w:spacing w:after="0"/>
        <w:ind w:left="0" w:firstLine="0"/>
        <w:jc w:val="both"/>
      </w:pPr>
      <w:r>
        <w:t>Права человека на противодействие домашнему насилию: проблемы регулирования и реализации.</w:t>
      </w:r>
    </w:p>
    <w:p w:rsidR="00B441BF" w:rsidRDefault="00B441BF" w:rsidP="00B441BF">
      <w:pPr>
        <w:pStyle w:val="af2"/>
        <w:widowControl w:val="0"/>
        <w:numPr>
          <w:ilvl w:val="0"/>
          <w:numId w:val="2"/>
        </w:numPr>
        <w:tabs>
          <w:tab w:val="left" w:pos="0"/>
          <w:tab w:val="left" w:pos="426"/>
        </w:tabs>
        <w:spacing w:after="0"/>
        <w:ind w:left="0" w:firstLine="0"/>
        <w:jc w:val="both"/>
      </w:pPr>
      <w:r>
        <w:t>Права людей с ограниченными возможностями и их реализация на территории Санкт-Петербурга и Ленинградской области.</w:t>
      </w:r>
    </w:p>
    <w:p w:rsidR="00B441BF" w:rsidRDefault="00B441BF" w:rsidP="00B441BF">
      <w:pPr>
        <w:pStyle w:val="af2"/>
        <w:widowControl w:val="0"/>
        <w:numPr>
          <w:ilvl w:val="0"/>
          <w:numId w:val="2"/>
        </w:numPr>
        <w:tabs>
          <w:tab w:val="left" w:pos="0"/>
          <w:tab w:val="left" w:pos="426"/>
        </w:tabs>
        <w:spacing w:after="0"/>
        <w:ind w:left="0" w:firstLine="0"/>
        <w:jc w:val="both"/>
      </w:pPr>
      <w:r>
        <w:t>Права бездомных на территории Санкт-Петербурга.</w:t>
      </w:r>
    </w:p>
    <w:p w:rsidR="00B441BF" w:rsidRDefault="00B441BF" w:rsidP="00B441BF">
      <w:pPr>
        <w:pStyle w:val="af2"/>
        <w:widowControl w:val="0"/>
        <w:numPr>
          <w:ilvl w:val="0"/>
          <w:numId w:val="2"/>
        </w:numPr>
        <w:tabs>
          <w:tab w:val="left" w:pos="0"/>
          <w:tab w:val="left" w:pos="426"/>
        </w:tabs>
        <w:spacing w:after="0"/>
        <w:ind w:left="0" w:firstLine="0"/>
        <w:jc w:val="both"/>
      </w:pPr>
      <w:r>
        <w:t>Права человека в местах принудительного содержания.</w:t>
      </w:r>
    </w:p>
    <w:p w:rsidR="00B441BF" w:rsidRDefault="00B441BF" w:rsidP="00B441BF">
      <w:pPr>
        <w:pStyle w:val="af2"/>
        <w:widowControl w:val="0"/>
        <w:numPr>
          <w:ilvl w:val="0"/>
          <w:numId w:val="2"/>
        </w:numPr>
        <w:tabs>
          <w:tab w:val="left" w:pos="0"/>
          <w:tab w:val="left" w:pos="426"/>
        </w:tabs>
        <w:spacing w:after="0"/>
        <w:ind w:left="0" w:firstLine="0"/>
        <w:jc w:val="both"/>
      </w:pPr>
      <w:r>
        <w:t>Развитие институтов государственной правозащиты в Российской Федерации.</w:t>
      </w:r>
    </w:p>
    <w:p w:rsidR="00B441BF" w:rsidRDefault="00B441BF" w:rsidP="00B441BF">
      <w:pPr>
        <w:pStyle w:val="af2"/>
        <w:widowControl w:val="0"/>
        <w:numPr>
          <w:ilvl w:val="0"/>
          <w:numId w:val="2"/>
        </w:numPr>
        <w:tabs>
          <w:tab w:val="left" w:pos="0"/>
          <w:tab w:val="left" w:pos="426"/>
        </w:tabs>
        <w:spacing w:after="0"/>
        <w:ind w:left="0" w:firstLine="0"/>
        <w:jc w:val="both"/>
      </w:pPr>
      <w:r>
        <w:t>Проблемы развития и укрепления статуса правозащитных организаций в Российской Федерации.</w:t>
      </w:r>
    </w:p>
    <w:p w:rsidR="00B441BF" w:rsidRDefault="00B441BF" w:rsidP="00B441BF">
      <w:pPr>
        <w:pStyle w:val="af2"/>
        <w:widowControl w:val="0"/>
        <w:numPr>
          <w:ilvl w:val="0"/>
          <w:numId w:val="2"/>
        </w:numPr>
        <w:tabs>
          <w:tab w:val="left" w:pos="0"/>
          <w:tab w:val="left" w:pos="426"/>
        </w:tabs>
        <w:spacing w:after="0"/>
        <w:ind w:left="0" w:firstLine="0"/>
        <w:jc w:val="both"/>
      </w:pPr>
      <w:r>
        <w:t>Роль НКО в развитии гражданского общества и некоммерческих организаций.</w:t>
      </w:r>
    </w:p>
    <w:p w:rsidR="00B441BF" w:rsidRDefault="00B441BF" w:rsidP="00B441BF">
      <w:pPr>
        <w:pStyle w:val="af2"/>
        <w:widowControl w:val="0"/>
        <w:numPr>
          <w:ilvl w:val="0"/>
          <w:numId w:val="2"/>
        </w:numPr>
        <w:tabs>
          <w:tab w:val="left" w:pos="0"/>
          <w:tab w:val="left" w:pos="426"/>
        </w:tabs>
        <w:spacing w:after="0"/>
        <w:ind w:left="0" w:firstLine="0"/>
        <w:jc w:val="both"/>
      </w:pPr>
      <w:r>
        <w:t>Проблемы общественного контроля за соблюдением прав человека в местах лишения свободы.</w:t>
      </w:r>
    </w:p>
    <w:p w:rsidR="00B441BF" w:rsidRDefault="00B441BF" w:rsidP="00B441BF">
      <w:pPr>
        <w:pStyle w:val="af2"/>
        <w:widowControl w:val="0"/>
        <w:numPr>
          <w:ilvl w:val="0"/>
          <w:numId w:val="2"/>
        </w:numPr>
        <w:tabs>
          <w:tab w:val="left" w:pos="0"/>
          <w:tab w:val="left" w:pos="426"/>
        </w:tabs>
        <w:spacing w:after="0"/>
        <w:ind w:left="0" w:firstLine="0"/>
        <w:jc w:val="both"/>
      </w:pPr>
      <w:r>
        <w:t>Правозащитная деятельность в Российской Федерации.</w:t>
      </w:r>
    </w:p>
    <w:p w:rsidR="00B441BF" w:rsidRDefault="00B441BF" w:rsidP="00B441BF">
      <w:pPr>
        <w:pStyle w:val="af2"/>
        <w:widowControl w:val="0"/>
        <w:numPr>
          <w:ilvl w:val="0"/>
          <w:numId w:val="2"/>
        </w:numPr>
        <w:tabs>
          <w:tab w:val="left" w:pos="0"/>
          <w:tab w:val="left" w:pos="426"/>
        </w:tabs>
        <w:spacing w:after="0"/>
        <w:ind w:left="0" w:firstLine="0"/>
        <w:jc w:val="both"/>
      </w:pPr>
      <w:r>
        <w:t>Основные права и обязанности детей.</w:t>
      </w:r>
    </w:p>
    <w:p w:rsidR="00B441BF" w:rsidRDefault="00B441BF" w:rsidP="00B441BF">
      <w:pPr>
        <w:pStyle w:val="af2"/>
        <w:widowControl w:val="0"/>
        <w:numPr>
          <w:ilvl w:val="0"/>
          <w:numId w:val="2"/>
        </w:numPr>
        <w:tabs>
          <w:tab w:val="left" w:pos="0"/>
          <w:tab w:val="left" w:pos="426"/>
        </w:tabs>
        <w:spacing w:after="0"/>
        <w:ind w:left="0" w:firstLine="0"/>
        <w:jc w:val="both"/>
      </w:pPr>
      <w:r>
        <w:t>Конвенция «О правах ребенка».</w:t>
      </w:r>
    </w:p>
    <w:p w:rsidR="00B441BF" w:rsidRDefault="00B441BF" w:rsidP="00B441BF">
      <w:pPr>
        <w:pStyle w:val="af2"/>
        <w:widowControl w:val="0"/>
        <w:numPr>
          <w:ilvl w:val="0"/>
          <w:numId w:val="2"/>
        </w:numPr>
        <w:tabs>
          <w:tab w:val="left" w:pos="0"/>
          <w:tab w:val="left" w:pos="426"/>
        </w:tabs>
        <w:spacing w:after="0"/>
        <w:ind w:left="0" w:firstLine="0"/>
        <w:jc w:val="both"/>
      </w:pPr>
      <w:r>
        <w:t>Формы и методы социальной защиты детства.</w:t>
      </w:r>
    </w:p>
    <w:p w:rsidR="00B441BF" w:rsidRDefault="00B441BF" w:rsidP="00B441BF">
      <w:pPr>
        <w:pStyle w:val="af2"/>
        <w:widowControl w:val="0"/>
        <w:numPr>
          <w:ilvl w:val="0"/>
          <w:numId w:val="2"/>
        </w:numPr>
        <w:tabs>
          <w:tab w:val="left" w:pos="0"/>
          <w:tab w:val="left" w:pos="426"/>
        </w:tabs>
        <w:spacing w:after="0"/>
        <w:ind w:left="0" w:firstLine="0"/>
        <w:jc w:val="both"/>
      </w:pPr>
      <w:r>
        <w:t>Право граждан Российской Федерации на обращение: правовое регулирование и проблемы реализации.</w:t>
      </w:r>
    </w:p>
    <w:p w:rsidR="00B441BF" w:rsidRDefault="00B441BF" w:rsidP="00B441BF">
      <w:pPr>
        <w:pStyle w:val="af2"/>
        <w:widowControl w:val="0"/>
        <w:numPr>
          <w:ilvl w:val="0"/>
          <w:numId w:val="2"/>
        </w:numPr>
        <w:tabs>
          <w:tab w:val="left" w:pos="0"/>
          <w:tab w:val="left" w:pos="426"/>
        </w:tabs>
        <w:spacing w:after="0"/>
        <w:ind w:left="0" w:firstLine="0"/>
        <w:jc w:val="both"/>
      </w:pPr>
      <w:r>
        <w:t>Надзор прокуратуры Российской Федерации за соблюдением прав и свобод человека и гражданина.</w:t>
      </w:r>
    </w:p>
    <w:p w:rsidR="00B441BF" w:rsidRDefault="00B441BF" w:rsidP="00B441BF">
      <w:pPr>
        <w:pStyle w:val="af2"/>
        <w:widowControl w:val="0"/>
        <w:numPr>
          <w:ilvl w:val="0"/>
          <w:numId w:val="2"/>
        </w:numPr>
        <w:tabs>
          <w:tab w:val="left" w:pos="0"/>
          <w:tab w:val="left" w:pos="426"/>
        </w:tabs>
        <w:spacing w:after="0"/>
        <w:ind w:left="0" w:firstLine="0"/>
        <w:jc w:val="both"/>
      </w:pPr>
      <w:r>
        <w:t>Прокуратура России в механизме защиты прав и свобод человека и гражданина.</w:t>
      </w:r>
    </w:p>
    <w:p w:rsidR="00B441BF" w:rsidRDefault="00B441BF" w:rsidP="00B441BF">
      <w:pPr>
        <w:pStyle w:val="af2"/>
        <w:widowControl w:val="0"/>
        <w:numPr>
          <w:ilvl w:val="0"/>
          <w:numId w:val="2"/>
        </w:numPr>
        <w:tabs>
          <w:tab w:val="left" w:pos="0"/>
          <w:tab w:val="left" w:pos="426"/>
        </w:tabs>
        <w:spacing w:after="0"/>
        <w:ind w:left="0" w:firstLine="0"/>
        <w:jc w:val="both"/>
      </w:pPr>
      <w:r>
        <w:t>Конституционный Суд Российской Федерации в механизме защит прав и свобод человека и гражданина.</w:t>
      </w:r>
    </w:p>
    <w:p w:rsidR="00B441BF" w:rsidRDefault="00B441BF" w:rsidP="00B441BF">
      <w:pPr>
        <w:tabs>
          <w:tab w:val="left" w:pos="709"/>
        </w:tabs>
        <w:ind w:left="709" w:hanging="709"/>
        <w:rPr>
          <w:rFonts w:ascii="Times New Roman" w:hAnsi="Times New Roman"/>
          <w:sz w:val="24"/>
          <w:szCs w:val="24"/>
        </w:rPr>
      </w:pPr>
    </w:p>
    <w:p w:rsidR="00BB7688" w:rsidRPr="00E1317F" w:rsidRDefault="00B441BF" w:rsidP="00775168">
      <w:pPr>
        <w:pStyle w:val="1"/>
        <w:spacing w:before="0" w:after="0"/>
      </w:pPr>
      <w:bookmarkStart w:id="4" w:name="_Toc404350652"/>
      <w:r>
        <w:lastRenderedPageBreak/>
        <w:t>5.</w:t>
      </w:r>
      <w:r w:rsidR="00BB7688" w:rsidRPr="00E1317F">
        <w:t>Шкалы оценивания</w:t>
      </w:r>
      <w:bookmarkEnd w:id="4"/>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xml:space="preserve">Критерии оценки магистерской диссертации Государственной экзаменационной комиссией на защите: </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1. Профессиональная группа критериев (формируют 50</w:t>
      </w:r>
      <w:r w:rsidR="00E1317F">
        <w:rPr>
          <w:rFonts w:ascii="Times New Roman" w:eastAsia="Calibri" w:hAnsi="Times New Roman"/>
          <w:kern w:val="0"/>
          <w:sz w:val="24"/>
          <w:szCs w:val="24"/>
        </w:rPr>
        <w:t xml:space="preserve"> </w:t>
      </w:r>
      <w:r w:rsidRPr="00E1317F">
        <w:rPr>
          <w:rFonts w:ascii="Times New Roman" w:eastAsia="Calibri" w:hAnsi="Times New Roman"/>
          <w:kern w:val="0"/>
          <w:sz w:val="24"/>
          <w:szCs w:val="24"/>
        </w:rPr>
        <w:t>% итоговой оценки):</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xml:space="preserve">- степень раскрытия актуальности тематики работы; </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xml:space="preserve">- степень раскрытия содержания темы магистерской диссертации; </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xml:space="preserve">- корректность постановки задачи исследования и </w:t>
      </w:r>
      <w:r w:rsidR="00137E73" w:rsidRPr="00E1317F">
        <w:rPr>
          <w:rFonts w:ascii="Times New Roman" w:eastAsia="Calibri" w:hAnsi="Times New Roman"/>
          <w:kern w:val="0"/>
          <w:sz w:val="24"/>
          <w:szCs w:val="24"/>
        </w:rPr>
        <w:t xml:space="preserve">их </w:t>
      </w:r>
      <w:r w:rsidRPr="00E1317F">
        <w:rPr>
          <w:rFonts w:ascii="Times New Roman" w:eastAsia="Calibri" w:hAnsi="Times New Roman"/>
          <w:kern w:val="0"/>
          <w:sz w:val="24"/>
          <w:szCs w:val="24"/>
        </w:rPr>
        <w:t xml:space="preserve">разработки; </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оригинальность и новизна полученных результатов, научных и про</w:t>
      </w:r>
      <w:r w:rsidR="00137E73" w:rsidRPr="00E1317F">
        <w:rPr>
          <w:rFonts w:ascii="Times New Roman" w:eastAsia="Calibri" w:hAnsi="Times New Roman"/>
          <w:kern w:val="0"/>
          <w:sz w:val="24"/>
          <w:szCs w:val="24"/>
        </w:rPr>
        <w:t>ектных решений.</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2. Информационная группа критериев (формируют 25</w:t>
      </w:r>
      <w:r w:rsidR="00E1317F">
        <w:rPr>
          <w:rFonts w:ascii="Times New Roman" w:eastAsia="Calibri" w:hAnsi="Times New Roman"/>
          <w:kern w:val="0"/>
          <w:sz w:val="24"/>
          <w:szCs w:val="24"/>
        </w:rPr>
        <w:t xml:space="preserve"> </w:t>
      </w:r>
      <w:r w:rsidRPr="00E1317F">
        <w:rPr>
          <w:rFonts w:ascii="Times New Roman" w:eastAsia="Calibri" w:hAnsi="Times New Roman"/>
          <w:kern w:val="0"/>
          <w:sz w:val="24"/>
          <w:szCs w:val="24"/>
        </w:rPr>
        <w:t xml:space="preserve">% итоговой оценки): </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xml:space="preserve">- степень комплексности магистерской диссертации, использование в ней знаний дисциплин всех циклов; </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полнота, уровень и актуальность использования в магистерской диссертации статистических и эмпирических материалов;</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использование информационных ресурсов Internet, а также современных пакетов ком</w:t>
      </w:r>
      <w:r w:rsidR="00711741" w:rsidRPr="00E1317F">
        <w:rPr>
          <w:rFonts w:ascii="Times New Roman" w:eastAsia="Calibri" w:hAnsi="Times New Roman"/>
          <w:kern w:val="0"/>
          <w:sz w:val="24"/>
          <w:szCs w:val="24"/>
        </w:rPr>
        <w:t>пьютерных программ и технологий.</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3. Оформительская группа критериев (формируют 5</w:t>
      </w:r>
      <w:r w:rsidR="00E1317F">
        <w:rPr>
          <w:rFonts w:ascii="Times New Roman" w:eastAsia="Calibri" w:hAnsi="Times New Roman"/>
          <w:kern w:val="0"/>
          <w:sz w:val="24"/>
          <w:szCs w:val="24"/>
        </w:rPr>
        <w:t xml:space="preserve"> </w:t>
      </w:r>
      <w:r w:rsidRPr="00E1317F">
        <w:rPr>
          <w:rFonts w:ascii="Times New Roman" w:eastAsia="Calibri" w:hAnsi="Times New Roman"/>
          <w:kern w:val="0"/>
          <w:sz w:val="24"/>
          <w:szCs w:val="24"/>
        </w:rPr>
        <w:t xml:space="preserve">% итоговой оценки): </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объем и качество выполнения графического материала;</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наличие презентации и раздаточного материала на защите магистерской диссертации.</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4. Показатели защиты (формируют 20</w:t>
      </w:r>
      <w:r w:rsidR="00E1317F">
        <w:rPr>
          <w:rFonts w:ascii="Times New Roman" w:eastAsia="Calibri" w:hAnsi="Times New Roman"/>
          <w:kern w:val="0"/>
          <w:sz w:val="24"/>
          <w:szCs w:val="24"/>
        </w:rPr>
        <w:t xml:space="preserve"> </w:t>
      </w:r>
      <w:r w:rsidRPr="00E1317F">
        <w:rPr>
          <w:rFonts w:ascii="Times New Roman" w:eastAsia="Calibri" w:hAnsi="Times New Roman"/>
          <w:kern w:val="0"/>
          <w:sz w:val="24"/>
          <w:szCs w:val="24"/>
        </w:rPr>
        <w:t xml:space="preserve">% итоговой оценки): </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xml:space="preserve">- качество самой </w:t>
      </w:r>
      <w:r w:rsidR="00D75515" w:rsidRPr="00E1317F">
        <w:rPr>
          <w:rFonts w:ascii="Times New Roman" w:eastAsia="Calibri" w:hAnsi="Times New Roman"/>
          <w:kern w:val="0"/>
          <w:sz w:val="24"/>
          <w:szCs w:val="24"/>
        </w:rPr>
        <w:t>защиты магистерской диссертации;</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xml:space="preserve">- уровень ответов на вопросы членов ГЭК. </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5. Отзывы руководителя и рецензента (принимаются комиссией к сведению):</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xml:space="preserve">- отзыв руководителя магистерской диссертации; </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 xml:space="preserve">- оценка рецензента магистерской диссертации. </w:t>
      </w:r>
    </w:p>
    <w:p w:rsidR="0070015E" w:rsidRPr="00E1317F" w:rsidRDefault="0070015E"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Оценка «отлично» выставляется за магистерскую диссертацию, которая носит исследовательский характер, имеет грамотно изложенную теоретическую главу, глубокий анализ, критический разбор практической деятельности, логичное, последовательное изложение материала с соответствующими выводами и о</w:t>
      </w:r>
      <w:r w:rsidR="00812437" w:rsidRPr="00E1317F">
        <w:rPr>
          <w:rFonts w:ascii="Times New Roman" w:eastAsia="Calibri" w:hAnsi="Times New Roman"/>
          <w:kern w:val="0"/>
          <w:sz w:val="24"/>
          <w:szCs w:val="24"/>
        </w:rPr>
        <w:t>бо</w:t>
      </w:r>
      <w:r w:rsidRPr="00E1317F">
        <w:rPr>
          <w:rFonts w:ascii="Times New Roman" w:eastAsia="Calibri" w:hAnsi="Times New Roman"/>
          <w:kern w:val="0"/>
          <w:sz w:val="24"/>
          <w:szCs w:val="24"/>
        </w:rPr>
        <w:t xml:space="preserve">снованными предложениями. </w:t>
      </w:r>
      <w:r w:rsidR="00812437" w:rsidRPr="00E1317F">
        <w:rPr>
          <w:rFonts w:ascii="Times New Roman" w:eastAsia="Calibri" w:hAnsi="Times New Roman"/>
          <w:kern w:val="0"/>
          <w:sz w:val="24"/>
          <w:szCs w:val="24"/>
        </w:rPr>
        <w:t>Магистерская диссертация</w:t>
      </w:r>
      <w:r w:rsidRPr="00E1317F">
        <w:rPr>
          <w:rFonts w:ascii="Times New Roman" w:eastAsia="Calibri" w:hAnsi="Times New Roman"/>
          <w:kern w:val="0"/>
          <w:sz w:val="24"/>
          <w:szCs w:val="24"/>
        </w:rPr>
        <w:t xml:space="preserve"> имеет положительные отзывы руководителя и рецензента. При защите </w:t>
      </w:r>
      <w:r w:rsidR="00C63E15" w:rsidRPr="00E1317F">
        <w:rPr>
          <w:rFonts w:ascii="Times New Roman" w:eastAsia="Calibri" w:hAnsi="Times New Roman"/>
          <w:kern w:val="0"/>
          <w:sz w:val="24"/>
          <w:szCs w:val="24"/>
        </w:rPr>
        <w:t>магистерской диссертации:</w:t>
      </w:r>
      <w:r w:rsidRPr="00E1317F">
        <w:rPr>
          <w:rFonts w:ascii="Times New Roman" w:eastAsia="Calibri" w:hAnsi="Times New Roman"/>
          <w:kern w:val="0"/>
          <w:sz w:val="24"/>
          <w:szCs w:val="24"/>
        </w:rPr>
        <w:t xml:space="preserve"> </w:t>
      </w:r>
    </w:p>
    <w:p w:rsidR="00382082" w:rsidRPr="00E1317F" w:rsidRDefault="00382082" w:rsidP="0077516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E1317F">
        <w:rPr>
          <w:rFonts w:ascii="Times New Roman" w:eastAsia="Calibri" w:hAnsi="Times New Roman"/>
          <w:i/>
          <w:kern w:val="0"/>
          <w:sz w:val="24"/>
          <w:szCs w:val="24"/>
        </w:rPr>
        <w:t>- Компетентно изменены методики для решения конкретных юридических задач</w:t>
      </w:r>
      <w:r w:rsidR="00F64C8D" w:rsidRPr="00E1317F">
        <w:rPr>
          <w:rFonts w:ascii="Times New Roman" w:eastAsia="Calibri" w:hAnsi="Times New Roman"/>
          <w:i/>
          <w:kern w:val="0"/>
          <w:sz w:val="24"/>
          <w:szCs w:val="24"/>
        </w:rPr>
        <w:t>,</w:t>
      </w:r>
    </w:p>
    <w:p w:rsidR="00382082" w:rsidRPr="00E1317F" w:rsidRDefault="00382082" w:rsidP="0077516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E1317F">
        <w:rPr>
          <w:rFonts w:ascii="Times New Roman" w:eastAsia="Calibri" w:hAnsi="Times New Roman"/>
          <w:i/>
          <w:kern w:val="0"/>
          <w:sz w:val="24"/>
          <w:szCs w:val="24"/>
        </w:rPr>
        <w:t>- Компетентно произведено научное толкование норм права; на высоком уровне проведена научная дискуссия по предмету толкования</w:t>
      </w:r>
      <w:r w:rsidR="00F64C8D" w:rsidRPr="00E1317F">
        <w:rPr>
          <w:rFonts w:ascii="Times New Roman" w:eastAsia="Calibri" w:hAnsi="Times New Roman"/>
          <w:i/>
          <w:kern w:val="0"/>
          <w:sz w:val="24"/>
          <w:szCs w:val="24"/>
        </w:rPr>
        <w:t>,</w:t>
      </w:r>
    </w:p>
    <w:p w:rsidR="00382082" w:rsidRPr="00E1317F" w:rsidRDefault="00382082" w:rsidP="0077516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E1317F">
        <w:rPr>
          <w:rFonts w:ascii="Times New Roman" w:eastAsia="Calibri" w:hAnsi="Times New Roman"/>
          <w:i/>
          <w:kern w:val="0"/>
          <w:sz w:val="24"/>
          <w:szCs w:val="24"/>
        </w:rPr>
        <w:t>- Самостоятельно и квалифицированно составлены необходимые юридические документы</w:t>
      </w:r>
      <w:r w:rsidR="00F64C8D" w:rsidRPr="00E1317F">
        <w:rPr>
          <w:rFonts w:ascii="Times New Roman" w:eastAsia="Calibri" w:hAnsi="Times New Roman"/>
          <w:i/>
          <w:kern w:val="0"/>
          <w:sz w:val="24"/>
          <w:szCs w:val="24"/>
        </w:rPr>
        <w:t>,</w:t>
      </w:r>
    </w:p>
    <w:p w:rsidR="00382082" w:rsidRPr="00E1317F" w:rsidRDefault="00382082" w:rsidP="0077516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E1317F">
        <w:rPr>
          <w:rFonts w:ascii="Times New Roman" w:eastAsia="Calibri" w:hAnsi="Times New Roman"/>
          <w:i/>
          <w:kern w:val="0"/>
          <w:sz w:val="24"/>
          <w:szCs w:val="24"/>
        </w:rPr>
        <w:t>- Квалифицированно организован научно-исследовательский процесс</w:t>
      </w:r>
      <w:r w:rsidR="00F64C8D" w:rsidRPr="00E1317F">
        <w:rPr>
          <w:rFonts w:ascii="Times New Roman" w:eastAsia="Calibri" w:hAnsi="Times New Roman"/>
          <w:i/>
          <w:kern w:val="0"/>
          <w:sz w:val="24"/>
          <w:szCs w:val="24"/>
        </w:rPr>
        <w:t>.</w:t>
      </w:r>
    </w:p>
    <w:p w:rsidR="005577EE" w:rsidRPr="00E1317F" w:rsidRDefault="0001194C"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На оценку</w:t>
      </w:r>
      <w:r w:rsidR="000540FA" w:rsidRPr="00E1317F">
        <w:rPr>
          <w:rFonts w:ascii="Times New Roman" w:eastAsia="Calibri" w:hAnsi="Times New Roman"/>
          <w:kern w:val="0"/>
          <w:sz w:val="24"/>
          <w:szCs w:val="24"/>
        </w:rPr>
        <w:t xml:space="preserve"> </w:t>
      </w:r>
      <w:r w:rsidRPr="00E1317F">
        <w:rPr>
          <w:rFonts w:ascii="Times New Roman" w:eastAsia="Calibri" w:hAnsi="Times New Roman"/>
          <w:kern w:val="0"/>
          <w:sz w:val="24"/>
          <w:szCs w:val="24"/>
        </w:rPr>
        <w:t>«х</w:t>
      </w:r>
      <w:r w:rsidR="005577EE" w:rsidRPr="00E1317F">
        <w:rPr>
          <w:rFonts w:ascii="Times New Roman" w:eastAsia="Calibri" w:hAnsi="Times New Roman"/>
          <w:kern w:val="0"/>
          <w:sz w:val="24"/>
          <w:szCs w:val="24"/>
        </w:rPr>
        <w:t>орошо» оценивается работа, отвечающая основным, предъявляемым к ней требованиям. Выпускник показывает владение материалом, однако, не на все вопросы членов Г</w:t>
      </w:r>
      <w:r w:rsidR="00C44AAB" w:rsidRPr="00E1317F">
        <w:rPr>
          <w:rFonts w:ascii="Times New Roman" w:eastAsia="Calibri" w:hAnsi="Times New Roman"/>
          <w:kern w:val="0"/>
          <w:sz w:val="24"/>
          <w:szCs w:val="24"/>
        </w:rPr>
        <w:t>Э</w:t>
      </w:r>
      <w:r w:rsidR="005577EE" w:rsidRPr="00E1317F">
        <w:rPr>
          <w:rFonts w:ascii="Times New Roman" w:eastAsia="Calibri" w:hAnsi="Times New Roman"/>
          <w:kern w:val="0"/>
          <w:sz w:val="24"/>
          <w:szCs w:val="24"/>
        </w:rPr>
        <w:t>К дает исчерпывающие и аргументированные ответы</w:t>
      </w:r>
      <w:r w:rsidR="00C63E15" w:rsidRPr="00E1317F">
        <w:rPr>
          <w:rFonts w:ascii="Times New Roman" w:eastAsia="Calibri" w:hAnsi="Times New Roman"/>
          <w:kern w:val="0"/>
          <w:sz w:val="24"/>
          <w:szCs w:val="24"/>
        </w:rPr>
        <w:t>. При защите магистерской диссертации:</w:t>
      </w:r>
    </w:p>
    <w:p w:rsidR="00C63E15" w:rsidRPr="00E1317F" w:rsidRDefault="00C63E15" w:rsidP="0077516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E1317F">
        <w:rPr>
          <w:rFonts w:ascii="Times New Roman" w:eastAsia="Calibri" w:hAnsi="Times New Roman"/>
          <w:i/>
          <w:kern w:val="0"/>
          <w:sz w:val="24"/>
          <w:szCs w:val="24"/>
        </w:rPr>
        <w:t xml:space="preserve">- </w:t>
      </w:r>
      <w:r w:rsidR="00FE2BF7" w:rsidRPr="00E1317F">
        <w:rPr>
          <w:rFonts w:ascii="Times New Roman" w:eastAsia="Calibri" w:hAnsi="Times New Roman"/>
          <w:i/>
          <w:kern w:val="0"/>
          <w:sz w:val="24"/>
          <w:szCs w:val="24"/>
        </w:rPr>
        <w:t>Правильно</w:t>
      </w:r>
      <w:r w:rsidRPr="00E1317F">
        <w:rPr>
          <w:rFonts w:ascii="Times New Roman" w:eastAsia="Calibri" w:hAnsi="Times New Roman"/>
          <w:i/>
          <w:kern w:val="0"/>
          <w:sz w:val="24"/>
          <w:szCs w:val="24"/>
        </w:rPr>
        <w:t xml:space="preserve"> изменены методики для решения конкретных юридических задач</w:t>
      </w:r>
      <w:r w:rsidR="009453B5" w:rsidRPr="00E1317F">
        <w:rPr>
          <w:rFonts w:ascii="Times New Roman" w:eastAsia="Calibri" w:hAnsi="Times New Roman"/>
          <w:i/>
          <w:kern w:val="0"/>
          <w:sz w:val="24"/>
          <w:szCs w:val="24"/>
        </w:rPr>
        <w:t>,</w:t>
      </w:r>
    </w:p>
    <w:p w:rsidR="00C63E15" w:rsidRPr="00E1317F" w:rsidRDefault="00C63E15" w:rsidP="0077516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E1317F">
        <w:rPr>
          <w:rFonts w:ascii="Times New Roman" w:eastAsia="Calibri" w:hAnsi="Times New Roman"/>
          <w:i/>
          <w:kern w:val="0"/>
          <w:sz w:val="24"/>
          <w:szCs w:val="24"/>
        </w:rPr>
        <w:t xml:space="preserve">- Компетентно произведено научное толкование норм права; на </w:t>
      </w:r>
      <w:r w:rsidR="00BF7D26" w:rsidRPr="00E1317F">
        <w:rPr>
          <w:rFonts w:ascii="Times New Roman" w:eastAsia="Calibri" w:hAnsi="Times New Roman"/>
          <w:i/>
          <w:kern w:val="0"/>
          <w:sz w:val="24"/>
          <w:szCs w:val="24"/>
        </w:rPr>
        <w:t>хорошем</w:t>
      </w:r>
      <w:r w:rsidRPr="00E1317F">
        <w:rPr>
          <w:rFonts w:ascii="Times New Roman" w:eastAsia="Calibri" w:hAnsi="Times New Roman"/>
          <w:i/>
          <w:kern w:val="0"/>
          <w:sz w:val="24"/>
          <w:szCs w:val="24"/>
        </w:rPr>
        <w:t xml:space="preserve"> уровне проведена научная дискуссия по предмету толкования</w:t>
      </w:r>
      <w:r w:rsidR="009453B5" w:rsidRPr="00E1317F">
        <w:rPr>
          <w:rFonts w:ascii="Times New Roman" w:eastAsia="Calibri" w:hAnsi="Times New Roman"/>
          <w:i/>
          <w:kern w:val="0"/>
          <w:sz w:val="24"/>
          <w:szCs w:val="24"/>
        </w:rPr>
        <w:t>,</w:t>
      </w:r>
    </w:p>
    <w:p w:rsidR="00C63E15" w:rsidRPr="00E1317F" w:rsidRDefault="00C63E15" w:rsidP="0077516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E1317F">
        <w:rPr>
          <w:rFonts w:ascii="Times New Roman" w:eastAsia="Calibri" w:hAnsi="Times New Roman"/>
          <w:i/>
          <w:kern w:val="0"/>
          <w:sz w:val="24"/>
          <w:szCs w:val="24"/>
        </w:rPr>
        <w:t>- Самостоятельно составлены необходимые юридические документы</w:t>
      </w:r>
      <w:r w:rsidR="009453B5" w:rsidRPr="00E1317F">
        <w:rPr>
          <w:rFonts w:ascii="Times New Roman" w:eastAsia="Calibri" w:hAnsi="Times New Roman"/>
          <w:i/>
          <w:kern w:val="0"/>
          <w:sz w:val="24"/>
          <w:szCs w:val="24"/>
        </w:rPr>
        <w:t>,</w:t>
      </w:r>
    </w:p>
    <w:p w:rsidR="00C63E15" w:rsidRPr="00E1317F" w:rsidRDefault="00C63E15" w:rsidP="0077516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E1317F">
        <w:rPr>
          <w:rFonts w:ascii="Times New Roman" w:eastAsia="Calibri" w:hAnsi="Times New Roman"/>
          <w:i/>
          <w:kern w:val="0"/>
          <w:sz w:val="24"/>
          <w:szCs w:val="24"/>
        </w:rPr>
        <w:t xml:space="preserve">- </w:t>
      </w:r>
      <w:r w:rsidR="00873F95" w:rsidRPr="00E1317F">
        <w:rPr>
          <w:rFonts w:ascii="Times New Roman" w:eastAsia="Calibri" w:hAnsi="Times New Roman"/>
          <w:i/>
          <w:kern w:val="0"/>
          <w:sz w:val="24"/>
          <w:szCs w:val="24"/>
        </w:rPr>
        <w:t>Необоснованно</w:t>
      </w:r>
      <w:r w:rsidRPr="00E1317F">
        <w:rPr>
          <w:rFonts w:ascii="Times New Roman" w:eastAsia="Calibri" w:hAnsi="Times New Roman"/>
          <w:i/>
          <w:kern w:val="0"/>
          <w:sz w:val="24"/>
          <w:szCs w:val="24"/>
        </w:rPr>
        <w:t xml:space="preserve"> организован научно-исследовательский процесс</w:t>
      </w:r>
      <w:r w:rsidR="009453B5" w:rsidRPr="00E1317F">
        <w:rPr>
          <w:rFonts w:ascii="Times New Roman" w:eastAsia="Calibri" w:hAnsi="Times New Roman"/>
          <w:i/>
          <w:kern w:val="0"/>
          <w:sz w:val="24"/>
          <w:szCs w:val="24"/>
        </w:rPr>
        <w:t>.</w:t>
      </w:r>
    </w:p>
    <w:p w:rsidR="005577EE" w:rsidRPr="00E1317F" w:rsidRDefault="007E5695" w:rsidP="00775168">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E1317F">
        <w:rPr>
          <w:rFonts w:ascii="Times New Roman" w:eastAsia="Calibri" w:hAnsi="Times New Roman"/>
          <w:kern w:val="0"/>
          <w:sz w:val="24"/>
          <w:szCs w:val="24"/>
        </w:rPr>
        <w:t>О</w:t>
      </w:r>
      <w:r w:rsidR="009453B5" w:rsidRPr="00E1317F">
        <w:rPr>
          <w:rFonts w:ascii="Times New Roman" w:eastAsia="Calibri" w:hAnsi="Times New Roman"/>
          <w:kern w:val="0"/>
          <w:sz w:val="24"/>
          <w:szCs w:val="24"/>
        </w:rPr>
        <w:t>ценку «у</w:t>
      </w:r>
      <w:r w:rsidR="005577EE" w:rsidRPr="00E1317F">
        <w:rPr>
          <w:rFonts w:ascii="Times New Roman" w:eastAsia="Calibri" w:hAnsi="Times New Roman"/>
          <w:kern w:val="0"/>
          <w:sz w:val="24"/>
          <w:szCs w:val="24"/>
        </w:rPr>
        <w:t>довлетворительно» заслуживает работа, если в ней, в основном, соблюдены общие требования, но неполно раскрыты поставленные вопросы. Выпускник посредственно владеет материалом, поверхностно отвечает на заданные ему во время защиты вопросы</w:t>
      </w:r>
      <w:r w:rsidR="00E0466A" w:rsidRPr="00E1317F">
        <w:rPr>
          <w:rFonts w:ascii="Times New Roman" w:eastAsia="Calibri" w:hAnsi="Times New Roman"/>
          <w:kern w:val="0"/>
          <w:sz w:val="24"/>
          <w:szCs w:val="24"/>
        </w:rPr>
        <w:t>.</w:t>
      </w:r>
      <w:r w:rsidR="00E0466A" w:rsidRPr="00E1317F">
        <w:rPr>
          <w:rFonts w:ascii="Times New Roman" w:hAnsi="Times New Roman"/>
          <w:sz w:val="24"/>
          <w:szCs w:val="24"/>
        </w:rPr>
        <w:t xml:space="preserve"> </w:t>
      </w:r>
      <w:r w:rsidR="00E0466A" w:rsidRPr="00E1317F">
        <w:rPr>
          <w:rFonts w:ascii="Times New Roman" w:eastAsia="Calibri" w:hAnsi="Times New Roman"/>
          <w:kern w:val="0"/>
          <w:sz w:val="24"/>
          <w:szCs w:val="24"/>
        </w:rPr>
        <w:t>При защите магистерской диссертации:</w:t>
      </w:r>
    </w:p>
    <w:p w:rsidR="00C63E15" w:rsidRPr="00E1317F" w:rsidRDefault="00C63E15" w:rsidP="0077516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E1317F">
        <w:rPr>
          <w:rFonts w:ascii="Times New Roman" w:eastAsia="Calibri" w:hAnsi="Times New Roman"/>
          <w:i/>
          <w:kern w:val="0"/>
          <w:sz w:val="24"/>
          <w:szCs w:val="24"/>
        </w:rPr>
        <w:t xml:space="preserve">- </w:t>
      </w:r>
      <w:r w:rsidR="00873F95" w:rsidRPr="00E1317F">
        <w:rPr>
          <w:rFonts w:ascii="Times New Roman" w:eastAsia="Calibri" w:hAnsi="Times New Roman"/>
          <w:i/>
          <w:kern w:val="0"/>
          <w:sz w:val="24"/>
          <w:szCs w:val="24"/>
        </w:rPr>
        <w:t>Необоснованно</w:t>
      </w:r>
      <w:r w:rsidRPr="00E1317F">
        <w:rPr>
          <w:rFonts w:ascii="Times New Roman" w:eastAsia="Calibri" w:hAnsi="Times New Roman"/>
          <w:i/>
          <w:kern w:val="0"/>
          <w:sz w:val="24"/>
          <w:szCs w:val="24"/>
        </w:rPr>
        <w:t xml:space="preserve"> изменены методики для решения конкретных юридических задач</w:t>
      </w:r>
    </w:p>
    <w:p w:rsidR="00C63E15" w:rsidRPr="00E1317F" w:rsidRDefault="00C63E15" w:rsidP="0077516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E1317F">
        <w:rPr>
          <w:rFonts w:ascii="Times New Roman" w:eastAsia="Calibri" w:hAnsi="Times New Roman"/>
          <w:i/>
          <w:kern w:val="0"/>
          <w:sz w:val="24"/>
          <w:szCs w:val="24"/>
        </w:rPr>
        <w:lastRenderedPageBreak/>
        <w:t xml:space="preserve">- </w:t>
      </w:r>
      <w:r w:rsidR="00873F95" w:rsidRPr="00E1317F">
        <w:rPr>
          <w:rFonts w:ascii="Times New Roman" w:eastAsia="Calibri" w:hAnsi="Times New Roman"/>
          <w:i/>
          <w:kern w:val="0"/>
          <w:sz w:val="24"/>
          <w:szCs w:val="24"/>
        </w:rPr>
        <w:t>Необоснованно</w:t>
      </w:r>
      <w:r w:rsidRPr="00E1317F">
        <w:rPr>
          <w:rFonts w:ascii="Times New Roman" w:eastAsia="Calibri" w:hAnsi="Times New Roman"/>
          <w:i/>
          <w:kern w:val="0"/>
          <w:sz w:val="24"/>
          <w:szCs w:val="24"/>
        </w:rPr>
        <w:t xml:space="preserve"> произведено научное толкование норм права; на </w:t>
      </w:r>
      <w:r w:rsidR="00BF7D26" w:rsidRPr="00E1317F">
        <w:rPr>
          <w:rFonts w:ascii="Times New Roman" w:eastAsia="Calibri" w:hAnsi="Times New Roman"/>
          <w:i/>
          <w:kern w:val="0"/>
          <w:sz w:val="24"/>
          <w:szCs w:val="24"/>
        </w:rPr>
        <w:t>низком</w:t>
      </w:r>
      <w:r w:rsidRPr="00E1317F">
        <w:rPr>
          <w:rFonts w:ascii="Times New Roman" w:eastAsia="Calibri" w:hAnsi="Times New Roman"/>
          <w:i/>
          <w:kern w:val="0"/>
          <w:sz w:val="24"/>
          <w:szCs w:val="24"/>
        </w:rPr>
        <w:t xml:space="preserve"> уровне проведена научная дискуссия по предмету толкования</w:t>
      </w:r>
    </w:p>
    <w:p w:rsidR="00C63E15" w:rsidRPr="00E1317F" w:rsidRDefault="00C63E15" w:rsidP="0077516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E1317F">
        <w:rPr>
          <w:rFonts w:ascii="Times New Roman" w:eastAsia="Calibri" w:hAnsi="Times New Roman"/>
          <w:i/>
          <w:kern w:val="0"/>
          <w:sz w:val="24"/>
          <w:szCs w:val="24"/>
        </w:rPr>
        <w:t xml:space="preserve">- </w:t>
      </w:r>
      <w:r w:rsidR="00873F95" w:rsidRPr="00E1317F">
        <w:rPr>
          <w:rFonts w:ascii="Times New Roman" w:eastAsia="Calibri" w:hAnsi="Times New Roman"/>
          <w:i/>
          <w:kern w:val="0"/>
          <w:sz w:val="24"/>
          <w:szCs w:val="24"/>
        </w:rPr>
        <w:t>Нес</w:t>
      </w:r>
      <w:r w:rsidRPr="00E1317F">
        <w:rPr>
          <w:rFonts w:ascii="Times New Roman" w:eastAsia="Calibri" w:hAnsi="Times New Roman"/>
          <w:i/>
          <w:kern w:val="0"/>
          <w:sz w:val="24"/>
          <w:szCs w:val="24"/>
        </w:rPr>
        <w:t>амостоятельно составлены необходимые юридические документы</w:t>
      </w:r>
    </w:p>
    <w:p w:rsidR="00C63E15" w:rsidRPr="00E1317F" w:rsidRDefault="00C63E15" w:rsidP="00775168">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E1317F">
        <w:rPr>
          <w:rFonts w:ascii="Times New Roman" w:eastAsia="Calibri" w:hAnsi="Times New Roman"/>
          <w:i/>
          <w:kern w:val="0"/>
          <w:sz w:val="24"/>
          <w:szCs w:val="24"/>
        </w:rPr>
        <w:t xml:space="preserve">- </w:t>
      </w:r>
      <w:r w:rsidR="00873F95" w:rsidRPr="00E1317F">
        <w:rPr>
          <w:rFonts w:ascii="Times New Roman" w:eastAsia="Calibri" w:hAnsi="Times New Roman"/>
          <w:i/>
          <w:kern w:val="0"/>
          <w:sz w:val="24"/>
          <w:szCs w:val="24"/>
        </w:rPr>
        <w:t>Неверно</w:t>
      </w:r>
      <w:r w:rsidRPr="00E1317F">
        <w:rPr>
          <w:rFonts w:ascii="Times New Roman" w:eastAsia="Calibri" w:hAnsi="Times New Roman"/>
          <w:i/>
          <w:kern w:val="0"/>
          <w:sz w:val="24"/>
          <w:szCs w:val="24"/>
        </w:rPr>
        <w:t xml:space="preserve"> организован научно-исследовательский процесс</w:t>
      </w:r>
    </w:p>
    <w:p w:rsidR="005577EE" w:rsidRPr="00E1317F" w:rsidRDefault="00AF66B6" w:rsidP="0077516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E1317F">
        <w:rPr>
          <w:rFonts w:ascii="Times New Roman" w:eastAsia="Calibri" w:hAnsi="Times New Roman"/>
          <w:kern w:val="0"/>
          <w:sz w:val="24"/>
          <w:szCs w:val="24"/>
        </w:rPr>
        <w:t xml:space="preserve"> </w:t>
      </w:r>
      <w:r w:rsidR="001B0633" w:rsidRPr="00E1317F">
        <w:rPr>
          <w:rFonts w:ascii="Times New Roman" w:eastAsia="Calibri" w:hAnsi="Times New Roman"/>
          <w:kern w:val="0"/>
          <w:sz w:val="24"/>
          <w:szCs w:val="24"/>
        </w:rPr>
        <w:t>На оценку «н</w:t>
      </w:r>
      <w:r w:rsidR="005577EE" w:rsidRPr="00E1317F">
        <w:rPr>
          <w:rFonts w:ascii="Times New Roman" w:eastAsia="Calibri" w:hAnsi="Times New Roman"/>
          <w:kern w:val="0"/>
          <w:sz w:val="24"/>
          <w:szCs w:val="24"/>
        </w:rPr>
        <w:t>еудовлетворительно» оценивается работа, содержание которой не раскрывает выбранную тему, а также, если в отзыве руководителя или рецензии имеются принципиальные замечания по ее содержанию, ответы на вопросы членов Г</w:t>
      </w:r>
      <w:r w:rsidR="00892AA6" w:rsidRPr="00E1317F">
        <w:rPr>
          <w:rFonts w:ascii="Times New Roman" w:eastAsia="Calibri" w:hAnsi="Times New Roman"/>
          <w:kern w:val="0"/>
          <w:sz w:val="24"/>
          <w:szCs w:val="24"/>
        </w:rPr>
        <w:t>Э</w:t>
      </w:r>
      <w:r w:rsidR="005577EE" w:rsidRPr="00E1317F">
        <w:rPr>
          <w:rFonts w:ascii="Times New Roman" w:eastAsia="Calibri" w:hAnsi="Times New Roman"/>
          <w:kern w:val="0"/>
          <w:sz w:val="24"/>
          <w:szCs w:val="24"/>
        </w:rPr>
        <w:t>К неправильны и не отличаются аргументированностью</w:t>
      </w:r>
      <w:r w:rsidR="005577EE" w:rsidRPr="00E1317F">
        <w:rPr>
          <w:rFonts w:ascii="Times New Roman" w:eastAsia="Calibri" w:hAnsi="Times New Roman"/>
          <w:i/>
          <w:kern w:val="0"/>
          <w:sz w:val="24"/>
          <w:szCs w:val="24"/>
          <w:lang w:eastAsia="en-US"/>
        </w:rPr>
        <w:t>.</w:t>
      </w:r>
      <w:r w:rsidR="00E0466A" w:rsidRPr="00E1317F">
        <w:rPr>
          <w:rFonts w:ascii="Times New Roman" w:hAnsi="Times New Roman"/>
          <w:sz w:val="24"/>
          <w:szCs w:val="24"/>
        </w:rPr>
        <w:t xml:space="preserve"> </w:t>
      </w:r>
      <w:r w:rsidR="00E0466A" w:rsidRPr="00E1317F">
        <w:rPr>
          <w:rFonts w:ascii="Times New Roman" w:eastAsia="Calibri" w:hAnsi="Times New Roman"/>
          <w:i/>
          <w:kern w:val="0"/>
          <w:sz w:val="24"/>
          <w:szCs w:val="24"/>
          <w:lang w:eastAsia="en-US"/>
        </w:rPr>
        <w:t>При защите магистерской диссертации:</w:t>
      </w:r>
    </w:p>
    <w:p w:rsidR="00C63E15" w:rsidRPr="00E1317F" w:rsidRDefault="00C63E15" w:rsidP="0077516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E1317F">
        <w:rPr>
          <w:rFonts w:ascii="Times New Roman" w:eastAsia="Calibri" w:hAnsi="Times New Roman"/>
          <w:i/>
          <w:kern w:val="0"/>
          <w:sz w:val="24"/>
          <w:szCs w:val="24"/>
          <w:lang w:eastAsia="en-US"/>
        </w:rPr>
        <w:t xml:space="preserve">- </w:t>
      </w:r>
      <w:r w:rsidR="003B03FB" w:rsidRPr="00E1317F">
        <w:rPr>
          <w:rFonts w:ascii="Times New Roman" w:eastAsia="Calibri" w:hAnsi="Times New Roman"/>
          <w:i/>
          <w:kern w:val="0"/>
          <w:sz w:val="24"/>
          <w:szCs w:val="24"/>
          <w:lang w:eastAsia="en-US"/>
        </w:rPr>
        <w:t>Нек</w:t>
      </w:r>
      <w:r w:rsidRPr="00E1317F">
        <w:rPr>
          <w:rFonts w:ascii="Times New Roman" w:eastAsia="Calibri" w:hAnsi="Times New Roman"/>
          <w:i/>
          <w:kern w:val="0"/>
          <w:sz w:val="24"/>
          <w:szCs w:val="24"/>
          <w:lang w:eastAsia="en-US"/>
        </w:rPr>
        <w:t>омпетентно изменены методики для решения конкретных юридических задач</w:t>
      </w:r>
    </w:p>
    <w:p w:rsidR="00C63E15" w:rsidRPr="00E1317F" w:rsidRDefault="00C63E15" w:rsidP="0077516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E1317F">
        <w:rPr>
          <w:rFonts w:ascii="Times New Roman" w:eastAsia="Calibri" w:hAnsi="Times New Roman"/>
          <w:i/>
          <w:kern w:val="0"/>
          <w:sz w:val="24"/>
          <w:szCs w:val="24"/>
          <w:lang w:eastAsia="en-US"/>
        </w:rPr>
        <w:t xml:space="preserve">- </w:t>
      </w:r>
      <w:r w:rsidR="00BF7D26" w:rsidRPr="00E1317F">
        <w:rPr>
          <w:rFonts w:ascii="Times New Roman" w:eastAsia="Calibri" w:hAnsi="Times New Roman"/>
          <w:i/>
          <w:kern w:val="0"/>
          <w:sz w:val="24"/>
          <w:szCs w:val="24"/>
          <w:lang w:eastAsia="en-US"/>
        </w:rPr>
        <w:t>Не</w:t>
      </w:r>
      <w:r w:rsidRPr="00E1317F">
        <w:rPr>
          <w:rFonts w:ascii="Times New Roman" w:eastAsia="Calibri" w:hAnsi="Times New Roman"/>
          <w:i/>
          <w:kern w:val="0"/>
          <w:sz w:val="24"/>
          <w:szCs w:val="24"/>
          <w:lang w:eastAsia="en-US"/>
        </w:rPr>
        <w:t xml:space="preserve"> произведено научное толкование норм права; </w:t>
      </w:r>
      <w:r w:rsidR="00BF7D26" w:rsidRPr="00E1317F">
        <w:rPr>
          <w:rFonts w:ascii="Times New Roman" w:eastAsia="Calibri" w:hAnsi="Times New Roman"/>
          <w:i/>
          <w:kern w:val="0"/>
          <w:sz w:val="24"/>
          <w:szCs w:val="24"/>
          <w:lang w:eastAsia="en-US"/>
        </w:rPr>
        <w:t>не</w:t>
      </w:r>
      <w:r w:rsidRPr="00E1317F">
        <w:rPr>
          <w:rFonts w:ascii="Times New Roman" w:eastAsia="Calibri" w:hAnsi="Times New Roman"/>
          <w:i/>
          <w:kern w:val="0"/>
          <w:sz w:val="24"/>
          <w:szCs w:val="24"/>
          <w:lang w:eastAsia="en-US"/>
        </w:rPr>
        <w:t xml:space="preserve"> проведена научная дискуссия по предмету толкования</w:t>
      </w:r>
    </w:p>
    <w:p w:rsidR="00C63E15" w:rsidRPr="00E1317F" w:rsidRDefault="00C63E15" w:rsidP="0077516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E1317F">
        <w:rPr>
          <w:rFonts w:ascii="Times New Roman" w:eastAsia="Calibri" w:hAnsi="Times New Roman"/>
          <w:i/>
          <w:kern w:val="0"/>
          <w:sz w:val="24"/>
          <w:szCs w:val="24"/>
          <w:lang w:eastAsia="en-US"/>
        </w:rPr>
        <w:t xml:space="preserve">- </w:t>
      </w:r>
      <w:r w:rsidR="00BF7D26" w:rsidRPr="00E1317F">
        <w:rPr>
          <w:rFonts w:ascii="Times New Roman" w:eastAsia="Calibri" w:hAnsi="Times New Roman"/>
          <w:i/>
          <w:kern w:val="0"/>
          <w:sz w:val="24"/>
          <w:szCs w:val="24"/>
          <w:lang w:eastAsia="en-US"/>
        </w:rPr>
        <w:t>Не</w:t>
      </w:r>
      <w:r w:rsidRPr="00E1317F">
        <w:rPr>
          <w:rFonts w:ascii="Times New Roman" w:eastAsia="Calibri" w:hAnsi="Times New Roman"/>
          <w:i/>
          <w:kern w:val="0"/>
          <w:sz w:val="24"/>
          <w:szCs w:val="24"/>
          <w:lang w:eastAsia="en-US"/>
        </w:rPr>
        <w:t xml:space="preserve"> составлены необходимые юридические документы</w:t>
      </w:r>
    </w:p>
    <w:p w:rsidR="00C63E15" w:rsidRPr="00E1317F" w:rsidRDefault="00C63E15" w:rsidP="00775168">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E1317F">
        <w:rPr>
          <w:rFonts w:ascii="Times New Roman" w:eastAsia="Calibri" w:hAnsi="Times New Roman"/>
          <w:i/>
          <w:kern w:val="0"/>
          <w:sz w:val="24"/>
          <w:szCs w:val="24"/>
          <w:lang w:eastAsia="en-US"/>
        </w:rPr>
        <w:t xml:space="preserve">- </w:t>
      </w:r>
      <w:r w:rsidR="00BF7D26" w:rsidRPr="00E1317F">
        <w:rPr>
          <w:rFonts w:ascii="Times New Roman" w:eastAsia="Calibri" w:hAnsi="Times New Roman"/>
          <w:i/>
          <w:kern w:val="0"/>
          <w:sz w:val="24"/>
          <w:szCs w:val="24"/>
          <w:lang w:eastAsia="en-US"/>
        </w:rPr>
        <w:t>Не</w:t>
      </w:r>
      <w:r w:rsidRPr="00E1317F">
        <w:rPr>
          <w:rFonts w:ascii="Times New Roman" w:eastAsia="Calibri" w:hAnsi="Times New Roman"/>
          <w:i/>
          <w:kern w:val="0"/>
          <w:sz w:val="24"/>
          <w:szCs w:val="24"/>
          <w:lang w:eastAsia="en-US"/>
        </w:rPr>
        <w:t xml:space="preserve"> организован научно-исследовательский процесс</w:t>
      </w:r>
    </w:p>
    <w:sectPr w:rsidR="00C63E15" w:rsidRPr="00E1317F" w:rsidSect="00621B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A4" w:rsidRDefault="00CF29A4" w:rsidP="00414967">
      <w:r>
        <w:separator/>
      </w:r>
    </w:p>
  </w:endnote>
  <w:endnote w:type="continuationSeparator" w:id="0">
    <w:p w:rsidR="00CF29A4" w:rsidRDefault="00CF29A4" w:rsidP="0041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Oi">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50223"/>
      <w:docPartObj>
        <w:docPartGallery w:val="Page Numbers (Bottom of Page)"/>
        <w:docPartUnique/>
      </w:docPartObj>
    </w:sdtPr>
    <w:sdtEndPr>
      <w:rPr>
        <w:rFonts w:ascii="Times New Roman" w:hAnsi="Times New Roman"/>
      </w:rPr>
    </w:sdtEndPr>
    <w:sdtContent>
      <w:p w:rsidR="000E3D26" w:rsidRPr="002E0DFB" w:rsidRDefault="00B97968">
        <w:pPr>
          <w:pStyle w:val="a5"/>
          <w:jc w:val="center"/>
          <w:rPr>
            <w:rFonts w:ascii="Times New Roman" w:hAnsi="Times New Roman"/>
          </w:rPr>
        </w:pPr>
        <w:r w:rsidRPr="002E0DFB">
          <w:rPr>
            <w:rFonts w:ascii="Times New Roman" w:hAnsi="Times New Roman"/>
          </w:rPr>
          <w:fldChar w:fldCharType="begin"/>
        </w:r>
        <w:r w:rsidR="000E3D26" w:rsidRPr="002E0DFB">
          <w:rPr>
            <w:rFonts w:ascii="Times New Roman" w:hAnsi="Times New Roman"/>
          </w:rPr>
          <w:instrText>PAGE   \* MERGEFORMAT</w:instrText>
        </w:r>
        <w:r w:rsidRPr="002E0DFB">
          <w:rPr>
            <w:rFonts w:ascii="Times New Roman" w:hAnsi="Times New Roman"/>
          </w:rPr>
          <w:fldChar w:fldCharType="separate"/>
        </w:r>
        <w:r w:rsidR="00D10274">
          <w:rPr>
            <w:rFonts w:ascii="Times New Roman" w:hAnsi="Times New Roman"/>
            <w:noProof/>
          </w:rPr>
          <w:t>7</w:t>
        </w:r>
        <w:r w:rsidRPr="002E0DF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A4" w:rsidRDefault="00CF29A4" w:rsidP="00414967">
      <w:r>
        <w:separator/>
      </w:r>
    </w:p>
  </w:footnote>
  <w:footnote w:type="continuationSeparator" w:id="0">
    <w:p w:rsidR="00CF29A4" w:rsidRDefault="00CF29A4" w:rsidP="0041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26" w:rsidRDefault="000E3D26">
    <w:pPr>
      <w:pStyle w:val="a3"/>
      <w:jc w:val="center"/>
    </w:pPr>
  </w:p>
  <w:p w:rsidR="000E3D26" w:rsidRDefault="000E3D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26" w:rsidRDefault="000E3D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3F29"/>
    <w:multiLevelType w:val="hybridMultilevel"/>
    <w:tmpl w:val="5AD4F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DF646F"/>
    <w:multiLevelType w:val="hybridMultilevel"/>
    <w:tmpl w:val="A2482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4967"/>
    <w:rsid w:val="0001164B"/>
    <w:rsid w:val="0001194C"/>
    <w:rsid w:val="00011AB8"/>
    <w:rsid w:val="000122C6"/>
    <w:rsid w:val="0004175F"/>
    <w:rsid w:val="000509BC"/>
    <w:rsid w:val="000540FA"/>
    <w:rsid w:val="000619B9"/>
    <w:rsid w:val="000706B4"/>
    <w:rsid w:val="000811FC"/>
    <w:rsid w:val="0009047D"/>
    <w:rsid w:val="000A0468"/>
    <w:rsid w:val="000D6CBE"/>
    <w:rsid w:val="000E0254"/>
    <w:rsid w:val="000E3D26"/>
    <w:rsid w:val="001121C9"/>
    <w:rsid w:val="00124238"/>
    <w:rsid w:val="00137E73"/>
    <w:rsid w:val="00140355"/>
    <w:rsid w:val="00154D94"/>
    <w:rsid w:val="0016316F"/>
    <w:rsid w:val="001641D7"/>
    <w:rsid w:val="00166B26"/>
    <w:rsid w:val="001718BB"/>
    <w:rsid w:val="00193AE9"/>
    <w:rsid w:val="00195192"/>
    <w:rsid w:val="001A408C"/>
    <w:rsid w:val="001A4E56"/>
    <w:rsid w:val="001B0633"/>
    <w:rsid w:val="001D0F4A"/>
    <w:rsid w:val="001D34BC"/>
    <w:rsid w:val="001F08D3"/>
    <w:rsid w:val="001F4E4D"/>
    <w:rsid w:val="00215B29"/>
    <w:rsid w:val="002350E8"/>
    <w:rsid w:val="0024489E"/>
    <w:rsid w:val="002547FA"/>
    <w:rsid w:val="002574B4"/>
    <w:rsid w:val="002658B4"/>
    <w:rsid w:val="00280060"/>
    <w:rsid w:val="00284BCC"/>
    <w:rsid w:val="0028710B"/>
    <w:rsid w:val="00287121"/>
    <w:rsid w:val="002B4E97"/>
    <w:rsid w:val="002B7014"/>
    <w:rsid w:val="002C3DDF"/>
    <w:rsid w:val="002C5100"/>
    <w:rsid w:val="002C7625"/>
    <w:rsid w:val="002D043B"/>
    <w:rsid w:val="002E0DFB"/>
    <w:rsid w:val="002F13BA"/>
    <w:rsid w:val="002F1E4E"/>
    <w:rsid w:val="002F4FB0"/>
    <w:rsid w:val="003142CE"/>
    <w:rsid w:val="0031585D"/>
    <w:rsid w:val="0033680B"/>
    <w:rsid w:val="003436B9"/>
    <w:rsid w:val="00355C48"/>
    <w:rsid w:val="00374606"/>
    <w:rsid w:val="00382082"/>
    <w:rsid w:val="00386E10"/>
    <w:rsid w:val="003A2C22"/>
    <w:rsid w:val="003B03FB"/>
    <w:rsid w:val="003B2220"/>
    <w:rsid w:val="003C7340"/>
    <w:rsid w:val="003D3F84"/>
    <w:rsid w:val="003D50A5"/>
    <w:rsid w:val="003E35A2"/>
    <w:rsid w:val="003F7212"/>
    <w:rsid w:val="0040383A"/>
    <w:rsid w:val="004116CB"/>
    <w:rsid w:val="00414967"/>
    <w:rsid w:val="0042754E"/>
    <w:rsid w:val="0043582C"/>
    <w:rsid w:val="00446B1B"/>
    <w:rsid w:val="004778B4"/>
    <w:rsid w:val="00485336"/>
    <w:rsid w:val="00490D7B"/>
    <w:rsid w:val="00492D55"/>
    <w:rsid w:val="00497D7D"/>
    <w:rsid w:val="004A0BFC"/>
    <w:rsid w:val="004A1F5C"/>
    <w:rsid w:val="004B2E8D"/>
    <w:rsid w:val="004B4A04"/>
    <w:rsid w:val="004B6C6B"/>
    <w:rsid w:val="004B7133"/>
    <w:rsid w:val="004E7496"/>
    <w:rsid w:val="004F3154"/>
    <w:rsid w:val="00521AEA"/>
    <w:rsid w:val="00523BC2"/>
    <w:rsid w:val="00532C87"/>
    <w:rsid w:val="00535824"/>
    <w:rsid w:val="00542B48"/>
    <w:rsid w:val="0054605D"/>
    <w:rsid w:val="005577EE"/>
    <w:rsid w:val="00563E54"/>
    <w:rsid w:val="00571FFE"/>
    <w:rsid w:val="00572E11"/>
    <w:rsid w:val="005759B3"/>
    <w:rsid w:val="00584E99"/>
    <w:rsid w:val="005A1786"/>
    <w:rsid w:val="005D2B1B"/>
    <w:rsid w:val="005D4413"/>
    <w:rsid w:val="005D5A08"/>
    <w:rsid w:val="0060712D"/>
    <w:rsid w:val="0062142B"/>
    <w:rsid w:val="00621BD7"/>
    <w:rsid w:val="006309FD"/>
    <w:rsid w:val="0064491D"/>
    <w:rsid w:val="00644E2F"/>
    <w:rsid w:val="006529AC"/>
    <w:rsid w:val="0065544B"/>
    <w:rsid w:val="0066261D"/>
    <w:rsid w:val="00667A5A"/>
    <w:rsid w:val="00675CD0"/>
    <w:rsid w:val="006855AD"/>
    <w:rsid w:val="00686B47"/>
    <w:rsid w:val="006A630D"/>
    <w:rsid w:val="006B5192"/>
    <w:rsid w:val="006B7929"/>
    <w:rsid w:val="006B7B63"/>
    <w:rsid w:val="006C1A7E"/>
    <w:rsid w:val="006D4168"/>
    <w:rsid w:val="006F6645"/>
    <w:rsid w:val="0070015E"/>
    <w:rsid w:val="00700F72"/>
    <w:rsid w:val="00711741"/>
    <w:rsid w:val="007241C9"/>
    <w:rsid w:val="007279D1"/>
    <w:rsid w:val="007354F9"/>
    <w:rsid w:val="007376D9"/>
    <w:rsid w:val="00740355"/>
    <w:rsid w:val="00751AE4"/>
    <w:rsid w:val="007606D3"/>
    <w:rsid w:val="00775168"/>
    <w:rsid w:val="007A67DE"/>
    <w:rsid w:val="007B3481"/>
    <w:rsid w:val="007C4A1F"/>
    <w:rsid w:val="007C550F"/>
    <w:rsid w:val="007D0B7F"/>
    <w:rsid w:val="007E5695"/>
    <w:rsid w:val="007F0E31"/>
    <w:rsid w:val="007F2F9D"/>
    <w:rsid w:val="007F55F6"/>
    <w:rsid w:val="00812437"/>
    <w:rsid w:val="00833675"/>
    <w:rsid w:val="00836D82"/>
    <w:rsid w:val="00857279"/>
    <w:rsid w:val="00861215"/>
    <w:rsid w:val="00873F95"/>
    <w:rsid w:val="0088335B"/>
    <w:rsid w:val="00885674"/>
    <w:rsid w:val="00892AA6"/>
    <w:rsid w:val="008966E1"/>
    <w:rsid w:val="008E052F"/>
    <w:rsid w:val="008E3746"/>
    <w:rsid w:val="008F0CD6"/>
    <w:rsid w:val="009056D8"/>
    <w:rsid w:val="00910B01"/>
    <w:rsid w:val="009163D4"/>
    <w:rsid w:val="0092189D"/>
    <w:rsid w:val="00926980"/>
    <w:rsid w:val="00942DAC"/>
    <w:rsid w:val="009447FD"/>
    <w:rsid w:val="009453B5"/>
    <w:rsid w:val="009462D2"/>
    <w:rsid w:val="00974E90"/>
    <w:rsid w:val="009C511C"/>
    <w:rsid w:val="009E047E"/>
    <w:rsid w:val="009E4720"/>
    <w:rsid w:val="009F2E1D"/>
    <w:rsid w:val="009F4B76"/>
    <w:rsid w:val="00A0158F"/>
    <w:rsid w:val="00A02049"/>
    <w:rsid w:val="00A80AF7"/>
    <w:rsid w:val="00A81829"/>
    <w:rsid w:val="00A87797"/>
    <w:rsid w:val="00A96DB0"/>
    <w:rsid w:val="00AB4BB4"/>
    <w:rsid w:val="00AB77BB"/>
    <w:rsid w:val="00AD06BD"/>
    <w:rsid w:val="00AD1E3F"/>
    <w:rsid w:val="00AF2213"/>
    <w:rsid w:val="00AF66B6"/>
    <w:rsid w:val="00AF76D3"/>
    <w:rsid w:val="00B0306B"/>
    <w:rsid w:val="00B2376E"/>
    <w:rsid w:val="00B24B28"/>
    <w:rsid w:val="00B441BF"/>
    <w:rsid w:val="00B5439D"/>
    <w:rsid w:val="00B6116D"/>
    <w:rsid w:val="00B86024"/>
    <w:rsid w:val="00B93CB2"/>
    <w:rsid w:val="00B97968"/>
    <w:rsid w:val="00BB7688"/>
    <w:rsid w:val="00BD1C0D"/>
    <w:rsid w:val="00BF1B97"/>
    <w:rsid w:val="00BF7D26"/>
    <w:rsid w:val="00C014F1"/>
    <w:rsid w:val="00C250FD"/>
    <w:rsid w:val="00C273C4"/>
    <w:rsid w:val="00C44AAB"/>
    <w:rsid w:val="00C47E2E"/>
    <w:rsid w:val="00C47F86"/>
    <w:rsid w:val="00C542E0"/>
    <w:rsid w:val="00C63E15"/>
    <w:rsid w:val="00C63E40"/>
    <w:rsid w:val="00C86C6D"/>
    <w:rsid w:val="00C91112"/>
    <w:rsid w:val="00CA1726"/>
    <w:rsid w:val="00CB02BF"/>
    <w:rsid w:val="00CB2EFD"/>
    <w:rsid w:val="00CC364E"/>
    <w:rsid w:val="00CC59AE"/>
    <w:rsid w:val="00CD65BD"/>
    <w:rsid w:val="00CF29A4"/>
    <w:rsid w:val="00D10274"/>
    <w:rsid w:val="00D51B28"/>
    <w:rsid w:val="00D60DE1"/>
    <w:rsid w:val="00D75515"/>
    <w:rsid w:val="00D764EC"/>
    <w:rsid w:val="00D90B67"/>
    <w:rsid w:val="00D91143"/>
    <w:rsid w:val="00DC3667"/>
    <w:rsid w:val="00DC791C"/>
    <w:rsid w:val="00DD0570"/>
    <w:rsid w:val="00DE15C0"/>
    <w:rsid w:val="00E026A5"/>
    <w:rsid w:val="00E0466A"/>
    <w:rsid w:val="00E0779F"/>
    <w:rsid w:val="00E1317F"/>
    <w:rsid w:val="00E17A9E"/>
    <w:rsid w:val="00E24707"/>
    <w:rsid w:val="00E31267"/>
    <w:rsid w:val="00E430D9"/>
    <w:rsid w:val="00E473E5"/>
    <w:rsid w:val="00E564D9"/>
    <w:rsid w:val="00E6036A"/>
    <w:rsid w:val="00E617D8"/>
    <w:rsid w:val="00E7737B"/>
    <w:rsid w:val="00E82FBD"/>
    <w:rsid w:val="00E85500"/>
    <w:rsid w:val="00EA4A19"/>
    <w:rsid w:val="00EA4B9E"/>
    <w:rsid w:val="00EB1344"/>
    <w:rsid w:val="00EB5A11"/>
    <w:rsid w:val="00EB63EB"/>
    <w:rsid w:val="00EF5D7C"/>
    <w:rsid w:val="00EF66E3"/>
    <w:rsid w:val="00F020C2"/>
    <w:rsid w:val="00F02A04"/>
    <w:rsid w:val="00F071D3"/>
    <w:rsid w:val="00F20651"/>
    <w:rsid w:val="00F228C4"/>
    <w:rsid w:val="00F31A76"/>
    <w:rsid w:val="00F43CC8"/>
    <w:rsid w:val="00F56D24"/>
    <w:rsid w:val="00F64C8D"/>
    <w:rsid w:val="00F65A5D"/>
    <w:rsid w:val="00F67C4E"/>
    <w:rsid w:val="00F86500"/>
    <w:rsid w:val="00F95512"/>
    <w:rsid w:val="00FA46D3"/>
    <w:rsid w:val="00FA51BC"/>
    <w:rsid w:val="00FC2CEA"/>
    <w:rsid w:val="00FC34E1"/>
    <w:rsid w:val="00FC6DBD"/>
    <w:rsid w:val="00FD4548"/>
    <w:rsid w:val="00FE1A9A"/>
    <w:rsid w:val="00FE2BF7"/>
    <w:rsid w:val="00FE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65F9EB-2CA9-4094-80C0-C9D71AD8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496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0"/>
    <w:uiPriority w:val="9"/>
    <w:qFormat/>
    <w:rsid w:val="00287121"/>
    <w:pPr>
      <w:spacing w:before="100" w:after="100"/>
      <w:ind w:firstLine="567"/>
      <w:jc w:val="both"/>
      <w:outlineLvl w:val="0"/>
    </w:pPr>
    <w:rPr>
      <w:rFonts w:ascii="Times New Roman" w:hAnsi="Times New Roman"/>
      <w:b/>
      <w:sz w:val="24"/>
      <w:szCs w:val="24"/>
    </w:rPr>
  </w:style>
  <w:style w:type="paragraph" w:styleId="2">
    <w:name w:val="heading 2"/>
    <w:basedOn w:val="a"/>
    <w:next w:val="a"/>
    <w:link w:val="20"/>
    <w:uiPriority w:val="9"/>
    <w:unhideWhenUsed/>
    <w:qFormat/>
    <w:rsid w:val="00287121"/>
    <w:pPr>
      <w:spacing w:before="100" w:after="100"/>
      <w:ind w:firstLine="567"/>
      <w:jc w:val="both"/>
      <w:outlineLvl w:val="1"/>
    </w:pPr>
    <w:rPr>
      <w:rFonts w:ascii="Times New Roman" w:hAnsi="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4967"/>
    <w:pPr>
      <w:tabs>
        <w:tab w:val="center" w:pos="4677"/>
        <w:tab w:val="right" w:pos="9355"/>
      </w:tabs>
    </w:pPr>
  </w:style>
  <w:style w:type="character" w:customStyle="1" w:styleId="a4">
    <w:name w:val="Верхний колонтитул Знак"/>
    <w:basedOn w:val="a0"/>
    <w:link w:val="a3"/>
    <w:rsid w:val="00414967"/>
    <w:rPr>
      <w:rFonts w:ascii="Calibri" w:eastAsia="Times New Roman" w:hAnsi="Calibri" w:cs="Times New Roman"/>
      <w:kern w:val="3"/>
      <w:lang w:eastAsia="ru-RU"/>
    </w:rPr>
  </w:style>
  <w:style w:type="paragraph" w:styleId="a5">
    <w:name w:val="footer"/>
    <w:basedOn w:val="a"/>
    <w:link w:val="a6"/>
    <w:uiPriority w:val="99"/>
    <w:unhideWhenUsed/>
    <w:rsid w:val="00414967"/>
    <w:pPr>
      <w:tabs>
        <w:tab w:val="center" w:pos="4677"/>
        <w:tab w:val="right" w:pos="9355"/>
      </w:tabs>
    </w:pPr>
  </w:style>
  <w:style w:type="character" w:customStyle="1" w:styleId="a6">
    <w:name w:val="Нижний колонтитул Знак"/>
    <w:basedOn w:val="a0"/>
    <w:link w:val="a5"/>
    <w:uiPriority w:val="99"/>
    <w:rsid w:val="00414967"/>
    <w:rPr>
      <w:rFonts w:ascii="Calibri" w:eastAsia="Times New Roman" w:hAnsi="Calibri" w:cs="Times New Roman"/>
      <w:kern w:val="3"/>
      <w:lang w:eastAsia="ru-RU"/>
    </w:rPr>
  </w:style>
  <w:style w:type="paragraph" w:styleId="a7">
    <w:name w:val="List Paragraph"/>
    <w:basedOn w:val="a"/>
    <w:link w:val="a8"/>
    <w:uiPriority w:val="34"/>
    <w:qFormat/>
    <w:rsid w:val="00BB7688"/>
    <w:pPr>
      <w:ind w:left="720"/>
      <w:contextualSpacing/>
    </w:pPr>
  </w:style>
  <w:style w:type="paragraph" w:styleId="a9">
    <w:name w:val="Balloon Text"/>
    <w:basedOn w:val="a"/>
    <w:link w:val="aa"/>
    <w:uiPriority w:val="99"/>
    <w:semiHidden/>
    <w:unhideWhenUsed/>
    <w:rsid w:val="00374606"/>
    <w:rPr>
      <w:rFonts w:ascii="Segoe UI" w:hAnsi="Segoe UI" w:cs="Segoe UI"/>
      <w:sz w:val="18"/>
      <w:szCs w:val="18"/>
    </w:rPr>
  </w:style>
  <w:style w:type="character" w:customStyle="1" w:styleId="aa">
    <w:name w:val="Текст выноски Знак"/>
    <w:basedOn w:val="a0"/>
    <w:link w:val="a9"/>
    <w:uiPriority w:val="99"/>
    <w:semiHidden/>
    <w:rsid w:val="00374606"/>
    <w:rPr>
      <w:rFonts w:ascii="Segoe UI" w:eastAsia="Times New Roman" w:hAnsi="Segoe UI" w:cs="Segoe UI"/>
      <w:kern w:val="3"/>
      <w:sz w:val="18"/>
      <w:szCs w:val="18"/>
      <w:lang w:eastAsia="ru-RU"/>
    </w:rPr>
  </w:style>
  <w:style w:type="character" w:styleId="ab">
    <w:name w:val="annotation reference"/>
    <w:basedOn w:val="a0"/>
    <w:uiPriority w:val="99"/>
    <w:semiHidden/>
    <w:unhideWhenUsed/>
    <w:rsid w:val="00621BD7"/>
    <w:rPr>
      <w:sz w:val="16"/>
      <w:szCs w:val="16"/>
    </w:rPr>
  </w:style>
  <w:style w:type="paragraph" w:styleId="ac">
    <w:name w:val="annotation text"/>
    <w:basedOn w:val="a"/>
    <w:link w:val="ad"/>
    <w:uiPriority w:val="99"/>
    <w:semiHidden/>
    <w:unhideWhenUsed/>
    <w:rsid w:val="00621BD7"/>
    <w:rPr>
      <w:sz w:val="20"/>
      <w:szCs w:val="20"/>
    </w:rPr>
  </w:style>
  <w:style w:type="character" w:customStyle="1" w:styleId="ad">
    <w:name w:val="Текст примечания Знак"/>
    <w:basedOn w:val="a0"/>
    <w:link w:val="ac"/>
    <w:uiPriority w:val="99"/>
    <w:semiHidden/>
    <w:rsid w:val="00621BD7"/>
    <w:rPr>
      <w:rFonts w:ascii="Calibri" w:eastAsia="Times New Roman" w:hAnsi="Calibri" w:cs="Times New Roman"/>
      <w:kern w:val="3"/>
      <w:sz w:val="20"/>
      <w:szCs w:val="20"/>
      <w:lang w:eastAsia="ru-RU"/>
    </w:rPr>
  </w:style>
  <w:style w:type="paragraph" w:styleId="ae">
    <w:name w:val="annotation subject"/>
    <w:basedOn w:val="ac"/>
    <w:next w:val="ac"/>
    <w:link w:val="af"/>
    <w:uiPriority w:val="99"/>
    <w:semiHidden/>
    <w:unhideWhenUsed/>
    <w:rsid w:val="00621BD7"/>
    <w:rPr>
      <w:b/>
      <w:bCs/>
    </w:rPr>
  </w:style>
  <w:style w:type="character" w:customStyle="1" w:styleId="af">
    <w:name w:val="Тема примечания Знак"/>
    <w:basedOn w:val="ad"/>
    <w:link w:val="ae"/>
    <w:uiPriority w:val="99"/>
    <w:semiHidden/>
    <w:rsid w:val="00621BD7"/>
    <w:rPr>
      <w:rFonts w:ascii="Calibri" w:eastAsia="Times New Roman" w:hAnsi="Calibri" w:cs="Times New Roman"/>
      <w:b/>
      <w:bCs/>
      <w:kern w:val="3"/>
      <w:sz w:val="20"/>
      <w:szCs w:val="20"/>
      <w:lang w:eastAsia="ru-RU"/>
    </w:rPr>
  </w:style>
  <w:style w:type="table" w:styleId="af0">
    <w:name w:val="Table Grid"/>
    <w:basedOn w:val="a1"/>
    <w:uiPriority w:val="39"/>
    <w:rsid w:val="00011AB8"/>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7B3481"/>
    <w:rPr>
      <w:rFonts w:ascii="Times New Roman" w:hAnsi="Times New Roman" w:cs="Times New Roman"/>
      <w:sz w:val="26"/>
      <w:szCs w:val="26"/>
    </w:rPr>
  </w:style>
  <w:style w:type="paragraph" w:customStyle="1" w:styleId="Default">
    <w:name w:val="Default"/>
    <w:rsid w:val="00C542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287121"/>
    <w:rPr>
      <w:rFonts w:ascii="Times New Roman" w:eastAsia="Times New Roman" w:hAnsi="Times New Roman" w:cs="Times New Roman"/>
      <w:b/>
      <w:kern w:val="3"/>
      <w:sz w:val="24"/>
      <w:szCs w:val="24"/>
      <w:lang w:eastAsia="ru-RU"/>
    </w:rPr>
  </w:style>
  <w:style w:type="character" w:customStyle="1" w:styleId="20">
    <w:name w:val="Заголовок 2 Знак"/>
    <w:basedOn w:val="a0"/>
    <w:link w:val="2"/>
    <w:uiPriority w:val="9"/>
    <w:rsid w:val="00287121"/>
    <w:rPr>
      <w:rFonts w:ascii="Times New Roman" w:eastAsia="Times New Roman" w:hAnsi="Times New Roman" w:cs="Times New Roman"/>
      <w:b/>
      <w:i/>
      <w:kern w:val="3"/>
      <w:sz w:val="24"/>
      <w:szCs w:val="24"/>
      <w:lang w:eastAsia="ru-RU"/>
    </w:rPr>
  </w:style>
  <w:style w:type="paragraph" w:styleId="11">
    <w:name w:val="toc 1"/>
    <w:basedOn w:val="a"/>
    <w:next w:val="a"/>
    <w:autoRedefine/>
    <w:uiPriority w:val="39"/>
    <w:unhideWhenUsed/>
    <w:rsid w:val="009447FD"/>
    <w:pPr>
      <w:spacing w:before="120"/>
    </w:pPr>
    <w:rPr>
      <w:rFonts w:asciiTheme="minorHAnsi" w:hAnsiTheme="minorHAnsi"/>
      <w:b/>
      <w:caps/>
    </w:rPr>
  </w:style>
  <w:style w:type="paragraph" w:styleId="21">
    <w:name w:val="toc 2"/>
    <w:basedOn w:val="a"/>
    <w:next w:val="a"/>
    <w:autoRedefine/>
    <w:uiPriority w:val="39"/>
    <w:unhideWhenUsed/>
    <w:rsid w:val="009447FD"/>
    <w:pPr>
      <w:ind w:left="220"/>
    </w:pPr>
    <w:rPr>
      <w:rFonts w:asciiTheme="minorHAnsi" w:hAnsiTheme="minorHAnsi"/>
      <w:smallCaps/>
    </w:rPr>
  </w:style>
  <w:style w:type="paragraph" w:styleId="3">
    <w:name w:val="toc 3"/>
    <w:basedOn w:val="a"/>
    <w:next w:val="a"/>
    <w:autoRedefine/>
    <w:uiPriority w:val="39"/>
    <w:unhideWhenUsed/>
    <w:rsid w:val="009447FD"/>
    <w:pPr>
      <w:ind w:left="440"/>
    </w:pPr>
    <w:rPr>
      <w:rFonts w:asciiTheme="minorHAnsi" w:hAnsiTheme="minorHAnsi"/>
      <w:i/>
    </w:rPr>
  </w:style>
  <w:style w:type="paragraph" w:styleId="4">
    <w:name w:val="toc 4"/>
    <w:basedOn w:val="a"/>
    <w:next w:val="a"/>
    <w:autoRedefine/>
    <w:uiPriority w:val="39"/>
    <w:unhideWhenUsed/>
    <w:rsid w:val="009447FD"/>
    <w:pPr>
      <w:ind w:left="660"/>
    </w:pPr>
    <w:rPr>
      <w:rFonts w:asciiTheme="minorHAnsi" w:hAnsiTheme="minorHAnsi"/>
      <w:sz w:val="18"/>
      <w:szCs w:val="18"/>
    </w:rPr>
  </w:style>
  <w:style w:type="paragraph" w:styleId="5">
    <w:name w:val="toc 5"/>
    <w:basedOn w:val="a"/>
    <w:next w:val="a"/>
    <w:autoRedefine/>
    <w:uiPriority w:val="39"/>
    <w:unhideWhenUsed/>
    <w:rsid w:val="009447FD"/>
    <w:pPr>
      <w:ind w:left="880"/>
    </w:pPr>
    <w:rPr>
      <w:rFonts w:asciiTheme="minorHAnsi" w:hAnsiTheme="minorHAnsi"/>
      <w:sz w:val="18"/>
      <w:szCs w:val="18"/>
    </w:rPr>
  </w:style>
  <w:style w:type="paragraph" w:styleId="6">
    <w:name w:val="toc 6"/>
    <w:basedOn w:val="a"/>
    <w:next w:val="a"/>
    <w:autoRedefine/>
    <w:uiPriority w:val="39"/>
    <w:unhideWhenUsed/>
    <w:rsid w:val="009447FD"/>
    <w:pPr>
      <w:ind w:left="1100"/>
    </w:pPr>
    <w:rPr>
      <w:rFonts w:asciiTheme="minorHAnsi" w:hAnsiTheme="minorHAnsi"/>
      <w:sz w:val="18"/>
      <w:szCs w:val="18"/>
    </w:rPr>
  </w:style>
  <w:style w:type="paragraph" w:styleId="7">
    <w:name w:val="toc 7"/>
    <w:basedOn w:val="a"/>
    <w:next w:val="a"/>
    <w:autoRedefine/>
    <w:uiPriority w:val="39"/>
    <w:unhideWhenUsed/>
    <w:rsid w:val="009447FD"/>
    <w:pPr>
      <w:ind w:left="1320"/>
    </w:pPr>
    <w:rPr>
      <w:rFonts w:asciiTheme="minorHAnsi" w:hAnsiTheme="minorHAnsi"/>
      <w:sz w:val="18"/>
      <w:szCs w:val="18"/>
    </w:rPr>
  </w:style>
  <w:style w:type="paragraph" w:styleId="8">
    <w:name w:val="toc 8"/>
    <w:basedOn w:val="a"/>
    <w:next w:val="a"/>
    <w:autoRedefine/>
    <w:uiPriority w:val="39"/>
    <w:unhideWhenUsed/>
    <w:rsid w:val="009447FD"/>
    <w:pPr>
      <w:ind w:left="1540"/>
    </w:pPr>
    <w:rPr>
      <w:rFonts w:asciiTheme="minorHAnsi" w:hAnsiTheme="minorHAnsi"/>
      <w:sz w:val="18"/>
      <w:szCs w:val="18"/>
    </w:rPr>
  </w:style>
  <w:style w:type="paragraph" w:styleId="9">
    <w:name w:val="toc 9"/>
    <w:basedOn w:val="a"/>
    <w:next w:val="a"/>
    <w:autoRedefine/>
    <w:uiPriority w:val="39"/>
    <w:unhideWhenUsed/>
    <w:rsid w:val="009447FD"/>
    <w:pPr>
      <w:ind w:left="1760"/>
    </w:pPr>
    <w:rPr>
      <w:rFonts w:asciiTheme="minorHAnsi" w:hAnsiTheme="minorHAnsi"/>
      <w:sz w:val="18"/>
      <w:szCs w:val="18"/>
    </w:rPr>
  </w:style>
  <w:style w:type="character" w:styleId="af1">
    <w:name w:val="Hyperlink"/>
    <w:basedOn w:val="a0"/>
    <w:uiPriority w:val="99"/>
    <w:unhideWhenUsed/>
    <w:rsid w:val="001718BB"/>
    <w:rPr>
      <w:color w:val="0563C1" w:themeColor="hyperlink"/>
      <w:u w:val="single"/>
    </w:rPr>
  </w:style>
  <w:style w:type="character" w:customStyle="1" w:styleId="a8">
    <w:name w:val="Абзац списка Знак"/>
    <w:link w:val="a7"/>
    <w:uiPriority w:val="34"/>
    <w:locked/>
    <w:rsid w:val="00355C48"/>
    <w:rPr>
      <w:rFonts w:ascii="Calibri" w:eastAsia="Times New Roman" w:hAnsi="Calibri" w:cs="Times New Roman"/>
      <w:kern w:val="3"/>
      <w:lang w:eastAsia="ru-RU"/>
    </w:rPr>
  </w:style>
  <w:style w:type="paragraph" w:styleId="af2">
    <w:name w:val="Body Text Indent"/>
    <w:basedOn w:val="a"/>
    <w:link w:val="af3"/>
    <w:semiHidden/>
    <w:unhideWhenUsed/>
    <w:rsid w:val="00B441BF"/>
    <w:pPr>
      <w:widowControl/>
      <w:suppressAutoHyphens w:val="0"/>
      <w:overflowPunct/>
      <w:autoSpaceDE/>
      <w:autoSpaceDN/>
      <w:spacing w:after="120"/>
      <w:ind w:left="283"/>
      <w:textAlignment w:val="auto"/>
    </w:pPr>
    <w:rPr>
      <w:rFonts w:ascii="Times New Roman" w:hAnsi="Times New Roman"/>
      <w:kern w:val="0"/>
      <w:sz w:val="24"/>
      <w:szCs w:val="24"/>
    </w:rPr>
  </w:style>
  <w:style w:type="character" w:customStyle="1" w:styleId="af3">
    <w:name w:val="Основной текст с отступом Знак"/>
    <w:basedOn w:val="a0"/>
    <w:link w:val="af2"/>
    <w:semiHidden/>
    <w:rsid w:val="00B441B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327">
      <w:bodyDiv w:val="1"/>
      <w:marLeft w:val="0"/>
      <w:marRight w:val="0"/>
      <w:marTop w:val="0"/>
      <w:marBottom w:val="0"/>
      <w:divBdr>
        <w:top w:val="none" w:sz="0" w:space="0" w:color="auto"/>
        <w:left w:val="none" w:sz="0" w:space="0" w:color="auto"/>
        <w:bottom w:val="none" w:sz="0" w:space="0" w:color="auto"/>
        <w:right w:val="none" w:sz="0" w:space="0" w:color="auto"/>
      </w:divBdr>
    </w:div>
    <w:div w:id="47848021">
      <w:bodyDiv w:val="1"/>
      <w:marLeft w:val="0"/>
      <w:marRight w:val="0"/>
      <w:marTop w:val="0"/>
      <w:marBottom w:val="0"/>
      <w:divBdr>
        <w:top w:val="none" w:sz="0" w:space="0" w:color="auto"/>
        <w:left w:val="none" w:sz="0" w:space="0" w:color="auto"/>
        <w:bottom w:val="none" w:sz="0" w:space="0" w:color="auto"/>
        <w:right w:val="none" w:sz="0" w:space="0" w:color="auto"/>
      </w:divBdr>
    </w:div>
    <w:div w:id="141386095">
      <w:bodyDiv w:val="1"/>
      <w:marLeft w:val="0"/>
      <w:marRight w:val="0"/>
      <w:marTop w:val="0"/>
      <w:marBottom w:val="0"/>
      <w:divBdr>
        <w:top w:val="none" w:sz="0" w:space="0" w:color="auto"/>
        <w:left w:val="none" w:sz="0" w:space="0" w:color="auto"/>
        <w:bottom w:val="none" w:sz="0" w:space="0" w:color="auto"/>
        <w:right w:val="none" w:sz="0" w:space="0" w:color="auto"/>
      </w:divBdr>
    </w:div>
    <w:div w:id="178128499">
      <w:bodyDiv w:val="1"/>
      <w:marLeft w:val="0"/>
      <w:marRight w:val="0"/>
      <w:marTop w:val="0"/>
      <w:marBottom w:val="0"/>
      <w:divBdr>
        <w:top w:val="none" w:sz="0" w:space="0" w:color="auto"/>
        <w:left w:val="none" w:sz="0" w:space="0" w:color="auto"/>
        <w:bottom w:val="none" w:sz="0" w:space="0" w:color="auto"/>
        <w:right w:val="none" w:sz="0" w:space="0" w:color="auto"/>
      </w:divBdr>
    </w:div>
    <w:div w:id="179710932">
      <w:bodyDiv w:val="1"/>
      <w:marLeft w:val="0"/>
      <w:marRight w:val="0"/>
      <w:marTop w:val="0"/>
      <w:marBottom w:val="0"/>
      <w:divBdr>
        <w:top w:val="none" w:sz="0" w:space="0" w:color="auto"/>
        <w:left w:val="none" w:sz="0" w:space="0" w:color="auto"/>
        <w:bottom w:val="none" w:sz="0" w:space="0" w:color="auto"/>
        <w:right w:val="none" w:sz="0" w:space="0" w:color="auto"/>
      </w:divBdr>
    </w:div>
    <w:div w:id="212498439">
      <w:bodyDiv w:val="1"/>
      <w:marLeft w:val="0"/>
      <w:marRight w:val="0"/>
      <w:marTop w:val="0"/>
      <w:marBottom w:val="0"/>
      <w:divBdr>
        <w:top w:val="none" w:sz="0" w:space="0" w:color="auto"/>
        <w:left w:val="none" w:sz="0" w:space="0" w:color="auto"/>
        <w:bottom w:val="none" w:sz="0" w:space="0" w:color="auto"/>
        <w:right w:val="none" w:sz="0" w:space="0" w:color="auto"/>
      </w:divBdr>
    </w:div>
    <w:div w:id="258223299">
      <w:bodyDiv w:val="1"/>
      <w:marLeft w:val="0"/>
      <w:marRight w:val="0"/>
      <w:marTop w:val="0"/>
      <w:marBottom w:val="0"/>
      <w:divBdr>
        <w:top w:val="none" w:sz="0" w:space="0" w:color="auto"/>
        <w:left w:val="none" w:sz="0" w:space="0" w:color="auto"/>
        <w:bottom w:val="none" w:sz="0" w:space="0" w:color="auto"/>
        <w:right w:val="none" w:sz="0" w:space="0" w:color="auto"/>
      </w:divBdr>
    </w:div>
    <w:div w:id="327753977">
      <w:bodyDiv w:val="1"/>
      <w:marLeft w:val="0"/>
      <w:marRight w:val="0"/>
      <w:marTop w:val="0"/>
      <w:marBottom w:val="0"/>
      <w:divBdr>
        <w:top w:val="none" w:sz="0" w:space="0" w:color="auto"/>
        <w:left w:val="none" w:sz="0" w:space="0" w:color="auto"/>
        <w:bottom w:val="none" w:sz="0" w:space="0" w:color="auto"/>
        <w:right w:val="none" w:sz="0" w:space="0" w:color="auto"/>
      </w:divBdr>
    </w:div>
    <w:div w:id="418403283">
      <w:bodyDiv w:val="1"/>
      <w:marLeft w:val="0"/>
      <w:marRight w:val="0"/>
      <w:marTop w:val="0"/>
      <w:marBottom w:val="0"/>
      <w:divBdr>
        <w:top w:val="none" w:sz="0" w:space="0" w:color="auto"/>
        <w:left w:val="none" w:sz="0" w:space="0" w:color="auto"/>
        <w:bottom w:val="none" w:sz="0" w:space="0" w:color="auto"/>
        <w:right w:val="none" w:sz="0" w:space="0" w:color="auto"/>
      </w:divBdr>
    </w:div>
    <w:div w:id="513959722">
      <w:bodyDiv w:val="1"/>
      <w:marLeft w:val="0"/>
      <w:marRight w:val="0"/>
      <w:marTop w:val="0"/>
      <w:marBottom w:val="0"/>
      <w:divBdr>
        <w:top w:val="none" w:sz="0" w:space="0" w:color="auto"/>
        <w:left w:val="none" w:sz="0" w:space="0" w:color="auto"/>
        <w:bottom w:val="none" w:sz="0" w:space="0" w:color="auto"/>
        <w:right w:val="none" w:sz="0" w:space="0" w:color="auto"/>
      </w:divBdr>
    </w:div>
    <w:div w:id="625161166">
      <w:bodyDiv w:val="1"/>
      <w:marLeft w:val="0"/>
      <w:marRight w:val="0"/>
      <w:marTop w:val="0"/>
      <w:marBottom w:val="0"/>
      <w:divBdr>
        <w:top w:val="none" w:sz="0" w:space="0" w:color="auto"/>
        <w:left w:val="none" w:sz="0" w:space="0" w:color="auto"/>
        <w:bottom w:val="none" w:sz="0" w:space="0" w:color="auto"/>
        <w:right w:val="none" w:sz="0" w:space="0" w:color="auto"/>
      </w:divBdr>
    </w:div>
    <w:div w:id="887376759">
      <w:bodyDiv w:val="1"/>
      <w:marLeft w:val="0"/>
      <w:marRight w:val="0"/>
      <w:marTop w:val="0"/>
      <w:marBottom w:val="0"/>
      <w:divBdr>
        <w:top w:val="none" w:sz="0" w:space="0" w:color="auto"/>
        <w:left w:val="none" w:sz="0" w:space="0" w:color="auto"/>
        <w:bottom w:val="none" w:sz="0" w:space="0" w:color="auto"/>
        <w:right w:val="none" w:sz="0" w:space="0" w:color="auto"/>
      </w:divBdr>
    </w:div>
    <w:div w:id="898587471">
      <w:bodyDiv w:val="1"/>
      <w:marLeft w:val="0"/>
      <w:marRight w:val="0"/>
      <w:marTop w:val="0"/>
      <w:marBottom w:val="0"/>
      <w:divBdr>
        <w:top w:val="none" w:sz="0" w:space="0" w:color="auto"/>
        <w:left w:val="none" w:sz="0" w:space="0" w:color="auto"/>
        <w:bottom w:val="none" w:sz="0" w:space="0" w:color="auto"/>
        <w:right w:val="none" w:sz="0" w:space="0" w:color="auto"/>
      </w:divBdr>
    </w:div>
    <w:div w:id="970984265">
      <w:bodyDiv w:val="1"/>
      <w:marLeft w:val="0"/>
      <w:marRight w:val="0"/>
      <w:marTop w:val="0"/>
      <w:marBottom w:val="0"/>
      <w:divBdr>
        <w:top w:val="none" w:sz="0" w:space="0" w:color="auto"/>
        <w:left w:val="none" w:sz="0" w:space="0" w:color="auto"/>
        <w:bottom w:val="none" w:sz="0" w:space="0" w:color="auto"/>
        <w:right w:val="none" w:sz="0" w:space="0" w:color="auto"/>
      </w:divBdr>
    </w:div>
    <w:div w:id="984503272">
      <w:bodyDiv w:val="1"/>
      <w:marLeft w:val="0"/>
      <w:marRight w:val="0"/>
      <w:marTop w:val="0"/>
      <w:marBottom w:val="0"/>
      <w:divBdr>
        <w:top w:val="none" w:sz="0" w:space="0" w:color="auto"/>
        <w:left w:val="none" w:sz="0" w:space="0" w:color="auto"/>
        <w:bottom w:val="none" w:sz="0" w:space="0" w:color="auto"/>
        <w:right w:val="none" w:sz="0" w:space="0" w:color="auto"/>
      </w:divBdr>
    </w:div>
    <w:div w:id="1089960147">
      <w:bodyDiv w:val="1"/>
      <w:marLeft w:val="0"/>
      <w:marRight w:val="0"/>
      <w:marTop w:val="0"/>
      <w:marBottom w:val="0"/>
      <w:divBdr>
        <w:top w:val="none" w:sz="0" w:space="0" w:color="auto"/>
        <w:left w:val="none" w:sz="0" w:space="0" w:color="auto"/>
        <w:bottom w:val="none" w:sz="0" w:space="0" w:color="auto"/>
        <w:right w:val="none" w:sz="0" w:space="0" w:color="auto"/>
      </w:divBdr>
    </w:div>
    <w:div w:id="1144851442">
      <w:bodyDiv w:val="1"/>
      <w:marLeft w:val="0"/>
      <w:marRight w:val="0"/>
      <w:marTop w:val="0"/>
      <w:marBottom w:val="0"/>
      <w:divBdr>
        <w:top w:val="none" w:sz="0" w:space="0" w:color="auto"/>
        <w:left w:val="none" w:sz="0" w:space="0" w:color="auto"/>
        <w:bottom w:val="none" w:sz="0" w:space="0" w:color="auto"/>
        <w:right w:val="none" w:sz="0" w:space="0" w:color="auto"/>
      </w:divBdr>
    </w:div>
    <w:div w:id="1177041155">
      <w:bodyDiv w:val="1"/>
      <w:marLeft w:val="0"/>
      <w:marRight w:val="0"/>
      <w:marTop w:val="0"/>
      <w:marBottom w:val="0"/>
      <w:divBdr>
        <w:top w:val="none" w:sz="0" w:space="0" w:color="auto"/>
        <w:left w:val="none" w:sz="0" w:space="0" w:color="auto"/>
        <w:bottom w:val="none" w:sz="0" w:space="0" w:color="auto"/>
        <w:right w:val="none" w:sz="0" w:space="0" w:color="auto"/>
      </w:divBdr>
    </w:div>
    <w:div w:id="1188443833">
      <w:bodyDiv w:val="1"/>
      <w:marLeft w:val="0"/>
      <w:marRight w:val="0"/>
      <w:marTop w:val="0"/>
      <w:marBottom w:val="0"/>
      <w:divBdr>
        <w:top w:val="none" w:sz="0" w:space="0" w:color="auto"/>
        <w:left w:val="none" w:sz="0" w:space="0" w:color="auto"/>
        <w:bottom w:val="none" w:sz="0" w:space="0" w:color="auto"/>
        <w:right w:val="none" w:sz="0" w:space="0" w:color="auto"/>
      </w:divBdr>
    </w:div>
    <w:div w:id="1262951079">
      <w:bodyDiv w:val="1"/>
      <w:marLeft w:val="0"/>
      <w:marRight w:val="0"/>
      <w:marTop w:val="0"/>
      <w:marBottom w:val="0"/>
      <w:divBdr>
        <w:top w:val="none" w:sz="0" w:space="0" w:color="auto"/>
        <w:left w:val="none" w:sz="0" w:space="0" w:color="auto"/>
        <w:bottom w:val="none" w:sz="0" w:space="0" w:color="auto"/>
        <w:right w:val="none" w:sz="0" w:space="0" w:color="auto"/>
      </w:divBdr>
    </w:div>
    <w:div w:id="1292125584">
      <w:bodyDiv w:val="1"/>
      <w:marLeft w:val="0"/>
      <w:marRight w:val="0"/>
      <w:marTop w:val="0"/>
      <w:marBottom w:val="0"/>
      <w:divBdr>
        <w:top w:val="none" w:sz="0" w:space="0" w:color="auto"/>
        <w:left w:val="none" w:sz="0" w:space="0" w:color="auto"/>
        <w:bottom w:val="none" w:sz="0" w:space="0" w:color="auto"/>
        <w:right w:val="none" w:sz="0" w:space="0" w:color="auto"/>
      </w:divBdr>
    </w:div>
    <w:div w:id="1566839115">
      <w:bodyDiv w:val="1"/>
      <w:marLeft w:val="0"/>
      <w:marRight w:val="0"/>
      <w:marTop w:val="0"/>
      <w:marBottom w:val="0"/>
      <w:divBdr>
        <w:top w:val="none" w:sz="0" w:space="0" w:color="auto"/>
        <w:left w:val="none" w:sz="0" w:space="0" w:color="auto"/>
        <w:bottom w:val="none" w:sz="0" w:space="0" w:color="auto"/>
        <w:right w:val="none" w:sz="0" w:space="0" w:color="auto"/>
      </w:divBdr>
    </w:div>
    <w:div w:id="1569730650">
      <w:bodyDiv w:val="1"/>
      <w:marLeft w:val="0"/>
      <w:marRight w:val="0"/>
      <w:marTop w:val="0"/>
      <w:marBottom w:val="0"/>
      <w:divBdr>
        <w:top w:val="none" w:sz="0" w:space="0" w:color="auto"/>
        <w:left w:val="none" w:sz="0" w:space="0" w:color="auto"/>
        <w:bottom w:val="none" w:sz="0" w:space="0" w:color="auto"/>
        <w:right w:val="none" w:sz="0" w:space="0" w:color="auto"/>
      </w:divBdr>
    </w:div>
    <w:div w:id="1604192171">
      <w:bodyDiv w:val="1"/>
      <w:marLeft w:val="0"/>
      <w:marRight w:val="0"/>
      <w:marTop w:val="0"/>
      <w:marBottom w:val="0"/>
      <w:divBdr>
        <w:top w:val="none" w:sz="0" w:space="0" w:color="auto"/>
        <w:left w:val="none" w:sz="0" w:space="0" w:color="auto"/>
        <w:bottom w:val="none" w:sz="0" w:space="0" w:color="auto"/>
        <w:right w:val="none" w:sz="0" w:space="0" w:color="auto"/>
      </w:divBdr>
    </w:div>
    <w:div w:id="1668243763">
      <w:bodyDiv w:val="1"/>
      <w:marLeft w:val="0"/>
      <w:marRight w:val="0"/>
      <w:marTop w:val="0"/>
      <w:marBottom w:val="0"/>
      <w:divBdr>
        <w:top w:val="none" w:sz="0" w:space="0" w:color="auto"/>
        <w:left w:val="none" w:sz="0" w:space="0" w:color="auto"/>
        <w:bottom w:val="none" w:sz="0" w:space="0" w:color="auto"/>
        <w:right w:val="none" w:sz="0" w:space="0" w:color="auto"/>
      </w:divBdr>
    </w:div>
    <w:div w:id="1747536250">
      <w:bodyDiv w:val="1"/>
      <w:marLeft w:val="0"/>
      <w:marRight w:val="0"/>
      <w:marTop w:val="0"/>
      <w:marBottom w:val="0"/>
      <w:divBdr>
        <w:top w:val="none" w:sz="0" w:space="0" w:color="auto"/>
        <w:left w:val="none" w:sz="0" w:space="0" w:color="auto"/>
        <w:bottom w:val="none" w:sz="0" w:space="0" w:color="auto"/>
        <w:right w:val="none" w:sz="0" w:space="0" w:color="auto"/>
      </w:divBdr>
    </w:div>
    <w:div w:id="1793937724">
      <w:bodyDiv w:val="1"/>
      <w:marLeft w:val="0"/>
      <w:marRight w:val="0"/>
      <w:marTop w:val="0"/>
      <w:marBottom w:val="0"/>
      <w:divBdr>
        <w:top w:val="none" w:sz="0" w:space="0" w:color="auto"/>
        <w:left w:val="none" w:sz="0" w:space="0" w:color="auto"/>
        <w:bottom w:val="none" w:sz="0" w:space="0" w:color="auto"/>
        <w:right w:val="none" w:sz="0" w:space="0" w:color="auto"/>
      </w:divBdr>
    </w:div>
    <w:div w:id="1806116400">
      <w:bodyDiv w:val="1"/>
      <w:marLeft w:val="0"/>
      <w:marRight w:val="0"/>
      <w:marTop w:val="0"/>
      <w:marBottom w:val="0"/>
      <w:divBdr>
        <w:top w:val="none" w:sz="0" w:space="0" w:color="auto"/>
        <w:left w:val="none" w:sz="0" w:space="0" w:color="auto"/>
        <w:bottom w:val="none" w:sz="0" w:space="0" w:color="auto"/>
        <w:right w:val="none" w:sz="0" w:space="0" w:color="auto"/>
      </w:divBdr>
    </w:div>
    <w:div w:id="21092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iu-de.ranepa.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5D7EB-E0C2-48A5-AE21-81072EC4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13</Pages>
  <Words>4790</Words>
  <Characters>27307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Демидов</dc:creator>
  <cp:lastModifiedBy>Батенева Алена Владимировна</cp:lastModifiedBy>
  <cp:revision>180</cp:revision>
  <cp:lastPrinted>2017-04-27T13:03:00Z</cp:lastPrinted>
  <dcterms:created xsi:type="dcterms:W3CDTF">2017-05-15T13:32:00Z</dcterms:created>
  <dcterms:modified xsi:type="dcterms:W3CDTF">2022-09-27T07:15:00Z</dcterms:modified>
</cp:coreProperties>
</file>