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B8" w:rsidRPr="00193AE9" w:rsidRDefault="00011AB8" w:rsidP="003C0B50">
      <w:pPr>
        <w:widowControl/>
        <w:suppressAutoHyphens w:val="0"/>
        <w:overflowPunct/>
        <w:autoSpaceDE/>
        <w:autoSpaceDN/>
        <w:ind w:right="-284" w:firstLine="567"/>
        <w:jc w:val="right"/>
        <w:textAlignment w:val="auto"/>
        <w:rPr>
          <w:rFonts w:ascii="Times New Roman" w:hAnsi="Times New Roman"/>
          <w:b/>
          <w:kern w:val="0"/>
          <w:sz w:val="24"/>
          <w:szCs w:val="24"/>
        </w:rPr>
      </w:pPr>
      <w:r w:rsidRPr="00193AE9">
        <w:rPr>
          <w:rFonts w:ascii="Times New Roman" w:hAnsi="Times New Roman"/>
          <w:b/>
          <w:kern w:val="0"/>
          <w:sz w:val="24"/>
          <w:szCs w:val="24"/>
        </w:rPr>
        <w:t xml:space="preserve">Приложение </w:t>
      </w:r>
      <w:r w:rsidR="006C7543">
        <w:rPr>
          <w:rFonts w:ascii="Times New Roman" w:hAnsi="Times New Roman"/>
          <w:b/>
          <w:kern w:val="0"/>
          <w:sz w:val="24"/>
          <w:szCs w:val="24"/>
        </w:rPr>
        <w:t>10</w:t>
      </w:r>
      <w:r w:rsidRPr="00193AE9">
        <w:rPr>
          <w:rFonts w:ascii="Times New Roman" w:hAnsi="Times New Roman"/>
          <w:b/>
          <w:kern w:val="0"/>
          <w:sz w:val="24"/>
          <w:szCs w:val="24"/>
        </w:rPr>
        <w:t xml:space="preserve"> ОП ВО</w:t>
      </w:r>
    </w:p>
    <w:p w:rsidR="00011AB8" w:rsidRPr="00193AE9" w:rsidRDefault="00011AB8" w:rsidP="003C0B50">
      <w:pPr>
        <w:widowControl/>
        <w:suppressAutoHyphens w:val="0"/>
        <w:overflowPunct/>
        <w:autoSpaceDE/>
        <w:autoSpaceDN/>
        <w:ind w:right="-284" w:firstLine="567"/>
        <w:jc w:val="center"/>
        <w:textAlignment w:val="auto"/>
        <w:rPr>
          <w:rFonts w:ascii="Times New Roman" w:hAnsi="Times New Roman"/>
          <w:b/>
          <w:kern w:val="0"/>
          <w:sz w:val="24"/>
          <w:szCs w:val="24"/>
        </w:rPr>
      </w:pPr>
    </w:p>
    <w:p w:rsidR="007A67DE" w:rsidRPr="00193AE9" w:rsidRDefault="007A67DE" w:rsidP="003C0B50">
      <w:pPr>
        <w:widowControl/>
        <w:suppressAutoHyphens w:val="0"/>
        <w:overflowPunct/>
        <w:autoSpaceDE/>
        <w:autoSpaceDN/>
        <w:ind w:right="-284" w:firstLine="567"/>
        <w:jc w:val="center"/>
        <w:textAlignment w:val="auto"/>
        <w:rPr>
          <w:rFonts w:ascii="Times New Roman" w:hAnsi="Times New Roman"/>
          <w:b/>
          <w:kern w:val="0"/>
          <w:sz w:val="24"/>
          <w:szCs w:val="24"/>
        </w:rPr>
      </w:pPr>
      <w:r w:rsidRPr="00193AE9">
        <w:rPr>
          <w:rFonts w:ascii="Times New Roman" w:hAnsi="Times New Roman"/>
          <w:b/>
          <w:kern w:val="0"/>
          <w:sz w:val="24"/>
          <w:szCs w:val="24"/>
        </w:rPr>
        <w:t xml:space="preserve">Федеральное государственное бюджетное образовательное </w:t>
      </w:r>
    </w:p>
    <w:p w:rsidR="007A67DE" w:rsidRPr="00193AE9" w:rsidRDefault="007A67DE" w:rsidP="003C0B50">
      <w:pPr>
        <w:widowControl/>
        <w:suppressAutoHyphens w:val="0"/>
        <w:overflowPunct/>
        <w:autoSpaceDE/>
        <w:autoSpaceDN/>
        <w:ind w:right="-284" w:firstLine="567"/>
        <w:jc w:val="center"/>
        <w:textAlignment w:val="auto"/>
        <w:rPr>
          <w:rFonts w:ascii="Times New Roman" w:hAnsi="Times New Roman"/>
          <w:b/>
          <w:kern w:val="0"/>
          <w:sz w:val="24"/>
          <w:szCs w:val="24"/>
        </w:rPr>
      </w:pPr>
      <w:r w:rsidRPr="00193AE9">
        <w:rPr>
          <w:rFonts w:ascii="Times New Roman" w:hAnsi="Times New Roman"/>
          <w:b/>
          <w:kern w:val="0"/>
          <w:sz w:val="24"/>
          <w:szCs w:val="24"/>
        </w:rPr>
        <w:t>учреждение высшего образования</w:t>
      </w:r>
    </w:p>
    <w:p w:rsidR="007A67DE" w:rsidRPr="00193AE9" w:rsidRDefault="007A67DE" w:rsidP="003C0B50">
      <w:pPr>
        <w:widowControl/>
        <w:suppressAutoHyphens w:val="0"/>
        <w:overflowPunct/>
        <w:autoSpaceDE/>
        <w:autoSpaceDN/>
        <w:ind w:right="-284" w:firstLine="567"/>
        <w:jc w:val="center"/>
        <w:textAlignment w:val="auto"/>
        <w:rPr>
          <w:rFonts w:ascii="Times New Roman" w:hAnsi="Times New Roman"/>
          <w:b/>
          <w:kern w:val="0"/>
          <w:sz w:val="24"/>
          <w:szCs w:val="24"/>
        </w:rPr>
      </w:pPr>
      <w:r w:rsidRPr="00193AE9">
        <w:rPr>
          <w:rFonts w:ascii="Times New Roman" w:hAnsi="Times New Roman"/>
          <w:b/>
          <w:kern w:val="0"/>
          <w:sz w:val="24"/>
          <w:szCs w:val="24"/>
        </w:rPr>
        <w:t>«РОССИЙСКАЯ АКАДЕМИЯ НАРОДНОГО ХОЗЯЙСТВА И ГОСУДАРСТВЕННОЙ СЛУЖБЫ ПРИ ПРЕЗИДЕНТЕ РОССИЙСКОЙ ФЕДЕРАЦИИ»</w:t>
      </w:r>
    </w:p>
    <w:p w:rsidR="007A67DE" w:rsidRPr="00193AE9" w:rsidRDefault="007A67DE" w:rsidP="003C0B50">
      <w:pPr>
        <w:widowControl/>
        <w:pBdr>
          <w:bottom w:val="thinThickSmallGap" w:sz="24" w:space="0" w:color="auto"/>
        </w:pBdr>
        <w:suppressAutoHyphens w:val="0"/>
        <w:overflowPunct/>
        <w:autoSpaceDE/>
        <w:autoSpaceDN/>
        <w:ind w:firstLine="567"/>
        <w:jc w:val="both"/>
        <w:textAlignment w:val="auto"/>
        <w:rPr>
          <w:rFonts w:ascii="Times New Roman" w:hAnsi="Times New Roman"/>
          <w:kern w:val="0"/>
          <w:sz w:val="24"/>
          <w:szCs w:val="24"/>
        </w:rPr>
      </w:pPr>
    </w:p>
    <w:p w:rsidR="007A67DE" w:rsidRPr="00193AE9" w:rsidRDefault="007A67DE" w:rsidP="003C0B50">
      <w:pPr>
        <w:widowControl/>
        <w:suppressAutoHyphens w:val="0"/>
        <w:overflowPunct/>
        <w:autoSpaceDE/>
        <w:autoSpaceDN/>
        <w:jc w:val="center"/>
        <w:textAlignment w:val="auto"/>
        <w:rPr>
          <w:rFonts w:ascii="Times New Roman" w:hAnsi="Times New Roman"/>
          <w:b/>
          <w:kern w:val="0"/>
          <w:sz w:val="24"/>
          <w:szCs w:val="24"/>
        </w:rPr>
      </w:pPr>
      <w:r w:rsidRPr="00193AE9">
        <w:rPr>
          <w:rFonts w:ascii="Times New Roman" w:hAnsi="Times New Roman"/>
          <w:b/>
          <w:kern w:val="0"/>
          <w:sz w:val="24"/>
          <w:szCs w:val="24"/>
        </w:rPr>
        <w:t>СЕВЕРО-ЗАПАДНЫЙ ИНСТИТУТ УПРАВЛЕНИЯ</w:t>
      </w:r>
      <w:r w:rsidR="00382082">
        <w:rPr>
          <w:rFonts w:ascii="Times New Roman" w:hAnsi="Times New Roman"/>
          <w:b/>
          <w:kern w:val="0"/>
          <w:sz w:val="24"/>
          <w:szCs w:val="24"/>
        </w:rPr>
        <w:t xml:space="preserve"> </w:t>
      </w:r>
      <w:r w:rsidR="00382082" w:rsidRPr="00382082">
        <w:rPr>
          <w:rFonts w:ascii="Times New Roman" w:hAnsi="Times New Roman"/>
          <w:b/>
          <w:kern w:val="0"/>
          <w:sz w:val="24"/>
          <w:szCs w:val="24"/>
        </w:rPr>
        <w:t>- филиал РАНХиГС</w:t>
      </w:r>
    </w:p>
    <w:p w:rsidR="007A67DE" w:rsidRPr="00193AE9" w:rsidRDefault="007A67DE" w:rsidP="003C0B50">
      <w:pPr>
        <w:widowControl/>
        <w:suppressAutoHyphens w:val="0"/>
        <w:overflowPunct/>
        <w:autoSpaceDE/>
        <w:autoSpaceDN/>
        <w:jc w:val="center"/>
        <w:textAlignment w:val="auto"/>
        <w:rPr>
          <w:rFonts w:ascii="Times New Roman" w:hAnsi="Times New Roman"/>
          <w:b/>
          <w:kern w:val="0"/>
          <w:sz w:val="24"/>
          <w:szCs w:val="24"/>
        </w:rPr>
      </w:pPr>
    </w:p>
    <w:tbl>
      <w:tblPr>
        <w:tblW w:w="19887" w:type="dxa"/>
        <w:tblInd w:w="-108" w:type="dxa"/>
        <w:tblLook w:val="00A0" w:firstRow="1" w:lastRow="0" w:firstColumn="1" w:lastColumn="0" w:noHBand="0" w:noVBand="0"/>
      </w:tblPr>
      <w:tblGrid>
        <w:gridCol w:w="5070"/>
        <w:gridCol w:w="5070"/>
        <w:gridCol w:w="5070"/>
        <w:gridCol w:w="4677"/>
      </w:tblGrid>
      <w:tr w:rsidR="00F27407" w:rsidTr="00F27407">
        <w:trPr>
          <w:trHeight w:val="2430"/>
        </w:trPr>
        <w:tc>
          <w:tcPr>
            <w:tcW w:w="5070" w:type="dxa"/>
          </w:tcPr>
          <w:p w:rsidR="00F27407" w:rsidRDefault="00F27407" w:rsidP="003C0B50">
            <w:pPr>
              <w:ind w:firstLine="567"/>
              <w:jc w:val="center"/>
              <w:rPr>
                <w:rFonts w:ascii="Times New Roman" w:hAnsi="Times New Roman"/>
                <w:lang w:eastAsia="en-US"/>
              </w:rPr>
            </w:pPr>
          </w:p>
          <w:p w:rsidR="00F27407" w:rsidRDefault="00F27407" w:rsidP="003C0B50">
            <w:pPr>
              <w:ind w:firstLine="567"/>
              <w:jc w:val="center"/>
              <w:rPr>
                <w:rFonts w:ascii="Times New Roman" w:eastAsia="MS Mincho" w:hAnsi="Times New Roman"/>
                <w:lang w:eastAsia="en-US"/>
              </w:rPr>
            </w:pPr>
          </w:p>
        </w:tc>
        <w:tc>
          <w:tcPr>
            <w:tcW w:w="5070" w:type="dxa"/>
          </w:tcPr>
          <w:p w:rsidR="00F27407" w:rsidRDefault="00F27407" w:rsidP="003C0B50">
            <w:pPr>
              <w:widowControl/>
              <w:overflowPunct/>
              <w:autoSpaceDE/>
              <w:ind w:firstLine="65"/>
              <w:jc w:val="right"/>
              <w:rPr>
                <w:rFonts w:ascii="Times New Roman" w:hAnsi="Times New Roman"/>
                <w:kern w:val="0"/>
                <w:sz w:val="24"/>
                <w:szCs w:val="24"/>
                <w:lang w:eastAsia="ar-SA"/>
              </w:rPr>
            </w:pPr>
            <w:r>
              <w:rPr>
                <w:rFonts w:ascii="Oi" w:eastAsia="Oi" w:hAnsi="Oi" w:cs="Oi"/>
                <w:kern w:val="0"/>
                <w:sz w:val="24"/>
                <w:szCs w:val="24"/>
                <w:lang w:eastAsia="ar-SA"/>
              </w:rPr>
              <w:t>УТВЕРЖДЕНЫ</w:t>
            </w:r>
          </w:p>
          <w:p w:rsidR="00F27407" w:rsidRDefault="00F27407" w:rsidP="003C0B50">
            <w:pPr>
              <w:widowControl/>
              <w:overflowPunct/>
              <w:autoSpaceDE/>
              <w:jc w:val="right"/>
              <w:rPr>
                <w:rFonts w:ascii="Times New Roman" w:hAnsi="Times New Roman"/>
                <w:kern w:val="0"/>
                <w:sz w:val="24"/>
                <w:szCs w:val="24"/>
                <w:lang w:eastAsia="ar-SA"/>
              </w:rPr>
            </w:pPr>
            <w:r>
              <w:rPr>
                <w:rFonts w:ascii="Times New Roman" w:hAnsi="Times New Roman"/>
                <w:kern w:val="0"/>
                <w:sz w:val="24"/>
                <w:szCs w:val="24"/>
                <w:lang w:eastAsia="ar-SA"/>
              </w:rPr>
              <w:t>Директор СЗИУ РАНХиГС</w:t>
            </w:r>
          </w:p>
          <w:p w:rsidR="00F27407" w:rsidRDefault="00F27407" w:rsidP="003C0B50">
            <w:pPr>
              <w:widowControl/>
              <w:overflowPunct/>
              <w:autoSpaceDE/>
              <w:jc w:val="right"/>
              <w:rPr>
                <w:rFonts w:ascii="Times New Roman" w:hAnsi="Times New Roman"/>
                <w:kern w:val="0"/>
                <w:sz w:val="24"/>
                <w:szCs w:val="24"/>
                <w:lang w:eastAsia="ar-SA"/>
              </w:rPr>
            </w:pPr>
            <w:r>
              <w:rPr>
                <w:rFonts w:ascii="Times New Roman" w:hAnsi="Times New Roman"/>
                <w:kern w:val="0"/>
                <w:sz w:val="24"/>
                <w:szCs w:val="24"/>
                <w:lang w:eastAsia="ar-SA"/>
              </w:rPr>
              <w:t>А.Д. Хлутков</w:t>
            </w:r>
          </w:p>
          <w:p w:rsidR="00F27407" w:rsidRDefault="00F27407" w:rsidP="003C0B50">
            <w:pPr>
              <w:widowControl/>
              <w:overflowPunct/>
              <w:autoSpaceDE/>
              <w:ind w:firstLine="65"/>
              <w:jc w:val="right"/>
              <w:rPr>
                <w:rFonts w:ascii="Times New Roman" w:hAnsi="Times New Roman"/>
                <w:kern w:val="0"/>
                <w:sz w:val="24"/>
                <w:szCs w:val="24"/>
                <w:lang w:eastAsia="ar-SA"/>
              </w:rPr>
            </w:pPr>
          </w:p>
          <w:p w:rsidR="00F27407" w:rsidRDefault="00F27407" w:rsidP="003C0B50">
            <w:pPr>
              <w:jc w:val="right"/>
              <w:rPr>
                <w:rFonts w:ascii="Times New Roman" w:hAnsi="Times New Roman"/>
                <w:lang w:eastAsia="en-US"/>
              </w:rPr>
            </w:pPr>
            <w:r>
              <w:rPr>
                <w:rFonts w:ascii="Times New Roman" w:hAnsi="Times New Roman"/>
                <w:kern w:val="0"/>
                <w:sz w:val="24"/>
                <w:szCs w:val="24"/>
                <w:lang w:eastAsia="ar-SA"/>
              </w:rPr>
              <w:t>Электронная подпись</w:t>
            </w:r>
          </w:p>
        </w:tc>
        <w:tc>
          <w:tcPr>
            <w:tcW w:w="5070" w:type="dxa"/>
          </w:tcPr>
          <w:p w:rsidR="00F27407" w:rsidRDefault="00F27407" w:rsidP="003C0B50">
            <w:pPr>
              <w:widowControl/>
              <w:suppressAutoHyphens w:val="0"/>
              <w:overflowPunct/>
              <w:autoSpaceDE/>
              <w:ind w:firstLine="567"/>
              <w:jc w:val="center"/>
              <w:rPr>
                <w:rFonts w:ascii="Times New Roman" w:eastAsia="MS Mincho" w:hAnsi="Times New Roman"/>
                <w:kern w:val="0"/>
                <w:sz w:val="24"/>
                <w:szCs w:val="24"/>
                <w:lang w:eastAsia="en-US"/>
              </w:rPr>
            </w:pPr>
          </w:p>
        </w:tc>
        <w:tc>
          <w:tcPr>
            <w:tcW w:w="4677" w:type="dxa"/>
          </w:tcPr>
          <w:p w:rsidR="00F27407" w:rsidRDefault="00F27407" w:rsidP="003C0B50">
            <w:pPr>
              <w:widowControl/>
              <w:suppressAutoHyphens w:val="0"/>
              <w:overflowPunct/>
              <w:autoSpaceDE/>
              <w:ind w:left="708"/>
              <w:jc w:val="both"/>
              <w:rPr>
                <w:rFonts w:ascii="Times New Roman" w:hAnsi="Times New Roman"/>
                <w:kern w:val="0"/>
                <w:sz w:val="24"/>
                <w:szCs w:val="24"/>
                <w:lang w:eastAsia="en-US"/>
              </w:rPr>
            </w:pPr>
          </w:p>
        </w:tc>
      </w:tr>
    </w:tbl>
    <w:p w:rsidR="00F27407" w:rsidRDefault="00F27407" w:rsidP="003C0B50">
      <w:pPr>
        <w:widowControl/>
        <w:suppressAutoHyphens w:val="0"/>
        <w:overflowPunct/>
        <w:autoSpaceDE/>
        <w:jc w:val="center"/>
        <w:rPr>
          <w:rFonts w:ascii="Times New Roman" w:hAnsi="Times New Roman"/>
          <w:b/>
        </w:rPr>
      </w:pPr>
      <w:r>
        <w:rPr>
          <w:rFonts w:ascii="Times New Roman" w:hAnsi="Times New Roman"/>
          <w:b/>
        </w:rPr>
        <w:t>ПРОГРАММА МАГИСТРАТУРЫ</w:t>
      </w:r>
    </w:p>
    <w:p w:rsidR="00F27407" w:rsidRDefault="00F27407" w:rsidP="003C0B50">
      <w:pPr>
        <w:widowControl/>
        <w:suppressAutoHyphens w:val="0"/>
        <w:overflowPunct/>
        <w:autoSpaceDE/>
        <w:jc w:val="center"/>
        <w:rPr>
          <w:rFonts w:ascii="Times New Roman" w:hAnsi="Times New Roman"/>
          <w:b/>
        </w:rPr>
      </w:pPr>
    </w:p>
    <w:p w:rsidR="00F27407" w:rsidRDefault="00F27407" w:rsidP="003C0B50">
      <w:pPr>
        <w:ind w:firstLine="567"/>
        <w:jc w:val="center"/>
        <w:rPr>
          <w:rFonts w:ascii="Times New Roman" w:hAnsi="Times New Roman"/>
          <w:sz w:val="24"/>
          <w:szCs w:val="24"/>
        </w:rPr>
      </w:pPr>
      <w:r w:rsidRPr="00F27407">
        <w:rPr>
          <w:rFonts w:ascii="Times New Roman" w:eastAsia="MS Mincho" w:hAnsi="Times New Roman"/>
          <w:b/>
          <w:color w:val="000000"/>
          <w:kern w:val="0"/>
          <w:sz w:val="24"/>
          <w:szCs w:val="24"/>
        </w:rPr>
        <w:t>Уголовное право, криминология, уголовно-исполнительное право</w:t>
      </w:r>
    </w:p>
    <w:p w:rsidR="00D9425A" w:rsidRDefault="00D9425A" w:rsidP="003C0B50">
      <w:pPr>
        <w:ind w:firstLine="567"/>
        <w:jc w:val="center"/>
        <w:rPr>
          <w:rFonts w:ascii="Times New Roman" w:hAnsi="Times New Roman"/>
          <w:b/>
          <w:sz w:val="28"/>
          <w:szCs w:val="28"/>
        </w:rPr>
      </w:pPr>
    </w:p>
    <w:p w:rsidR="00F27407" w:rsidRDefault="00F27407" w:rsidP="003C0B50">
      <w:pPr>
        <w:ind w:firstLine="567"/>
        <w:jc w:val="center"/>
        <w:rPr>
          <w:rFonts w:ascii="Times New Roman" w:hAnsi="Times New Roman"/>
          <w:b/>
          <w:sz w:val="28"/>
          <w:szCs w:val="28"/>
        </w:rPr>
      </w:pPr>
      <w:r>
        <w:rPr>
          <w:rFonts w:ascii="Times New Roman" w:hAnsi="Times New Roman"/>
          <w:b/>
          <w:sz w:val="28"/>
          <w:szCs w:val="28"/>
        </w:rPr>
        <w:t>ОЦЕНОЧНЫЕ МАТЕРИАЛЫ ГОСУДАРСТВЕННОЙ ИТОГОВОЙ (ИТОГОВОЙ) АТТЕСТАЦИИ</w:t>
      </w:r>
    </w:p>
    <w:p w:rsidR="008B2FD9" w:rsidRPr="00193AE9" w:rsidRDefault="008B2FD9" w:rsidP="003C0B50">
      <w:pPr>
        <w:ind w:firstLine="567"/>
        <w:jc w:val="center"/>
        <w:rPr>
          <w:rFonts w:ascii="Times New Roman" w:hAnsi="Times New Roman"/>
          <w:b/>
          <w:sz w:val="24"/>
          <w:szCs w:val="24"/>
        </w:rPr>
      </w:pPr>
    </w:p>
    <w:p w:rsidR="0033680B" w:rsidRPr="00193AE9" w:rsidRDefault="0033680B" w:rsidP="003C0B50">
      <w:pPr>
        <w:ind w:firstLine="567"/>
        <w:jc w:val="center"/>
        <w:rPr>
          <w:rFonts w:ascii="Times New Roman" w:hAnsi="Times New Roman"/>
          <w:sz w:val="24"/>
          <w:szCs w:val="24"/>
        </w:rPr>
      </w:pPr>
      <w:r w:rsidRPr="00193AE9">
        <w:rPr>
          <w:rFonts w:ascii="Times New Roman" w:hAnsi="Times New Roman"/>
          <w:sz w:val="24"/>
          <w:szCs w:val="24"/>
        </w:rPr>
        <w:t>_________________</w:t>
      </w:r>
      <w:r w:rsidRPr="00193AE9">
        <w:rPr>
          <w:rFonts w:ascii="Times New Roman" w:hAnsi="Times New Roman"/>
          <w:sz w:val="24"/>
          <w:szCs w:val="24"/>
          <w:u w:val="single"/>
        </w:rPr>
        <w:t>40.04.01 Юриспруденция</w:t>
      </w:r>
      <w:r w:rsidRPr="00193AE9">
        <w:rPr>
          <w:rFonts w:ascii="Times New Roman" w:hAnsi="Times New Roman"/>
          <w:sz w:val="24"/>
          <w:szCs w:val="24"/>
        </w:rPr>
        <w:t>__________________</w:t>
      </w:r>
    </w:p>
    <w:p w:rsidR="0033680B" w:rsidRPr="008D49F4" w:rsidRDefault="0033680B" w:rsidP="003C0B50">
      <w:pPr>
        <w:ind w:firstLine="567"/>
        <w:jc w:val="center"/>
        <w:rPr>
          <w:rFonts w:ascii="Times New Roman" w:hAnsi="Times New Roman"/>
          <w:i/>
          <w:sz w:val="20"/>
          <w:szCs w:val="20"/>
        </w:rPr>
      </w:pPr>
      <w:r w:rsidRPr="008D49F4">
        <w:rPr>
          <w:rFonts w:ascii="Times New Roman" w:hAnsi="Times New Roman"/>
          <w:i/>
          <w:sz w:val="20"/>
          <w:szCs w:val="20"/>
        </w:rPr>
        <w:t xml:space="preserve">(код, наименование направления подготовки) </w:t>
      </w:r>
    </w:p>
    <w:p w:rsidR="0033680B" w:rsidRPr="00193AE9" w:rsidRDefault="0033680B" w:rsidP="003C0B50">
      <w:pPr>
        <w:ind w:firstLine="567"/>
        <w:jc w:val="center"/>
        <w:rPr>
          <w:rFonts w:ascii="Times New Roman" w:hAnsi="Times New Roman"/>
          <w:sz w:val="24"/>
          <w:szCs w:val="24"/>
        </w:rPr>
      </w:pPr>
    </w:p>
    <w:p w:rsidR="0033680B" w:rsidRPr="00193AE9" w:rsidRDefault="0033680B" w:rsidP="003C0B50">
      <w:pPr>
        <w:ind w:firstLine="567"/>
        <w:jc w:val="center"/>
        <w:rPr>
          <w:rFonts w:ascii="Times New Roman" w:hAnsi="Times New Roman"/>
          <w:sz w:val="24"/>
          <w:szCs w:val="24"/>
        </w:rPr>
      </w:pPr>
      <w:r w:rsidRPr="00193AE9">
        <w:rPr>
          <w:rFonts w:ascii="Times New Roman" w:hAnsi="Times New Roman"/>
          <w:sz w:val="24"/>
          <w:szCs w:val="24"/>
        </w:rPr>
        <w:t>_____________________</w:t>
      </w:r>
      <w:r w:rsidRPr="00193AE9">
        <w:rPr>
          <w:rFonts w:ascii="Times New Roman" w:hAnsi="Times New Roman"/>
          <w:sz w:val="24"/>
          <w:szCs w:val="24"/>
          <w:u w:val="single"/>
        </w:rPr>
        <w:t>очная /заочная</w:t>
      </w:r>
      <w:r w:rsidRPr="00193AE9">
        <w:rPr>
          <w:rFonts w:ascii="Times New Roman" w:hAnsi="Times New Roman"/>
          <w:sz w:val="24"/>
          <w:szCs w:val="24"/>
        </w:rPr>
        <w:t>_______________________</w:t>
      </w:r>
    </w:p>
    <w:p w:rsidR="0033680B" w:rsidRPr="008D49F4" w:rsidRDefault="0033680B" w:rsidP="003C0B50">
      <w:pPr>
        <w:ind w:firstLine="567"/>
        <w:jc w:val="center"/>
        <w:rPr>
          <w:rFonts w:ascii="Times New Roman" w:hAnsi="Times New Roman"/>
          <w:i/>
          <w:sz w:val="20"/>
          <w:szCs w:val="20"/>
        </w:rPr>
      </w:pPr>
      <w:r w:rsidRPr="008D49F4">
        <w:rPr>
          <w:rFonts w:ascii="Times New Roman" w:hAnsi="Times New Roman"/>
          <w:i/>
          <w:sz w:val="20"/>
          <w:szCs w:val="20"/>
        </w:rPr>
        <w:t>(формы</w:t>
      </w:r>
      <w:r w:rsidR="002C5100" w:rsidRPr="008D49F4">
        <w:rPr>
          <w:rFonts w:ascii="Times New Roman" w:hAnsi="Times New Roman"/>
          <w:i/>
          <w:sz w:val="20"/>
          <w:szCs w:val="20"/>
        </w:rPr>
        <w:t xml:space="preserve"> </w:t>
      </w:r>
      <w:r w:rsidRPr="008D49F4">
        <w:rPr>
          <w:rFonts w:ascii="Times New Roman" w:hAnsi="Times New Roman"/>
          <w:i/>
          <w:sz w:val="20"/>
          <w:szCs w:val="20"/>
        </w:rPr>
        <w:t>обучения)</w:t>
      </w:r>
    </w:p>
    <w:p w:rsidR="00FA46D3" w:rsidRPr="00193AE9" w:rsidRDefault="00FA46D3" w:rsidP="003C0B50">
      <w:pPr>
        <w:ind w:firstLine="567"/>
        <w:jc w:val="center"/>
        <w:rPr>
          <w:rFonts w:ascii="Times New Roman" w:hAnsi="Times New Roman"/>
          <w:sz w:val="24"/>
          <w:szCs w:val="24"/>
        </w:rPr>
      </w:pPr>
    </w:p>
    <w:p w:rsidR="00FA46D3" w:rsidRPr="00193AE9" w:rsidRDefault="00FA46D3" w:rsidP="003C0B50">
      <w:pPr>
        <w:ind w:firstLine="567"/>
        <w:jc w:val="center"/>
        <w:rPr>
          <w:rFonts w:ascii="Times New Roman" w:hAnsi="Times New Roman"/>
          <w:sz w:val="24"/>
          <w:szCs w:val="24"/>
        </w:rPr>
      </w:pPr>
    </w:p>
    <w:p w:rsidR="00FA46D3" w:rsidRPr="00193AE9" w:rsidRDefault="00FA46D3" w:rsidP="003C0B50">
      <w:pPr>
        <w:ind w:firstLine="567"/>
        <w:jc w:val="center"/>
        <w:rPr>
          <w:rFonts w:ascii="Times New Roman" w:hAnsi="Times New Roman"/>
          <w:sz w:val="24"/>
          <w:szCs w:val="24"/>
        </w:rPr>
      </w:pPr>
    </w:p>
    <w:p w:rsidR="00FA46D3" w:rsidRPr="00193AE9" w:rsidRDefault="00FA46D3" w:rsidP="003C0B50">
      <w:pPr>
        <w:ind w:firstLine="567"/>
        <w:jc w:val="center"/>
        <w:rPr>
          <w:rFonts w:ascii="Times New Roman" w:hAnsi="Times New Roman"/>
          <w:sz w:val="24"/>
          <w:szCs w:val="24"/>
        </w:rPr>
      </w:pPr>
    </w:p>
    <w:p w:rsidR="00FA46D3" w:rsidRPr="00193AE9" w:rsidRDefault="00FA46D3" w:rsidP="003C0B50">
      <w:pPr>
        <w:ind w:firstLine="567"/>
        <w:jc w:val="center"/>
        <w:rPr>
          <w:rFonts w:ascii="Times New Roman" w:hAnsi="Times New Roman"/>
          <w:sz w:val="24"/>
          <w:szCs w:val="24"/>
        </w:rPr>
      </w:pPr>
    </w:p>
    <w:p w:rsidR="00FA46D3" w:rsidRPr="00193AE9" w:rsidRDefault="00FA46D3" w:rsidP="003C0B50">
      <w:pPr>
        <w:ind w:firstLine="567"/>
        <w:jc w:val="center"/>
        <w:rPr>
          <w:rFonts w:ascii="Times New Roman" w:hAnsi="Times New Roman"/>
          <w:sz w:val="24"/>
          <w:szCs w:val="24"/>
        </w:rPr>
      </w:pPr>
    </w:p>
    <w:p w:rsidR="001E5FFF" w:rsidRDefault="001E5FFF" w:rsidP="003C0B50">
      <w:pPr>
        <w:suppressAutoHyphens w:val="0"/>
        <w:ind w:firstLine="567"/>
        <w:jc w:val="center"/>
        <w:rPr>
          <w:rFonts w:ascii="Times New Roman" w:hAnsi="Times New Roman"/>
          <w:sz w:val="24"/>
          <w:szCs w:val="24"/>
        </w:rPr>
      </w:pPr>
      <w:r>
        <w:rPr>
          <w:rFonts w:ascii="Times New Roman" w:hAnsi="Times New Roman"/>
          <w:sz w:val="24"/>
          <w:szCs w:val="24"/>
        </w:rPr>
        <w:t>Год набора 202</w:t>
      </w:r>
      <w:r w:rsidR="006F1DE3">
        <w:rPr>
          <w:rFonts w:ascii="Times New Roman" w:hAnsi="Times New Roman"/>
          <w:sz w:val="24"/>
          <w:szCs w:val="24"/>
        </w:rPr>
        <w:t>2</w:t>
      </w:r>
    </w:p>
    <w:p w:rsidR="001E5FFF" w:rsidRDefault="001E5FFF" w:rsidP="003C0B50">
      <w:pPr>
        <w:suppressAutoHyphens w:val="0"/>
        <w:overflowPunct/>
        <w:autoSpaceDE/>
        <w:jc w:val="center"/>
        <w:rPr>
          <w:rFonts w:ascii="Times New Roman" w:hAnsi="Times New Roman"/>
          <w:kern w:val="0"/>
          <w:sz w:val="24"/>
          <w:szCs w:val="24"/>
          <w:lang w:eastAsia="en-US"/>
        </w:rPr>
      </w:pPr>
    </w:p>
    <w:p w:rsidR="001E5FFF" w:rsidRDefault="001E5FFF" w:rsidP="003C0B50">
      <w:pPr>
        <w:suppressAutoHyphens w:val="0"/>
        <w:overflowPunct/>
        <w:autoSpaceDE/>
        <w:jc w:val="center"/>
        <w:rPr>
          <w:rFonts w:ascii="Times New Roman" w:hAnsi="Times New Roman"/>
          <w:kern w:val="0"/>
          <w:sz w:val="24"/>
          <w:szCs w:val="24"/>
          <w:lang w:eastAsia="en-US"/>
        </w:rPr>
      </w:pPr>
    </w:p>
    <w:p w:rsidR="001E5FFF" w:rsidRDefault="001E5FFF" w:rsidP="003C0B50">
      <w:pPr>
        <w:suppressAutoHyphens w:val="0"/>
        <w:overflowPunct/>
        <w:autoSpaceDE/>
        <w:jc w:val="center"/>
        <w:rPr>
          <w:rFonts w:ascii="Times New Roman" w:hAnsi="Times New Roman"/>
          <w:kern w:val="0"/>
          <w:sz w:val="24"/>
          <w:szCs w:val="24"/>
          <w:lang w:eastAsia="en-US"/>
        </w:rPr>
      </w:pPr>
    </w:p>
    <w:p w:rsidR="001E5FFF" w:rsidRDefault="001E5FFF" w:rsidP="003C0B50">
      <w:pPr>
        <w:suppressAutoHyphens w:val="0"/>
        <w:overflowPunct/>
        <w:autoSpaceDE/>
        <w:jc w:val="center"/>
        <w:rPr>
          <w:rFonts w:ascii="Times New Roman" w:hAnsi="Times New Roman"/>
          <w:kern w:val="0"/>
          <w:sz w:val="24"/>
          <w:szCs w:val="24"/>
          <w:lang w:eastAsia="en-US"/>
        </w:rPr>
      </w:pPr>
    </w:p>
    <w:p w:rsidR="001E5FFF" w:rsidRDefault="001E5FFF" w:rsidP="003C0B50">
      <w:pPr>
        <w:suppressAutoHyphens w:val="0"/>
        <w:overflowPunct/>
        <w:autoSpaceDE/>
        <w:jc w:val="center"/>
        <w:rPr>
          <w:rFonts w:ascii="Times New Roman" w:hAnsi="Times New Roman"/>
          <w:kern w:val="0"/>
          <w:sz w:val="24"/>
          <w:szCs w:val="24"/>
          <w:lang w:eastAsia="en-US"/>
        </w:rPr>
      </w:pPr>
    </w:p>
    <w:p w:rsidR="00414967" w:rsidRPr="00193AE9" w:rsidRDefault="001E5FFF" w:rsidP="003C0B50">
      <w:pPr>
        <w:ind w:firstLine="567"/>
        <w:jc w:val="center"/>
        <w:rPr>
          <w:rFonts w:ascii="Times New Roman" w:hAnsi="Times New Roman"/>
          <w:sz w:val="24"/>
          <w:szCs w:val="24"/>
        </w:rPr>
      </w:pPr>
      <w:r>
        <w:rPr>
          <w:rFonts w:ascii="Times New Roman" w:hAnsi="Times New Roman"/>
          <w:kern w:val="0"/>
          <w:sz w:val="24"/>
          <w:szCs w:val="24"/>
          <w:lang w:eastAsia="en-US"/>
        </w:rPr>
        <w:t>Санкт-Петербург, 20</w:t>
      </w:r>
      <w:r w:rsidR="008B2FD9">
        <w:rPr>
          <w:rFonts w:ascii="Times New Roman" w:hAnsi="Times New Roman"/>
          <w:kern w:val="0"/>
          <w:sz w:val="24"/>
          <w:szCs w:val="24"/>
          <w:lang w:eastAsia="en-US"/>
        </w:rPr>
        <w:t>2</w:t>
      </w:r>
      <w:r w:rsidR="00F27407">
        <w:rPr>
          <w:rFonts w:ascii="Times New Roman" w:hAnsi="Times New Roman"/>
          <w:kern w:val="0"/>
          <w:sz w:val="24"/>
          <w:szCs w:val="24"/>
          <w:lang w:eastAsia="en-US"/>
        </w:rPr>
        <w:t>2</w:t>
      </w:r>
      <w:r>
        <w:rPr>
          <w:rFonts w:ascii="Times New Roman" w:hAnsi="Times New Roman"/>
          <w:kern w:val="0"/>
          <w:sz w:val="24"/>
          <w:szCs w:val="24"/>
          <w:lang w:eastAsia="en-US"/>
        </w:rPr>
        <w:t xml:space="preserve"> </w:t>
      </w:r>
      <w:r w:rsidR="00414967" w:rsidRPr="00193AE9">
        <w:rPr>
          <w:rFonts w:ascii="Times New Roman" w:hAnsi="Times New Roman"/>
          <w:sz w:val="24"/>
          <w:szCs w:val="24"/>
        </w:rPr>
        <w:t>г.</w:t>
      </w:r>
    </w:p>
    <w:p w:rsidR="00414967" w:rsidRPr="00193AE9" w:rsidRDefault="00414967" w:rsidP="003C0B50">
      <w:pPr>
        <w:ind w:firstLine="567"/>
        <w:jc w:val="center"/>
        <w:rPr>
          <w:rFonts w:ascii="Times New Roman" w:hAnsi="Times New Roman"/>
          <w:sz w:val="24"/>
          <w:szCs w:val="24"/>
        </w:rPr>
        <w:sectPr w:rsidR="00414967" w:rsidRPr="00193AE9" w:rsidSect="00621BD7">
          <w:headerReference w:type="default" r:id="rId8"/>
          <w:footerReference w:type="default" r:id="rId9"/>
          <w:pgSz w:w="11906" w:h="16838"/>
          <w:pgMar w:top="1134" w:right="850" w:bottom="1134" w:left="1701" w:header="720" w:footer="720" w:gutter="0"/>
          <w:cols w:space="720"/>
          <w:titlePg/>
          <w:docGrid w:linePitch="299"/>
        </w:sectPr>
      </w:pPr>
    </w:p>
    <w:p w:rsidR="00414967" w:rsidRPr="00193AE9" w:rsidRDefault="00414967" w:rsidP="003C0B50">
      <w:pPr>
        <w:ind w:firstLine="567"/>
        <w:jc w:val="both"/>
        <w:rPr>
          <w:rFonts w:ascii="Times New Roman" w:hAnsi="Times New Roman"/>
          <w:b/>
          <w:sz w:val="24"/>
          <w:szCs w:val="24"/>
        </w:rPr>
      </w:pPr>
      <w:r w:rsidRPr="00193AE9">
        <w:rPr>
          <w:rFonts w:ascii="Times New Roman" w:hAnsi="Times New Roman"/>
          <w:b/>
          <w:sz w:val="24"/>
          <w:szCs w:val="24"/>
        </w:rPr>
        <w:lastRenderedPageBreak/>
        <w:t>Автор(ы)-составитель(и):</w:t>
      </w:r>
    </w:p>
    <w:p w:rsidR="00414967" w:rsidRPr="00193AE9" w:rsidRDefault="00414967" w:rsidP="003C0B50">
      <w:pPr>
        <w:ind w:firstLine="567"/>
        <w:jc w:val="both"/>
        <w:rPr>
          <w:rFonts w:ascii="Times New Roman" w:hAnsi="Times New Roman"/>
          <w:b/>
          <w:sz w:val="24"/>
          <w:szCs w:val="24"/>
        </w:rPr>
      </w:pPr>
    </w:p>
    <w:p w:rsidR="008B2FD9" w:rsidRPr="008B2FD9" w:rsidRDefault="008B2FD9" w:rsidP="003C0B50">
      <w:pPr>
        <w:widowControl/>
        <w:suppressAutoHyphens w:val="0"/>
        <w:overflowPunct/>
        <w:autoSpaceDE/>
        <w:autoSpaceDN/>
        <w:textAlignment w:val="auto"/>
        <w:rPr>
          <w:rFonts w:ascii="Times New Roman" w:eastAsia="MS Mincho" w:hAnsi="Times New Roman"/>
          <w:kern w:val="0"/>
          <w:sz w:val="24"/>
          <w:szCs w:val="24"/>
        </w:rPr>
      </w:pPr>
      <w:r w:rsidRPr="008B2FD9">
        <w:rPr>
          <w:rFonts w:ascii="Times New Roman" w:eastAsia="MS Mincho" w:hAnsi="Times New Roman"/>
          <w:kern w:val="0"/>
          <w:sz w:val="24"/>
          <w:szCs w:val="24"/>
        </w:rPr>
        <w:t>к.ю.н. доцент</w:t>
      </w:r>
      <w:r w:rsidRPr="008B2FD9">
        <w:rPr>
          <w:rFonts w:ascii="Times New Roman" w:eastAsia="MS Mincho" w:hAnsi="Times New Roman"/>
          <w:kern w:val="0"/>
          <w:sz w:val="24"/>
          <w:szCs w:val="24"/>
        </w:rPr>
        <w:tab/>
        <w:t xml:space="preserve">, доцент кафедры правоведения </w:t>
      </w:r>
      <w:r w:rsidRPr="008B2FD9">
        <w:rPr>
          <w:rFonts w:ascii="Times New Roman" w:eastAsia="MS Mincho" w:hAnsi="Times New Roman"/>
          <w:kern w:val="0"/>
          <w:sz w:val="24"/>
          <w:szCs w:val="24"/>
          <w:u w:val="single"/>
        </w:rPr>
        <w:t>Шепелева С.В.</w:t>
      </w:r>
    </w:p>
    <w:p w:rsidR="00414967" w:rsidRPr="00193AE9" w:rsidRDefault="00414967" w:rsidP="003C0B50">
      <w:pPr>
        <w:tabs>
          <w:tab w:val="center" w:pos="2880"/>
          <w:tab w:val="center" w:pos="6120"/>
          <w:tab w:val="center" w:pos="8460"/>
        </w:tabs>
        <w:ind w:right="-6" w:firstLine="567"/>
        <w:jc w:val="both"/>
        <w:rPr>
          <w:rFonts w:ascii="Times New Roman" w:hAnsi="Times New Roman"/>
          <w:sz w:val="24"/>
          <w:szCs w:val="24"/>
        </w:rPr>
      </w:pPr>
    </w:p>
    <w:p w:rsidR="00414967" w:rsidRPr="00193AE9" w:rsidRDefault="00414967" w:rsidP="003C0B50">
      <w:pPr>
        <w:tabs>
          <w:tab w:val="center" w:pos="2700"/>
          <w:tab w:val="center" w:pos="5940"/>
          <w:tab w:val="center" w:pos="8280"/>
        </w:tabs>
        <w:ind w:right="-6" w:firstLine="567"/>
        <w:jc w:val="both"/>
        <w:rPr>
          <w:rFonts w:ascii="Times New Roman" w:hAnsi="Times New Roman"/>
          <w:sz w:val="24"/>
          <w:szCs w:val="24"/>
        </w:rPr>
      </w:pPr>
    </w:p>
    <w:p w:rsidR="00414967" w:rsidRPr="00193AE9" w:rsidRDefault="00414967" w:rsidP="003C0B50">
      <w:pPr>
        <w:tabs>
          <w:tab w:val="center" w:pos="2880"/>
          <w:tab w:val="center" w:pos="6120"/>
          <w:tab w:val="center" w:pos="8460"/>
        </w:tabs>
        <w:ind w:right="-6" w:firstLine="567"/>
        <w:jc w:val="both"/>
        <w:rPr>
          <w:rFonts w:ascii="Times New Roman" w:hAnsi="Times New Roman"/>
          <w:sz w:val="24"/>
          <w:szCs w:val="24"/>
        </w:rPr>
      </w:pPr>
      <w:r w:rsidRPr="00193AE9">
        <w:rPr>
          <w:rFonts w:ascii="Times New Roman" w:hAnsi="Times New Roman"/>
          <w:i/>
          <w:sz w:val="24"/>
          <w:szCs w:val="24"/>
          <w:vertAlign w:val="superscript"/>
        </w:rPr>
        <w:t xml:space="preserve"> </w:t>
      </w:r>
    </w:p>
    <w:p w:rsidR="00414967" w:rsidRPr="00193AE9" w:rsidRDefault="00414967" w:rsidP="003C0B50">
      <w:pPr>
        <w:ind w:firstLine="567"/>
        <w:jc w:val="both"/>
        <w:rPr>
          <w:rFonts w:ascii="Times New Roman" w:hAnsi="Times New Roman"/>
          <w:sz w:val="24"/>
          <w:szCs w:val="24"/>
        </w:rPr>
      </w:pPr>
    </w:p>
    <w:p w:rsidR="00414967" w:rsidRPr="00193AE9" w:rsidRDefault="00414967" w:rsidP="003C0B50">
      <w:pPr>
        <w:ind w:right="-6" w:firstLine="567"/>
        <w:jc w:val="both"/>
        <w:rPr>
          <w:rFonts w:ascii="Times New Roman" w:hAnsi="Times New Roman"/>
          <w:sz w:val="24"/>
          <w:szCs w:val="24"/>
        </w:rPr>
      </w:pPr>
      <w:r w:rsidRPr="00193AE9">
        <w:rPr>
          <w:rFonts w:ascii="Times New Roman" w:hAnsi="Times New Roman"/>
          <w:b/>
          <w:sz w:val="24"/>
          <w:szCs w:val="24"/>
        </w:rPr>
        <w:t>Заведующий кафедрой:</w:t>
      </w:r>
      <w:r w:rsidRPr="00193AE9">
        <w:rPr>
          <w:rFonts w:ascii="Times New Roman" w:hAnsi="Times New Roman"/>
          <w:sz w:val="24"/>
          <w:szCs w:val="24"/>
        </w:rPr>
        <w:t xml:space="preserve"> </w:t>
      </w:r>
    </w:p>
    <w:p w:rsidR="00414967" w:rsidRPr="00193AE9" w:rsidRDefault="00414967" w:rsidP="003C0B50">
      <w:pPr>
        <w:ind w:right="-6" w:firstLine="567"/>
        <w:jc w:val="both"/>
        <w:rPr>
          <w:rFonts w:ascii="Times New Roman" w:hAnsi="Times New Roman"/>
          <w:sz w:val="24"/>
          <w:szCs w:val="24"/>
        </w:rPr>
      </w:pPr>
    </w:p>
    <w:p w:rsidR="00215B29" w:rsidRDefault="00215B29" w:rsidP="003C0B50">
      <w:pPr>
        <w:tabs>
          <w:tab w:val="center" w:pos="1620"/>
          <w:tab w:val="center" w:pos="4320"/>
          <w:tab w:val="center" w:pos="6840"/>
        </w:tabs>
        <w:ind w:right="-6" w:firstLine="567"/>
        <w:jc w:val="both"/>
        <w:rPr>
          <w:rFonts w:ascii="Times New Roman" w:hAnsi="Times New Roman"/>
          <w:sz w:val="24"/>
          <w:szCs w:val="24"/>
        </w:rPr>
      </w:pPr>
      <w:r w:rsidRPr="00193AE9">
        <w:rPr>
          <w:rFonts w:ascii="Times New Roman" w:hAnsi="Times New Roman"/>
          <w:sz w:val="24"/>
          <w:szCs w:val="24"/>
        </w:rPr>
        <w:t>З</w:t>
      </w:r>
      <w:r w:rsidR="00EF722F">
        <w:rPr>
          <w:rFonts w:ascii="Times New Roman" w:hAnsi="Times New Roman"/>
          <w:sz w:val="24"/>
          <w:szCs w:val="24"/>
        </w:rPr>
        <w:t>аведующий кафедрой правоведения</w:t>
      </w:r>
      <w:r w:rsidR="00EF722F">
        <w:rPr>
          <w:rFonts w:ascii="Times New Roman" w:hAnsi="Times New Roman"/>
          <w:sz w:val="24"/>
          <w:szCs w:val="24"/>
        </w:rPr>
        <w:tab/>
      </w:r>
      <w:r w:rsidRPr="00193AE9">
        <w:rPr>
          <w:rFonts w:ascii="Times New Roman" w:hAnsi="Times New Roman"/>
          <w:sz w:val="24"/>
          <w:szCs w:val="24"/>
        </w:rPr>
        <w:t xml:space="preserve"> к.</w:t>
      </w:r>
      <w:r w:rsidR="00EF722F">
        <w:rPr>
          <w:rFonts w:ascii="Times New Roman" w:hAnsi="Times New Roman"/>
          <w:sz w:val="24"/>
          <w:szCs w:val="24"/>
        </w:rPr>
        <w:t>ю.н., доцент Трегубов М.В.</w:t>
      </w:r>
    </w:p>
    <w:p w:rsidR="00E52557" w:rsidRDefault="00E52557" w:rsidP="003C0B50">
      <w:pPr>
        <w:tabs>
          <w:tab w:val="center" w:pos="1620"/>
          <w:tab w:val="center" w:pos="4320"/>
          <w:tab w:val="center" w:pos="6840"/>
        </w:tabs>
        <w:ind w:right="-6" w:firstLine="567"/>
        <w:jc w:val="both"/>
        <w:rPr>
          <w:rFonts w:ascii="Times New Roman" w:hAnsi="Times New Roman"/>
          <w:sz w:val="24"/>
          <w:szCs w:val="24"/>
        </w:rPr>
      </w:pPr>
    </w:p>
    <w:p w:rsidR="00E52557" w:rsidRDefault="00E52557" w:rsidP="003C0B50">
      <w:pPr>
        <w:widowControl/>
        <w:suppressAutoHyphens w:val="0"/>
        <w:overflowPunct/>
        <w:autoSpaceDE/>
        <w:ind w:left="708"/>
        <w:jc w:val="both"/>
        <w:rPr>
          <w:rFonts w:ascii="Times New Roman" w:eastAsia="Calibri" w:hAnsi="Times New Roman"/>
          <w:kern w:val="0"/>
          <w:sz w:val="24"/>
          <w:szCs w:val="24"/>
        </w:rPr>
      </w:pPr>
      <w:r>
        <w:rPr>
          <w:rFonts w:ascii="Times New Roman" w:eastAsia="Calibri" w:hAnsi="Times New Roman"/>
          <w:kern w:val="0"/>
          <w:sz w:val="24"/>
          <w:szCs w:val="24"/>
        </w:rPr>
        <w:t xml:space="preserve">утверждены Методической комиссией по направлениям 40.03.01, 40.04.01, 40.06.01 </w:t>
      </w:r>
      <w:r>
        <w:rPr>
          <w:rFonts w:ascii="Times New Roman" w:eastAsia="Calibri" w:hAnsi="Times New Roman"/>
          <w:kern w:val="0"/>
          <w:sz w:val="24"/>
          <w:szCs w:val="24"/>
          <w:u w:val="single"/>
        </w:rPr>
        <w:t>Юриспруденция 13 июля 2021 года</w:t>
      </w:r>
      <w:r w:rsidR="00FD7C53">
        <w:rPr>
          <w:rFonts w:ascii="Times New Roman" w:eastAsia="Calibri" w:hAnsi="Times New Roman"/>
          <w:kern w:val="0"/>
          <w:sz w:val="24"/>
          <w:szCs w:val="24"/>
          <w:u w:val="single"/>
        </w:rPr>
        <w:t xml:space="preserve"> </w:t>
      </w:r>
      <w:r>
        <w:rPr>
          <w:rFonts w:ascii="Times New Roman" w:eastAsia="Calibri" w:hAnsi="Times New Roman"/>
          <w:kern w:val="0"/>
          <w:sz w:val="24"/>
          <w:szCs w:val="24"/>
        </w:rPr>
        <w:t>Протокол № 3.</w:t>
      </w:r>
    </w:p>
    <w:p w:rsidR="00E52557" w:rsidRDefault="00E52557" w:rsidP="003C0B50">
      <w:pPr>
        <w:suppressAutoHyphens w:val="0"/>
        <w:overflowPunct/>
        <w:autoSpaceDE/>
        <w:rPr>
          <w:rFonts w:ascii="Times New Roman" w:eastAsia="Calibri" w:hAnsi="Times New Roman"/>
          <w:color w:val="000000"/>
          <w:kern w:val="0"/>
          <w:sz w:val="24"/>
          <w:szCs w:val="24"/>
        </w:rPr>
      </w:pPr>
    </w:p>
    <w:p w:rsidR="00E52557" w:rsidRDefault="00E52557" w:rsidP="003C0B50">
      <w:pPr>
        <w:suppressAutoHyphens w:val="0"/>
        <w:overflowPunct/>
        <w:autoSpaceDE/>
        <w:ind w:firstLine="601"/>
        <w:rPr>
          <w:rFonts w:ascii="Times New Roman" w:eastAsia="Calibri" w:hAnsi="Times New Roman"/>
          <w:color w:val="000000"/>
          <w:kern w:val="0"/>
          <w:sz w:val="24"/>
          <w:szCs w:val="24"/>
        </w:rPr>
      </w:pPr>
      <w:r>
        <w:rPr>
          <w:rFonts w:ascii="Times New Roman" w:eastAsia="Calibri" w:hAnsi="Times New Roman"/>
          <w:kern w:val="0"/>
          <w:sz w:val="24"/>
          <w:szCs w:val="24"/>
        </w:rPr>
        <w:t xml:space="preserve">В новой редакции </w:t>
      </w:r>
      <w:r>
        <w:rPr>
          <w:rFonts w:ascii="Times New Roman" w:hAnsi="Times New Roman"/>
          <w:kern w:val="0"/>
          <w:sz w:val="24"/>
          <w:szCs w:val="24"/>
        </w:rPr>
        <w:t xml:space="preserve">одобрены на заседании кафедры </w:t>
      </w:r>
      <w:r>
        <w:rPr>
          <w:rFonts w:ascii="Times New Roman" w:eastAsia="MS Mincho" w:hAnsi="Times New Roman"/>
          <w:kern w:val="0"/>
          <w:sz w:val="24"/>
          <w:szCs w:val="24"/>
        </w:rPr>
        <w:t>правоведения</w:t>
      </w:r>
      <w:r>
        <w:rPr>
          <w:rFonts w:ascii="Times New Roman" w:hAnsi="Times New Roman"/>
          <w:i/>
          <w:kern w:val="0"/>
          <w:sz w:val="24"/>
          <w:szCs w:val="24"/>
        </w:rPr>
        <w:t xml:space="preserve">. </w:t>
      </w:r>
      <w:r>
        <w:rPr>
          <w:rFonts w:ascii="Times New Roman" w:hAnsi="Times New Roman"/>
          <w:kern w:val="0"/>
          <w:sz w:val="24"/>
          <w:szCs w:val="24"/>
        </w:rPr>
        <w:t>Протокол от</w:t>
      </w:r>
      <w:r>
        <w:rPr>
          <w:rFonts w:ascii="Times New Roman" w:hAnsi="Times New Roman"/>
          <w:i/>
          <w:kern w:val="0"/>
          <w:sz w:val="24"/>
          <w:szCs w:val="24"/>
        </w:rPr>
        <w:t xml:space="preserve"> 13 июля 2022 год </w:t>
      </w:r>
      <w:r>
        <w:rPr>
          <w:rFonts w:ascii="Times New Roman" w:hAnsi="Times New Roman"/>
          <w:kern w:val="0"/>
          <w:sz w:val="24"/>
          <w:szCs w:val="24"/>
        </w:rPr>
        <w:t>№</w:t>
      </w:r>
      <w:r>
        <w:rPr>
          <w:rFonts w:ascii="Times New Roman" w:hAnsi="Times New Roman"/>
          <w:i/>
          <w:kern w:val="0"/>
          <w:sz w:val="24"/>
          <w:szCs w:val="24"/>
        </w:rPr>
        <w:t xml:space="preserve"> 4.</w:t>
      </w:r>
    </w:p>
    <w:p w:rsidR="00E52557" w:rsidRPr="00193AE9" w:rsidRDefault="00E52557" w:rsidP="003C0B50">
      <w:pPr>
        <w:tabs>
          <w:tab w:val="center" w:pos="1620"/>
          <w:tab w:val="center" w:pos="4320"/>
          <w:tab w:val="center" w:pos="6840"/>
        </w:tabs>
        <w:ind w:right="-6" w:firstLine="567"/>
        <w:jc w:val="both"/>
        <w:rPr>
          <w:rFonts w:ascii="Times New Roman" w:hAnsi="Times New Roman"/>
          <w:sz w:val="24"/>
          <w:szCs w:val="24"/>
        </w:rPr>
      </w:pPr>
    </w:p>
    <w:p w:rsidR="00414967" w:rsidRPr="00193AE9" w:rsidRDefault="00215B29" w:rsidP="003C0B50">
      <w:pPr>
        <w:tabs>
          <w:tab w:val="center" w:pos="1620"/>
          <w:tab w:val="center" w:pos="4320"/>
          <w:tab w:val="center" w:pos="6840"/>
        </w:tabs>
        <w:ind w:right="-6" w:firstLine="567"/>
        <w:jc w:val="both"/>
        <w:rPr>
          <w:rFonts w:ascii="Times New Roman" w:hAnsi="Times New Roman"/>
          <w:sz w:val="24"/>
          <w:szCs w:val="24"/>
        </w:rPr>
        <w:sectPr w:rsidR="00414967" w:rsidRPr="00193AE9">
          <w:headerReference w:type="default" r:id="rId10"/>
          <w:pgSz w:w="11906" w:h="16838"/>
          <w:pgMar w:top="1134" w:right="850" w:bottom="1134" w:left="1701" w:header="720" w:footer="720" w:gutter="0"/>
          <w:cols w:space="720"/>
        </w:sectPr>
      </w:pP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Pr="00193AE9">
        <w:rPr>
          <w:rFonts w:ascii="Times New Roman" w:hAnsi="Times New Roman"/>
          <w:sz w:val="24"/>
          <w:szCs w:val="24"/>
        </w:rPr>
        <w:tab/>
      </w:r>
      <w:r w:rsidR="00414967" w:rsidRPr="00193AE9">
        <w:rPr>
          <w:rFonts w:ascii="Times New Roman" w:hAnsi="Times New Roman"/>
          <w:sz w:val="24"/>
          <w:szCs w:val="24"/>
          <w:vertAlign w:val="superscript"/>
        </w:rPr>
        <w:tab/>
      </w:r>
    </w:p>
    <w:p w:rsidR="00D9425A" w:rsidRDefault="00D9425A" w:rsidP="003C0B50">
      <w:pPr>
        <w:ind w:firstLine="567"/>
        <w:jc w:val="both"/>
      </w:pPr>
      <w:r>
        <w:rPr>
          <w:rFonts w:ascii="Times New Roman" w:hAnsi="Times New Roman"/>
          <w:b/>
        </w:rPr>
        <w:lastRenderedPageBreak/>
        <w:t>СОДЕРЖАНИЕ</w:t>
      </w:r>
    </w:p>
    <w:p w:rsidR="00D9425A" w:rsidRDefault="00D9425A" w:rsidP="003C0B50">
      <w:pPr>
        <w:ind w:firstLine="567"/>
        <w:jc w:val="both"/>
      </w:pPr>
    </w:p>
    <w:tbl>
      <w:tblPr>
        <w:tblW w:w="0" w:type="dxa"/>
        <w:tblInd w:w="1" w:type="dxa"/>
        <w:tblLayout w:type="fixed"/>
        <w:tblLook w:val="0400" w:firstRow="0" w:lastRow="0" w:firstColumn="0" w:lastColumn="0" w:noHBand="0" w:noVBand="1"/>
      </w:tblPr>
      <w:tblGrid>
        <w:gridCol w:w="648"/>
        <w:gridCol w:w="8923"/>
      </w:tblGrid>
      <w:tr w:rsidR="00D9425A" w:rsidTr="00D9425A">
        <w:trPr>
          <w:trHeight w:val="2859"/>
        </w:trPr>
        <w:tc>
          <w:tcPr>
            <w:tcW w:w="648" w:type="dxa"/>
          </w:tcPr>
          <w:p w:rsidR="00D9425A" w:rsidRDefault="00D9425A" w:rsidP="003C0B50">
            <w:pPr>
              <w:ind w:firstLine="567"/>
              <w:jc w:val="both"/>
              <w:rPr>
                <w:rFonts w:ascii="Courier New" w:eastAsia="Courier New" w:hAnsi="Courier New" w:cs="Courier New"/>
                <w:color w:val="000000"/>
                <w:sz w:val="24"/>
                <w:szCs w:val="24"/>
                <w:lang w:eastAsia="en-US" w:bidi="ru-RU"/>
              </w:rPr>
            </w:pPr>
          </w:p>
        </w:tc>
        <w:tc>
          <w:tcPr>
            <w:tcW w:w="8923" w:type="dxa"/>
          </w:tcPr>
          <w:p w:rsidR="00D9425A" w:rsidRDefault="00D9425A" w:rsidP="003C0B50">
            <w:pPr>
              <w:ind w:left="27"/>
              <w:jc w:val="both"/>
              <w:rPr>
                <w:rFonts w:ascii="Courier New" w:eastAsia="Courier New" w:hAnsi="Courier New" w:cs="Courier New"/>
                <w:color w:val="000000"/>
                <w:sz w:val="24"/>
                <w:szCs w:val="24"/>
                <w:lang w:eastAsia="en-US" w:bidi="ru-RU"/>
              </w:rPr>
            </w:pPr>
            <w:r>
              <w:rPr>
                <w:rFonts w:ascii="Times New Roman" w:hAnsi="Times New Roman"/>
                <w:lang w:eastAsia="en-US"/>
              </w:rPr>
              <w:t>1.</w:t>
            </w:r>
            <w:r>
              <w:rPr>
                <w:rFonts w:ascii="Times New Roman" w:hAnsi="Times New Roman"/>
                <w:lang w:eastAsia="en-US"/>
              </w:rPr>
              <w:tab/>
              <w:t>Перечень компетенций, которыми должны овладеть обучающиеся в результате освоения образовательной программы</w:t>
            </w:r>
            <w:r w:rsidR="004D78BA">
              <w:rPr>
                <w:rFonts w:ascii="Times New Roman" w:hAnsi="Times New Roman"/>
                <w:lang w:eastAsia="en-US"/>
              </w:rPr>
              <w:t xml:space="preserve"> 4</w:t>
            </w:r>
          </w:p>
          <w:p w:rsidR="00D9425A" w:rsidRDefault="00D9425A" w:rsidP="003C0B50">
            <w:pPr>
              <w:ind w:left="27"/>
              <w:jc w:val="both"/>
              <w:rPr>
                <w:rFonts w:ascii="Times New Roman" w:hAnsi="Times New Roman"/>
                <w:lang w:eastAsia="en-US"/>
              </w:rPr>
            </w:pPr>
            <w:r>
              <w:rPr>
                <w:rFonts w:ascii="Times New Roman" w:hAnsi="Times New Roman"/>
                <w:lang w:eastAsia="en-US"/>
              </w:rPr>
              <w:t>2.</w:t>
            </w:r>
            <w:r>
              <w:rPr>
                <w:rFonts w:ascii="Times New Roman" w:hAnsi="Times New Roman"/>
                <w:lang w:eastAsia="en-US"/>
              </w:rPr>
              <w:tab/>
              <w:t>Ключевые индикаторы сформированности компетенций</w:t>
            </w:r>
            <w:r w:rsidR="004D78BA">
              <w:rPr>
                <w:rFonts w:ascii="Times New Roman" w:hAnsi="Times New Roman"/>
                <w:lang w:eastAsia="en-US"/>
              </w:rPr>
              <w:t xml:space="preserve"> 5</w:t>
            </w:r>
          </w:p>
          <w:p w:rsidR="00D9425A" w:rsidRDefault="00D9425A" w:rsidP="003C0B50">
            <w:pPr>
              <w:ind w:left="27"/>
              <w:jc w:val="both"/>
              <w:rPr>
                <w:rFonts w:ascii="Courier New" w:eastAsia="Courier New" w:hAnsi="Courier New" w:cs="Courier New"/>
                <w:lang w:eastAsia="en-US"/>
              </w:rPr>
            </w:pPr>
            <w:r>
              <w:rPr>
                <w:rFonts w:ascii="Times New Roman" w:hAnsi="Times New Roman"/>
                <w:lang w:eastAsia="en-US"/>
              </w:rPr>
              <w:t>3.</w:t>
            </w:r>
            <w:r w:rsidR="003C0B50">
              <w:rPr>
                <w:rFonts w:ascii="Times New Roman" w:hAnsi="Times New Roman"/>
                <w:lang w:eastAsia="en-US"/>
              </w:rPr>
              <w:t xml:space="preserve"> </w:t>
            </w:r>
            <w:r w:rsidR="004D78BA">
              <w:rPr>
                <w:rFonts w:ascii="Times New Roman" w:hAnsi="Times New Roman"/>
                <w:lang w:eastAsia="en-US"/>
              </w:rPr>
              <w:t>Оценочные материалы, необходимые для оценки результатов освоения образовательной программы 7</w:t>
            </w:r>
          </w:p>
          <w:p w:rsidR="00D9425A" w:rsidRDefault="00D9425A" w:rsidP="003C0B50">
            <w:pPr>
              <w:ind w:left="27"/>
              <w:jc w:val="both"/>
              <w:rPr>
                <w:lang w:eastAsia="en-US"/>
              </w:rPr>
            </w:pPr>
            <w:r>
              <w:rPr>
                <w:rFonts w:ascii="Times New Roman" w:hAnsi="Times New Roman"/>
                <w:lang w:eastAsia="en-US"/>
              </w:rPr>
              <w:t>4.</w:t>
            </w:r>
            <w:r>
              <w:rPr>
                <w:rFonts w:ascii="Times New Roman" w:hAnsi="Times New Roman"/>
                <w:lang w:eastAsia="en-US"/>
              </w:rPr>
              <w:tab/>
            </w:r>
            <w:r w:rsidR="004D78BA">
              <w:rPr>
                <w:rFonts w:ascii="Times New Roman" w:hAnsi="Times New Roman"/>
                <w:lang w:eastAsia="en-US"/>
              </w:rPr>
              <w:t>Методические материалы 8</w:t>
            </w:r>
          </w:p>
          <w:p w:rsidR="00D9425A" w:rsidRDefault="00D9425A" w:rsidP="003C0B50">
            <w:pPr>
              <w:ind w:left="27"/>
              <w:jc w:val="both"/>
              <w:rPr>
                <w:lang w:eastAsia="en-US"/>
              </w:rPr>
            </w:pPr>
            <w:r>
              <w:rPr>
                <w:rFonts w:ascii="Times New Roman" w:hAnsi="Times New Roman"/>
                <w:lang w:eastAsia="en-US"/>
              </w:rPr>
              <w:t>5.</w:t>
            </w:r>
            <w:r>
              <w:rPr>
                <w:rFonts w:ascii="Times New Roman" w:hAnsi="Times New Roman"/>
                <w:lang w:eastAsia="en-US"/>
              </w:rPr>
              <w:tab/>
            </w:r>
            <w:r w:rsidR="004D78BA">
              <w:rPr>
                <w:rFonts w:ascii="Times New Roman" w:hAnsi="Times New Roman"/>
                <w:lang w:eastAsia="en-US"/>
              </w:rPr>
              <w:t>Шкала оценивания 16</w:t>
            </w:r>
          </w:p>
          <w:p w:rsidR="00D9425A" w:rsidRDefault="00D9425A" w:rsidP="003C0B50">
            <w:pPr>
              <w:ind w:left="27"/>
              <w:jc w:val="both"/>
              <w:rPr>
                <w:rFonts w:ascii="Courier New" w:eastAsia="Courier New" w:hAnsi="Courier New" w:cs="Courier New"/>
                <w:color w:val="000000"/>
                <w:sz w:val="24"/>
                <w:szCs w:val="24"/>
                <w:lang w:eastAsia="en-US" w:bidi="ru-RU"/>
              </w:rPr>
            </w:pPr>
          </w:p>
        </w:tc>
      </w:tr>
    </w:tbl>
    <w:p w:rsidR="00D9425A" w:rsidRDefault="00D9425A" w:rsidP="003C0B50">
      <w:pPr>
        <w:rPr>
          <w:rFonts w:ascii="Times New Roman" w:hAnsi="Times New Roman"/>
          <w:sz w:val="24"/>
          <w:szCs w:val="24"/>
        </w:rPr>
      </w:pPr>
      <w:r>
        <w:rPr>
          <w:rFonts w:ascii="Times New Roman" w:hAnsi="Times New Roman"/>
          <w:sz w:val="24"/>
          <w:szCs w:val="24"/>
        </w:rPr>
        <w:br w:type="page"/>
      </w:r>
    </w:p>
    <w:p w:rsidR="00D9425A" w:rsidRDefault="00BB7688" w:rsidP="003C0B50">
      <w:pPr>
        <w:ind w:firstLine="567"/>
        <w:jc w:val="both"/>
        <w:rPr>
          <w:rFonts w:ascii="Times New Roman" w:hAnsi="Times New Roman"/>
          <w:b/>
          <w:sz w:val="24"/>
          <w:szCs w:val="24"/>
        </w:rPr>
      </w:pPr>
      <w:r w:rsidRPr="00193AE9">
        <w:rPr>
          <w:rFonts w:ascii="Times New Roman" w:hAnsi="Times New Roman"/>
          <w:b/>
          <w:sz w:val="24"/>
          <w:szCs w:val="24"/>
        </w:rPr>
        <w:lastRenderedPageBreak/>
        <w:t>1</w:t>
      </w:r>
      <w:r w:rsidRPr="00193AE9">
        <w:rPr>
          <w:rFonts w:ascii="Times New Roman" w:hAnsi="Times New Roman"/>
          <w:sz w:val="24"/>
          <w:szCs w:val="24"/>
        </w:rPr>
        <w:t>.</w:t>
      </w:r>
      <w:r w:rsidRPr="00193AE9">
        <w:rPr>
          <w:rFonts w:ascii="Times New Roman" w:hAnsi="Times New Roman"/>
          <w:sz w:val="24"/>
          <w:szCs w:val="24"/>
        </w:rPr>
        <w:tab/>
      </w:r>
      <w:r w:rsidR="00D9425A">
        <w:rPr>
          <w:rFonts w:ascii="Times New Roman" w:hAnsi="Times New Roman"/>
          <w:b/>
          <w:sz w:val="24"/>
          <w:szCs w:val="24"/>
        </w:rPr>
        <w:t>Перечень компетенций, которыми должны овладеть обучающиеся в результате освоения образовательной программы</w:t>
      </w:r>
    </w:p>
    <w:p w:rsidR="00D9425A" w:rsidRDefault="00D9425A" w:rsidP="003C0B50">
      <w:pPr>
        <w:ind w:firstLine="567"/>
        <w:jc w:val="both"/>
      </w:pPr>
      <w:r>
        <w:rPr>
          <w:rFonts w:ascii="Times New Roman" w:hAnsi="Times New Roman"/>
          <w:b/>
          <w:sz w:val="24"/>
          <w:szCs w:val="24"/>
        </w:rPr>
        <w:t>1.1.</w:t>
      </w:r>
      <w:r>
        <w:rPr>
          <w:rFonts w:ascii="Times New Roman" w:hAnsi="Times New Roman"/>
          <w:b/>
          <w:sz w:val="24"/>
          <w:szCs w:val="24"/>
        </w:rPr>
        <w:tab/>
      </w:r>
      <w:r>
        <w:rPr>
          <w:rFonts w:ascii="Times New Roman" w:hAnsi="Times New Roman"/>
          <w:b/>
        </w:rPr>
        <w:t>При защите выпускной квалификационной работы</w:t>
      </w:r>
    </w:p>
    <w:p w:rsidR="00D9425A" w:rsidRDefault="00D9425A" w:rsidP="003C0B50">
      <w:pPr>
        <w:ind w:firstLine="567"/>
        <w:jc w:val="both"/>
        <w:rPr>
          <w:rFonts w:ascii="Times New Roman" w:hAnsi="Times New Roman"/>
          <w:b/>
          <w:sz w:val="24"/>
          <w:szCs w:val="24"/>
        </w:rPr>
      </w:pPr>
      <w:r>
        <w:rPr>
          <w:rFonts w:ascii="Times New Roman" w:hAnsi="Times New Roman"/>
          <w:b/>
          <w:sz w:val="24"/>
          <w:szCs w:val="24"/>
        </w:rPr>
        <w:t>Перечень универсальных компетенции, подтверждающих наличие у выпускника общих знаний и социального опыта</w:t>
      </w:r>
    </w:p>
    <w:tbl>
      <w:tblPr>
        <w:tblStyle w:val="af"/>
        <w:tblW w:w="0" w:type="auto"/>
        <w:tblInd w:w="250" w:type="dxa"/>
        <w:tblLook w:val="04A0" w:firstRow="1" w:lastRow="0" w:firstColumn="1" w:lastColumn="0" w:noHBand="0" w:noVBand="1"/>
      </w:tblPr>
      <w:tblGrid>
        <w:gridCol w:w="1843"/>
        <w:gridCol w:w="7478"/>
      </w:tblGrid>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spacing w:val="-20"/>
                <w:sz w:val="24"/>
                <w:szCs w:val="24"/>
              </w:rPr>
              <w:t xml:space="preserve">Код компетенции </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both"/>
              <w:rPr>
                <w:rFonts w:ascii="Times New Roman" w:hAnsi="Times New Roman"/>
                <w:b/>
                <w:spacing w:val="-20"/>
                <w:sz w:val="24"/>
                <w:szCs w:val="24"/>
              </w:rPr>
            </w:pPr>
            <w:r>
              <w:rPr>
                <w:rFonts w:ascii="Times New Roman" w:hAnsi="Times New Roman"/>
                <w:b/>
                <w:spacing w:val="-20"/>
                <w:sz w:val="24"/>
                <w:szCs w:val="24"/>
              </w:rPr>
              <w:t xml:space="preserve">Наименование компетенции </w:t>
            </w:r>
          </w:p>
        </w:tc>
      </w:tr>
      <w:tr w:rsidR="00D9425A" w:rsidTr="00D9425A">
        <w:tc>
          <w:tcPr>
            <w:tcW w:w="9321" w:type="dxa"/>
            <w:gridSpan w:val="2"/>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spacing w:val="-20"/>
                <w:sz w:val="24"/>
                <w:szCs w:val="24"/>
              </w:rPr>
              <w:t>УНИВЕРСАЛЬНЫЕ КОМПЕТЕНЦИИ (УК)</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УК ОС-1</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применять критический анализ и системный подход для решения профессиональных задач</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УК ОС-2</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применять проектный подход при решении профессиональных задач</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УК ОС-3</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критически оценивать и переосмыслять накопленный опыт в собственной учебно-профессиональной и профессиональной деятельности</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УК ОС-4</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к коммуникации в устной и письменной формах на русском и иностранном языках для решения задач профессиональной деятельности</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УК ОС-5</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jc w:val="both"/>
              <w:rPr>
                <w:rFonts w:ascii="Times New Roman" w:hAnsi="Times New Roman"/>
                <w:spacing w:val="-20"/>
                <w:kern w:val="0"/>
                <w:sz w:val="24"/>
                <w:shd w:val="clear" w:color="auto" w:fill="FFFFFF"/>
                <w:lang w:eastAsia="en-US"/>
              </w:rPr>
            </w:pPr>
            <w:r>
              <w:rPr>
                <w:rFonts w:ascii="Times New Roman" w:hAnsi="Times New Roman"/>
                <w:spacing w:val="-20"/>
                <w:kern w:val="0"/>
                <w:sz w:val="24"/>
                <w:shd w:val="clear" w:color="auto" w:fill="FFFFFF"/>
                <w:lang w:eastAsia="en-US"/>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tc>
      </w:tr>
    </w:tbl>
    <w:p w:rsidR="00D9425A" w:rsidRDefault="00D9425A" w:rsidP="003C0B50">
      <w:pPr>
        <w:jc w:val="both"/>
        <w:rPr>
          <w:rFonts w:ascii="Times New Roman" w:hAnsi="Times New Roman"/>
          <w:b/>
          <w:sz w:val="24"/>
          <w:szCs w:val="24"/>
        </w:rPr>
      </w:pPr>
      <w:r>
        <w:rPr>
          <w:rFonts w:ascii="Times New Roman" w:hAnsi="Times New Roman"/>
          <w:b/>
          <w:sz w:val="24"/>
          <w:szCs w:val="24"/>
        </w:rPr>
        <w:t>Перечень общепрофессиональных компетенций, на основе которых были освоены профессиональные компетенции</w:t>
      </w:r>
    </w:p>
    <w:tbl>
      <w:tblPr>
        <w:tblStyle w:val="af"/>
        <w:tblW w:w="0" w:type="auto"/>
        <w:tblInd w:w="250" w:type="dxa"/>
        <w:tblLook w:val="04A0" w:firstRow="1" w:lastRow="0" w:firstColumn="1" w:lastColumn="0" w:noHBand="0" w:noVBand="1"/>
      </w:tblPr>
      <w:tblGrid>
        <w:gridCol w:w="1843"/>
        <w:gridCol w:w="7478"/>
      </w:tblGrid>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spacing w:val="-20"/>
                <w:sz w:val="24"/>
                <w:szCs w:val="24"/>
              </w:rPr>
              <w:t xml:space="preserve">Код компетенции </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both"/>
              <w:rPr>
                <w:rFonts w:ascii="Times New Roman" w:hAnsi="Times New Roman"/>
                <w:b/>
                <w:spacing w:val="-20"/>
                <w:sz w:val="24"/>
                <w:szCs w:val="24"/>
              </w:rPr>
            </w:pPr>
            <w:r>
              <w:rPr>
                <w:rFonts w:ascii="Times New Roman" w:hAnsi="Times New Roman"/>
                <w:b/>
                <w:spacing w:val="-20"/>
                <w:sz w:val="24"/>
                <w:szCs w:val="24"/>
              </w:rPr>
              <w:t xml:space="preserve">Наименование компетенции </w:t>
            </w:r>
          </w:p>
        </w:tc>
      </w:tr>
      <w:tr w:rsidR="00D9425A" w:rsidTr="00D9425A">
        <w:tc>
          <w:tcPr>
            <w:tcW w:w="9321" w:type="dxa"/>
            <w:gridSpan w:val="2"/>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spacing w:val="-20"/>
                <w:sz w:val="24"/>
                <w:szCs w:val="24"/>
              </w:rPr>
              <w:t>ОБЩЕПРОФЕССИОНАЛЬНЫЕ КОМПЕТЕНЦИИ (ОПК)</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bCs/>
                <w:color w:val="000000"/>
                <w:spacing w:val="-20"/>
                <w:kern w:val="0"/>
              </w:rPr>
            </w:pPr>
            <w:r>
              <w:rPr>
                <w:rFonts w:ascii="Times New Roman" w:hAnsi="Times New Roman"/>
                <w:b/>
                <w:bCs/>
                <w:color w:val="000000"/>
                <w:spacing w:val="-20"/>
              </w:rPr>
              <w:t>ОПК -1</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анализировать нестандартные ситуации правоприменительной практики и предлагать оптимальные варианты их решения</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ОПК -2</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самостоятельно готовить экспертные юридические заключения и проводить экспертизу нормативных (индивидуальных) правовых актов</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kern w:val="0"/>
              </w:rPr>
            </w:pPr>
            <w:r>
              <w:rPr>
                <w:rFonts w:ascii="Times New Roman" w:hAnsi="Times New Roman"/>
                <w:b/>
                <w:color w:val="000000"/>
                <w:spacing w:val="-20"/>
              </w:rPr>
              <w:t>ОПК -3</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квалифицированно толковать правовые акты, в том числе в ситуациях наличия пробелов и коллизий норм прав</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rPr>
            </w:pPr>
            <w:r>
              <w:rPr>
                <w:rFonts w:ascii="Times New Roman" w:hAnsi="Times New Roman"/>
                <w:b/>
                <w:color w:val="000000"/>
                <w:spacing w:val="-20"/>
                <w:kern w:val="0"/>
                <w:sz w:val="24"/>
              </w:rPr>
              <w:t>ОПК-4.</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письменно и устно аргументировать правовую позицию по делу, в том числе в состязательных процессах</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rPr>
            </w:pPr>
            <w:r>
              <w:rPr>
                <w:rFonts w:ascii="Times New Roman" w:hAnsi="Times New Roman"/>
                <w:b/>
                <w:color w:val="000000"/>
                <w:spacing w:val="-20"/>
                <w:kern w:val="0"/>
                <w:sz w:val="24"/>
              </w:rPr>
              <w:t>ОПК-5.</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самостоятельно составлять юридические документы и разрабатывать проекты нормативных (индивидуальных) правовых актов</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rPr>
            </w:pPr>
            <w:r>
              <w:rPr>
                <w:rFonts w:ascii="Times New Roman" w:hAnsi="Times New Roman"/>
                <w:b/>
                <w:color w:val="000000"/>
                <w:spacing w:val="-20"/>
                <w:kern w:val="0"/>
                <w:sz w:val="24"/>
              </w:rPr>
              <w:t>ОПК-6.</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D9425A" w:rsidTr="00D9425A">
        <w:tc>
          <w:tcPr>
            <w:tcW w:w="1843" w:type="dxa"/>
            <w:tcBorders>
              <w:top w:val="single" w:sz="4" w:space="0" w:color="auto"/>
              <w:left w:val="single" w:sz="4" w:space="0" w:color="auto"/>
              <w:bottom w:val="single" w:sz="4" w:space="0" w:color="auto"/>
              <w:right w:val="single" w:sz="4" w:space="0" w:color="auto"/>
            </w:tcBorders>
            <w:vAlign w:val="center"/>
            <w:hideMark/>
          </w:tcPr>
          <w:p w:rsidR="00D9425A" w:rsidRDefault="00D9425A" w:rsidP="003C0B50">
            <w:pPr>
              <w:jc w:val="center"/>
              <w:rPr>
                <w:rFonts w:ascii="Times New Roman" w:hAnsi="Times New Roman"/>
                <w:b/>
                <w:color w:val="000000"/>
                <w:spacing w:val="-20"/>
              </w:rPr>
            </w:pPr>
            <w:r>
              <w:rPr>
                <w:rFonts w:ascii="Times New Roman" w:hAnsi="Times New Roman"/>
                <w:b/>
                <w:color w:val="000000"/>
                <w:spacing w:val="-20"/>
                <w:kern w:val="0"/>
                <w:sz w:val="24"/>
              </w:rPr>
              <w:t>ОПК-7.</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r>
    </w:tbl>
    <w:p w:rsidR="00D9425A" w:rsidRDefault="00D9425A" w:rsidP="003C0B50">
      <w:pPr>
        <w:jc w:val="both"/>
        <w:rPr>
          <w:rFonts w:ascii="Times New Roman" w:hAnsi="Times New Roman"/>
          <w:b/>
          <w:sz w:val="24"/>
          <w:szCs w:val="24"/>
        </w:rPr>
      </w:pPr>
      <w:r>
        <w:rPr>
          <w:rFonts w:ascii="Times New Roman" w:hAnsi="Times New Roman"/>
          <w:b/>
          <w:sz w:val="24"/>
          <w:szCs w:val="24"/>
        </w:rPr>
        <w:t>Перечень профессиональных компетенций, на основе которых были освоены профессиональные компетенции</w:t>
      </w:r>
    </w:p>
    <w:tbl>
      <w:tblPr>
        <w:tblStyle w:val="af"/>
        <w:tblW w:w="0" w:type="auto"/>
        <w:tblInd w:w="250" w:type="dxa"/>
        <w:tblLook w:val="04A0" w:firstRow="1" w:lastRow="0" w:firstColumn="1" w:lastColumn="0" w:noHBand="0" w:noVBand="1"/>
      </w:tblPr>
      <w:tblGrid>
        <w:gridCol w:w="1843"/>
        <w:gridCol w:w="7478"/>
      </w:tblGrid>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spacing w:val="-20"/>
                <w:sz w:val="24"/>
                <w:szCs w:val="24"/>
              </w:rPr>
              <w:t xml:space="preserve">Код компетенции </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both"/>
              <w:rPr>
                <w:rFonts w:ascii="Times New Roman" w:hAnsi="Times New Roman"/>
                <w:b/>
                <w:spacing w:val="-20"/>
                <w:sz w:val="24"/>
                <w:szCs w:val="24"/>
              </w:rPr>
            </w:pPr>
            <w:r>
              <w:rPr>
                <w:rFonts w:ascii="Times New Roman" w:hAnsi="Times New Roman"/>
                <w:b/>
                <w:spacing w:val="-20"/>
                <w:sz w:val="24"/>
                <w:szCs w:val="24"/>
              </w:rPr>
              <w:t xml:space="preserve">Наименование компетенции </w:t>
            </w:r>
          </w:p>
        </w:tc>
      </w:tr>
      <w:tr w:rsidR="00D9425A" w:rsidTr="00D9425A">
        <w:tc>
          <w:tcPr>
            <w:tcW w:w="9321" w:type="dxa"/>
            <w:gridSpan w:val="2"/>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spacing w:val="-20"/>
                <w:sz w:val="24"/>
                <w:szCs w:val="24"/>
              </w:rPr>
              <w:t>ПРОФЕССИОНАЛЬНЫЕ КОМПЕТЕНЦИИ (ПК)</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color w:val="000000"/>
                <w:spacing w:val="-20"/>
                <w:kern w:val="0"/>
                <w:sz w:val="24"/>
              </w:rPr>
              <w:t>ПКо ОС-1.</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самостоятельно осуществлять правовые научные исследования с использованием современных методологических принципов и приемов (</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color w:val="000000"/>
                <w:spacing w:val="-20"/>
                <w:kern w:val="0"/>
                <w:sz w:val="24"/>
              </w:rPr>
              <w:t>ПКо ОС-2.</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осуществлять педагогическую деятельность и разрабатывать учебно-методические материалы</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color w:val="000000"/>
                <w:spacing w:val="-20"/>
                <w:kern w:val="0"/>
                <w:sz w:val="24"/>
              </w:rPr>
              <w:t>ПКо ОС-3.</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принимать юридически обоснованные решения в условиях рисков и неопределенностей</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color w:val="000000"/>
                <w:spacing w:val="-20"/>
                <w:kern w:val="0"/>
                <w:sz w:val="24"/>
              </w:rPr>
              <w:t>ПКо ОС-4.</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осуществлять выбор стратегии разрешения правового конфликта</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color w:val="000000"/>
                <w:spacing w:val="-20"/>
                <w:kern w:val="0"/>
                <w:sz w:val="24"/>
              </w:rPr>
              <w:t>ПКо ОС-5.</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Способность обеспечивать сопровождение организации и функционирования различных институтов гражданского общества</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center"/>
              <w:rPr>
                <w:rFonts w:ascii="Times New Roman" w:hAnsi="Times New Roman"/>
                <w:b/>
                <w:spacing w:val="-20"/>
                <w:sz w:val="24"/>
                <w:szCs w:val="24"/>
              </w:rPr>
            </w:pPr>
            <w:r>
              <w:rPr>
                <w:rFonts w:ascii="Times New Roman" w:hAnsi="Times New Roman"/>
                <w:b/>
                <w:color w:val="000000"/>
                <w:spacing w:val="-20"/>
                <w:kern w:val="0"/>
                <w:sz w:val="24"/>
              </w:rPr>
              <w:t>ПКо ОС-6.</w:t>
            </w: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spacing w:val="-20"/>
                <w:kern w:val="0"/>
                <w:sz w:val="24"/>
              </w:rPr>
            </w:pPr>
            <w:r>
              <w:rPr>
                <w:rFonts w:ascii="Times New Roman" w:hAnsi="Times New Roman"/>
                <w:color w:val="000000"/>
                <w:spacing w:val="-20"/>
                <w:kern w:val="0"/>
                <w:sz w:val="24"/>
              </w:rPr>
              <w:t xml:space="preserve">Способность обеспечивать правовое взаимодействие национальных субъектов с </w:t>
            </w:r>
            <w:r>
              <w:rPr>
                <w:rFonts w:ascii="Times New Roman" w:hAnsi="Times New Roman"/>
                <w:color w:val="000000"/>
                <w:spacing w:val="-20"/>
                <w:kern w:val="0"/>
                <w:sz w:val="24"/>
              </w:rPr>
              <w:lastRenderedPageBreak/>
              <w:t>международными организациями и институтами, органами власти иностранных государств</w:t>
            </w:r>
          </w:p>
        </w:tc>
      </w:tr>
      <w:tr w:rsidR="00D9425A" w:rsidTr="00D9425A">
        <w:tc>
          <w:tcPr>
            <w:tcW w:w="1843" w:type="dxa"/>
            <w:tcBorders>
              <w:top w:val="single" w:sz="4" w:space="0" w:color="auto"/>
              <w:left w:val="single" w:sz="4" w:space="0" w:color="auto"/>
              <w:bottom w:val="single" w:sz="4" w:space="0" w:color="auto"/>
              <w:right w:val="single" w:sz="4" w:space="0" w:color="auto"/>
            </w:tcBorders>
          </w:tcPr>
          <w:p w:rsidR="00D9425A" w:rsidRDefault="00D9425A" w:rsidP="003C0B50">
            <w:pPr>
              <w:jc w:val="center"/>
              <w:rPr>
                <w:rFonts w:ascii="Times New Roman" w:hAnsi="Times New Roman"/>
                <w:b/>
                <w:color w:val="000000"/>
                <w:kern w:val="0"/>
                <w:sz w:val="24"/>
              </w:rPr>
            </w:pPr>
          </w:p>
        </w:tc>
        <w:tc>
          <w:tcPr>
            <w:tcW w:w="7478" w:type="dxa"/>
            <w:tcBorders>
              <w:top w:val="single" w:sz="4" w:space="0" w:color="auto"/>
              <w:left w:val="single" w:sz="4" w:space="0" w:color="auto"/>
              <w:bottom w:val="single" w:sz="4" w:space="0" w:color="auto"/>
              <w:right w:val="single" w:sz="4" w:space="0" w:color="auto"/>
            </w:tcBorders>
            <w:hideMark/>
          </w:tcPr>
          <w:p w:rsidR="00D9425A" w:rsidRDefault="00D9425A" w:rsidP="003C0B50">
            <w:pPr>
              <w:widowControl/>
              <w:autoSpaceDE/>
              <w:adjustRightInd w:val="0"/>
              <w:jc w:val="both"/>
              <w:rPr>
                <w:rFonts w:ascii="Times New Roman" w:hAnsi="Times New Roman"/>
                <w:color w:val="000000"/>
                <w:kern w:val="0"/>
                <w:sz w:val="24"/>
              </w:rPr>
            </w:pPr>
            <w:r>
              <w:rPr>
                <w:rFonts w:ascii="Times New Roman" w:hAnsi="Times New Roman"/>
                <w:b/>
                <w:spacing w:val="-20"/>
                <w:sz w:val="24"/>
                <w:szCs w:val="24"/>
              </w:rPr>
              <w:t>ПРОФЕССИОНАЛЬНЫЕ КОМПЕТЕНЦИИ (ПКс)</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rPr>
                <w:rFonts w:ascii="Times New Roman" w:hAnsi="Times New Roman"/>
                <w:b/>
                <w:spacing w:val="-20"/>
                <w:kern w:val="0"/>
                <w:sz w:val="24"/>
                <w:szCs w:val="24"/>
                <w:lang w:eastAsia="en-US"/>
              </w:rPr>
            </w:pPr>
            <w:r>
              <w:rPr>
                <w:rFonts w:ascii="Times New Roman" w:hAnsi="Times New Roman"/>
                <w:b/>
                <w:spacing w:val="-20"/>
                <w:sz w:val="24"/>
                <w:szCs w:val="24"/>
                <w:lang w:eastAsia="en-US"/>
              </w:rPr>
              <w:t>ПКс ОС -1.</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spacing w:val="-20"/>
                <w:sz w:val="24"/>
                <w:szCs w:val="24"/>
                <w:lang w:eastAsia="en-US"/>
              </w:rPr>
            </w:pPr>
            <w:r>
              <w:rPr>
                <w:rFonts w:ascii="Times New Roman" w:hAnsi="Times New Roman"/>
                <w:spacing w:val="-20"/>
                <w:sz w:val="24"/>
                <w:szCs w:val="24"/>
                <w:lang w:eastAsia="en-US"/>
              </w:rPr>
              <w:t>Способность разрабатывать проекты нормативных правовых актов в сфере обеспечения законности и правопорядка</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rPr>
                <w:rFonts w:ascii="Times New Roman" w:hAnsi="Times New Roman"/>
                <w:b/>
                <w:spacing w:val="-20"/>
                <w:sz w:val="24"/>
                <w:szCs w:val="24"/>
                <w:lang w:eastAsia="en-US"/>
              </w:rPr>
            </w:pPr>
            <w:r>
              <w:rPr>
                <w:rFonts w:ascii="Times New Roman" w:hAnsi="Times New Roman"/>
                <w:b/>
                <w:spacing w:val="-20"/>
                <w:sz w:val="24"/>
                <w:szCs w:val="24"/>
                <w:lang w:eastAsia="en-US"/>
              </w:rPr>
              <w:t>ПКс ОС -2.</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spacing w:val="-20"/>
                <w:sz w:val="24"/>
                <w:szCs w:val="24"/>
                <w:lang w:eastAsia="en-US"/>
              </w:rPr>
            </w:pPr>
            <w:r>
              <w:rPr>
                <w:rFonts w:ascii="Times New Roman" w:hAnsi="Times New Roman"/>
                <w:spacing w:val="-20"/>
                <w:sz w:val="24"/>
                <w:szCs w:val="24"/>
                <w:lang w:eastAsia="en-US"/>
              </w:rPr>
              <w:t>Способность применять нормативные правовые акты, реализовывать нормы материального и процессуального права в деятельности по обеспечению законности и правопорядка</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both"/>
              <w:rPr>
                <w:rFonts w:ascii="Times New Roman" w:hAnsi="Times New Roman"/>
                <w:b/>
                <w:spacing w:val="-20"/>
                <w:sz w:val="24"/>
                <w:szCs w:val="24"/>
                <w:lang w:eastAsia="ar-SA"/>
              </w:rPr>
            </w:pPr>
            <w:r>
              <w:rPr>
                <w:rFonts w:ascii="Times New Roman" w:hAnsi="Times New Roman"/>
                <w:b/>
                <w:spacing w:val="-20"/>
                <w:sz w:val="24"/>
                <w:szCs w:val="24"/>
                <w:lang w:eastAsia="ar-SA"/>
              </w:rPr>
              <w:t>ПКс ОС -3.</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spacing w:val="-20"/>
                <w:sz w:val="24"/>
                <w:szCs w:val="24"/>
                <w:lang w:eastAsia="ar-SA"/>
              </w:rPr>
            </w:pPr>
            <w:r>
              <w:rPr>
                <w:rFonts w:ascii="Times New Roman" w:hAnsi="Times New Roman"/>
                <w:spacing w:val="-20"/>
                <w:sz w:val="24"/>
                <w:szCs w:val="24"/>
                <w:lang w:eastAsia="ar-SA"/>
              </w:rPr>
              <w:t>Способность к выполнению должностных обязанностей по обеспечению законности и правопорядка, безопасности личности, общества, государства</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both"/>
              <w:rPr>
                <w:rFonts w:ascii="Times New Roman" w:hAnsi="Times New Roman"/>
                <w:b/>
                <w:spacing w:val="-20"/>
                <w:sz w:val="24"/>
                <w:szCs w:val="24"/>
                <w:lang w:eastAsia="ar-SA"/>
              </w:rPr>
            </w:pPr>
            <w:r>
              <w:rPr>
                <w:rFonts w:ascii="Times New Roman" w:hAnsi="Times New Roman"/>
                <w:b/>
                <w:spacing w:val="-20"/>
                <w:sz w:val="24"/>
                <w:szCs w:val="24"/>
                <w:lang w:eastAsia="ar-SA"/>
              </w:rPr>
              <w:t>ПКс ОС -4.</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spacing w:val="-20"/>
                <w:sz w:val="24"/>
                <w:szCs w:val="24"/>
                <w:lang w:eastAsia="ar-SA"/>
              </w:rPr>
            </w:pPr>
            <w:r>
              <w:rPr>
                <w:rFonts w:ascii="Times New Roman" w:hAnsi="Times New Roman"/>
                <w:spacing w:val="-20"/>
                <w:sz w:val="24"/>
                <w:szCs w:val="24"/>
                <w:lang w:eastAsia="ar-SA"/>
              </w:rPr>
              <w:t>Способность выявлять, пресекать, раскрывать и расследовать преступления и иные правонарушения</w:t>
            </w:r>
          </w:p>
        </w:tc>
      </w:tr>
      <w:tr w:rsidR="00D9425A" w:rsidTr="00D9425A">
        <w:tc>
          <w:tcPr>
            <w:tcW w:w="1843" w:type="dxa"/>
            <w:tcBorders>
              <w:top w:val="single" w:sz="4" w:space="0" w:color="auto"/>
              <w:left w:val="single" w:sz="4" w:space="0" w:color="auto"/>
              <w:bottom w:val="single" w:sz="4" w:space="0" w:color="auto"/>
              <w:right w:val="single" w:sz="4" w:space="0" w:color="auto"/>
            </w:tcBorders>
            <w:hideMark/>
          </w:tcPr>
          <w:p w:rsidR="00D9425A" w:rsidRDefault="00D9425A" w:rsidP="003C0B50">
            <w:pPr>
              <w:jc w:val="both"/>
              <w:rPr>
                <w:rFonts w:ascii="Times New Roman" w:hAnsi="Times New Roman"/>
                <w:b/>
                <w:color w:val="000000"/>
                <w:spacing w:val="-20"/>
                <w:sz w:val="24"/>
                <w:szCs w:val="24"/>
                <w:lang w:eastAsia="en-US"/>
              </w:rPr>
            </w:pPr>
            <w:r>
              <w:rPr>
                <w:rFonts w:ascii="Times New Roman" w:hAnsi="Times New Roman"/>
                <w:b/>
                <w:color w:val="000000"/>
                <w:spacing w:val="-20"/>
                <w:sz w:val="24"/>
                <w:szCs w:val="24"/>
                <w:lang w:eastAsia="en-US"/>
              </w:rPr>
              <w:t>ПКс ОС - 5</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color w:val="000000"/>
                <w:spacing w:val="-20"/>
                <w:sz w:val="24"/>
                <w:szCs w:val="24"/>
                <w:lang w:eastAsia="en-US"/>
              </w:rPr>
            </w:pPr>
            <w:r>
              <w:rPr>
                <w:rFonts w:ascii="Times New Roman" w:hAnsi="Times New Roman"/>
                <w:color w:val="000000"/>
                <w:spacing w:val="-20"/>
                <w:sz w:val="24"/>
                <w:szCs w:val="24"/>
                <w:lang w:eastAsia="en-US"/>
              </w:rPr>
              <w:t>Способность осуществлять предупреждение правонарушений, выявлять и устранять причины и условия, способствующие их совершению</w:t>
            </w:r>
          </w:p>
        </w:tc>
      </w:tr>
      <w:tr w:rsidR="00D9425A" w:rsidTr="00D9425A">
        <w:tc>
          <w:tcPr>
            <w:tcW w:w="1843"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b/>
                <w:color w:val="000000"/>
                <w:spacing w:val="-20"/>
                <w:sz w:val="24"/>
                <w:szCs w:val="24"/>
                <w:lang w:eastAsia="en-US"/>
              </w:rPr>
            </w:pPr>
            <w:r>
              <w:rPr>
                <w:rFonts w:ascii="Times New Roman" w:hAnsi="Times New Roman"/>
                <w:b/>
                <w:color w:val="000000"/>
                <w:spacing w:val="-20"/>
                <w:sz w:val="24"/>
                <w:szCs w:val="24"/>
                <w:lang w:eastAsia="en-US"/>
              </w:rPr>
              <w:t>ПКс ОС - 6</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color w:val="000000"/>
                <w:spacing w:val="-20"/>
                <w:sz w:val="24"/>
                <w:szCs w:val="24"/>
                <w:lang w:eastAsia="en-US"/>
              </w:rPr>
            </w:pPr>
            <w:r>
              <w:rPr>
                <w:rFonts w:ascii="Times New Roman" w:hAnsi="Times New Roman"/>
                <w:color w:val="000000"/>
                <w:spacing w:val="-20"/>
                <w:sz w:val="24"/>
                <w:szCs w:val="24"/>
                <w:lang w:eastAsia="en-US"/>
              </w:rPr>
              <w:t>Способность выявлять, давать оценку коррупционному поведению и содействовать его пресечению</w:t>
            </w:r>
          </w:p>
        </w:tc>
      </w:tr>
      <w:tr w:rsidR="00D9425A" w:rsidTr="00D9425A">
        <w:tc>
          <w:tcPr>
            <w:tcW w:w="1843"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b/>
                <w:color w:val="000000"/>
                <w:spacing w:val="-20"/>
                <w:sz w:val="24"/>
                <w:szCs w:val="24"/>
                <w:lang w:eastAsia="en-US"/>
              </w:rPr>
            </w:pPr>
            <w:r>
              <w:rPr>
                <w:rFonts w:ascii="Times New Roman" w:hAnsi="Times New Roman"/>
                <w:b/>
                <w:color w:val="000000"/>
                <w:spacing w:val="-20"/>
                <w:sz w:val="24"/>
                <w:szCs w:val="24"/>
                <w:lang w:eastAsia="en-US"/>
              </w:rPr>
              <w:t>ПКс ОС – 7</w:t>
            </w:r>
          </w:p>
        </w:tc>
        <w:tc>
          <w:tcPr>
            <w:tcW w:w="7478" w:type="dxa"/>
            <w:tcBorders>
              <w:top w:val="single" w:sz="4" w:space="0" w:color="auto"/>
              <w:left w:val="single" w:sz="4" w:space="0" w:color="auto"/>
              <w:bottom w:val="single" w:sz="4" w:space="0" w:color="auto"/>
              <w:right w:val="single" w:sz="4" w:space="0" w:color="auto"/>
            </w:tcBorders>
          </w:tcPr>
          <w:p w:rsidR="00D9425A" w:rsidRDefault="00D9425A" w:rsidP="003C0B50">
            <w:pPr>
              <w:jc w:val="both"/>
              <w:rPr>
                <w:rFonts w:ascii="Times New Roman" w:hAnsi="Times New Roman"/>
                <w:color w:val="000000"/>
                <w:spacing w:val="-20"/>
                <w:sz w:val="24"/>
                <w:szCs w:val="24"/>
                <w:lang w:eastAsia="en-US"/>
              </w:rPr>
            </w:pPr>
            <w:r>
              <w:rPr>
                <w:rFonts w:ascii="Times New Roman" w:hAnsi="Times New Roman"/>
                <w:color w:val="000000"/>
                <w:spacing w:val="-20"/>
                <w:sz w:val="24"/>
                <w:szCs w:val="24"/>
                <w:lang w:eastAsia="en-US"/>
              </w:rPr>
              <w:t>Способность осуществлять научные исследования в сфере противодействия преступности</w:t>
            </w:r>
          </w:p>
        </w:tc>
      </w:tr>
    </w:tbl>
    <w:p w:rsidR="00885674" w:rsidRDefault="00885674" w:rsidP="003C0B50">
      <w:pPr>
        <w:ind w:firstLine="567"/>
        <w:jc w:val="both"/>
        <w:rPr>
          <w:rFonts w:ascii="Times New Roman" w:hAnsi="Times New Roman"/>
          <w:b/>
          <w:sz w:val="24"/>
          <w:szCs w:val="24"/>
        </w:rPr>
      </w:pPr>
    </w:p>
    <w:p w:rsidR="00D9425A" w:rsidRDefault="00D9425A" w:rsidP="003C0B50">
      <w:pPr>
        <w:jc w:val="both"/>
      </w:pPr>
      <w:r>
        <w:rPr>
          <w:rFonts w:ascii="Times New Roman" w:hAnsi="Times New Roman"/>
          <w:b/>
        </w:rPr>
        <w:t>2.</w:t>
      </w:r>
      <w:r>
        <w:rPr>
          <w:rFonts w:ascii="Times New Roman" w:hAnsi="Times New Roman"/>
          <w:b/>
        </w:rPr>
        <w:tab/>
        <w:t>Ключевые индикаторы сформированности компетенций</w:t>
      </w:r>
    </w:p>
    <w:p w:rsidR="00D9425A" w:rsidRDefault="00D9425A" w:rsidP="003C0B50">
      <w:pPr>
        <w:jc w:val="both"/>
      </w:pPr>
      <w:r>
        <w:rPr>
          <w:rFonts w:ascii="Times New Roman" w:hAnsi="Times New Roman"/>
          <w:b/>
        </w:rPr>
        <w:t>2.1.</w:t>
      </w:r>
      <w:r>
        <w:rPr>
          <w:rFonts w:ascii="Times New Roman" w:hAnsi="Times New Roman"/>
          <w:b/>
        </w:rPr>
        <w:tab/>
        <w:t>Выпускная квалификационная работа</w:t>
      </w:r>
    </w:p>
    <w:tbl>
      <w:tblPr>
        <w:tblW w:w="9480" w:type="dxa"/>
        <w:tblInd w:w="2" w:type="dxa"/>
        <w:tblLayout w:type="fixed"/>
        <w:tblLook w:val="0400" w:firstRow="0" w:lastRow="0" w:firstColumn="0" w:lastColumn="0" w:noHBand="0" w:noVBand="1"/>
      </w:tblPr>
      <w:tblGrid>
        <w:gridCol w:w="1284"/>
        <w:gridCol w:w="3544"/>
        <w:gridCol w:w="142"/>
        <w:gridCol w:w="4510"/>
      </w:tblGrid>
      <w:tr w:rsidR="00D9425A" w:rsidTr="00D9425A">
        <w:trPr>
          <w:trHeight w:val="5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lang w:eastAsia="en-US"/>
              </w:rPr>
              <w:t xml:space="preserve">Код компетенции </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lang w:eastAsia="en-US"/>
              </w:rPr>
              <w:t>Наименование компетенции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lang w:eastAsia="en-US"/>
              </w:rPr>
              <w:t>Ключевой индикатор</w:t>
            </w:r>
          </w:p>
        </w:tc>
      </w:tr>
      <w:tr w:rsidR="00D9425A" w:rsidTr="00D9425A">
        <w:trPr>
          <w:trHeight w:val="240"/>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b/>
                <w:sz w:val="20"/>
                <w:szCs w:val="20"/>
                <w:lang w:eastAsia="en-US"/>
              </w:rPr>
              <w:t>УНИВЕРСАЛЬНЫЕ КОМПЕТЕНЦИИ (УК/УК ОС)</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УК ОС-1.</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применять критический анализ и системный подход для решения профессиональных задач</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Определяет стратегию действий основе критического анализа и системного подхода</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УК ОС-2.</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применять проектный подход при решении профессиональных задач</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Применяет и обосновывает эффективные методы управления самостоятельно разработанным проектом на всех этапах его жизненного цикла</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УК ОС-3.</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критически оценивать и переосмыслять накопленный опыт в собственной учебно-профессиональной и профессиональной деятельности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Определяет и реализовывает приоритеты собственной деятельности и способы ее совершенствования на основе самооценки накопленного опыта собственной учебно-профессиональной и профессиональной деятельности</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УК ОС-4.</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к коммуникации в устной и письменной формах на русском и иностранном языках для решения задач профессиональной деятельности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Использует коммуникативные ресурсы русского и иностранного языков в зависимости от решаемой коммуникативной и профессиональной задачи</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УК ОС-5.</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работать в коллективе в сфере своей профессиональной деятельности, толерантно воспринимая социальные, этнические, конфессиональные и культурные различия</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Выбирает стратегию при взаимодействии с коллективом и командой, в том числе при руководстве ими, учитывая разнообразие культур в процессе межкультурного взаимодействия</w:t>
            </w:r>
          </w:p>
        </w:tc>
      </w:tr>
      <w:tr w:rsidR="00D9425A" w:rsidTr="00D9425A">
        <w:trPr>
          <w:trHeight w:val="229"/>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b/>
                <w:sz w:val="20"/>
                <w:szCs w:val="20"/>
                <w:lang w:eastAsia="en-US"/>
              </w:rPr>
              <w:t>ОБЩЕПРОФЕССИОНАЛЬНЫЕ КОМПЕТЕНЦИИ (ОПК/ОПК ОС)</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ОПК-1.</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Способен анализировать нестандартные ситуации правоприменительной практики и предлагать оптимальные варианты их решения</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В точном соответствии с законом осуществляет квалификацию юридических фактов и определяет стратегию действий в конкретных правовых ситуациях</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ОПК-2.</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Осуществляет оценку правовых явлений, формулирует выводы и предложения на основе их анализа, дает разъяснения по правовым вопросам в различных сферах правового регулирования в форме экспертного заключения установленного вида</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ОПК-3.</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 xml:space="preserve">Способен квалифицированно толковать </w:t>
            </w:r>
            <w:r>
              <w:rPr>
                <w:rFonts w:ascii="Times New Roman" w:hAnsi="Times New Roman"/>
                <w:color w:val="000000"/>
                <w:sz w:val="20"/>
                <w:szCs w:val="20"/>
                <w:lang w:eastAsia="en-US" w:bidi="ru-RU"/>
              </w:rPr>
              <w:lastRenderedPageBreak/>
              <w:t>правовые акты, в том числе в ситуациях наличия пробелов и коллизий норм прав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lastRenderedPageBreak/>
              <w:t xml:space="preserve">Демонстрирует навыки использования приемов и </w:t>
            </w:r>
            <w:r>
              <w:rPr>
                <w:rFonts w:ascii="Times New Roman" w:hAnsi="Times New Roman"/>
                <w:color w:val="000000"/>
                <w:sz w:val="20"/>
                <w:szCs w:val="20"/>
                <w:lang w:eastAsia="en-US" w:bidi="ru-RU"/>
              </w:rPr>
              <w:lastRenderedPageBreak/>
              <w:t>способов толкования норм права, устранения и восполнения пробелов правового регулирования, устранения и преодоления коллизий норм права, формулирует заключение по результатам толкования</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lastRenderedPageBreak/>
              <w:t>ОПК-4.</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Способен письменно и устно аргументировать правовую позицию по делу, в том числе в состязательных процессах</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Демонстрирует навыки логичного, ясного, аргументированного построения публичной речи на основе использования приемов и способов техники аргументации, навыки речевого поведения в судебных прениях</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ОПК-5.</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Способен самостоятельно составлять юридические документы и разрабатывать проекты нормативных (индивидуальных) правовых актов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Осуществляет разработку проектов правовых актов (нормативных и индивидуальных), их подготовку, согласование, экспертизу, контроль исполнения, систематизацию и мониторинг, а равно иных документов, связанных с осуществлением и защитой прав и охраняемых законом интересов граждан и организаций</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0"/>
                <w:szCs w:val="20"/>
                <w:lang w:eastAsia="en-US" w:bidi="ru-RU"/>
              </w:rPr>
            </w:pPr>
            <w:r>
              <w:rPr>
                <w:rFonts w:ascii="Times New Roman" w:hAnsi="Times New Roman"/>
                <w:b/>
                <w:color w:val="000000"/>
                <w:sz w:val="20"/>
                <w:szCs w:val="20"/>
                <w:lang w:eastAsia="en-US" w:bidi="ru-RU"/>
              </w:rPr>
              <w:t>ОПК-6</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Демонстрирует навыки решения мировоззренческих, социальных и личностно значимых проблем на основе соблюдение принципов этики юриста и стандартов преодоления конфликта интересов</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ОПК-7.</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Использует стратегии цифровой трансформации, информационные технологии и правовые базы данных, методы и инструменты управления процессами, проектами, продуктами цифровой трансформации для принятия юридических решений на основе стандартов правомерного поведения в информационной и цифровой среде.</w:t>
            </w:r>
          </w:p>
        </w:tc>
      </w:tr>
      <w:tr w:rsidR="00D9425A" w:rsidTr="00D9425A">
        <w:trPr>
          <w:trHeight w:val="229"/>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b/>
                <w:sz w:val="20"/>
                <w:szCs w:val="20"/>
                <w:lang w:eastAsia="en-US"/>
              </w:rPr>
              <w:t>ОБЯЗАТЕЛЬНЫЕ ПРОФЕССИОНАЛЬНЫЕ КОМПЕТЕНЦИИ (ПКо)</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ПКо ОС-1.</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самостоятельно осуществлять правовые научные исследования с использованием современных методологических принципов и приемов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Проводит правовые научные исследования на основе современной методологии юридического познания, осуществляет апробацию и внедрение их результатов в соответствии с установленными требованиями</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ПКо ОС-2.</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осуществлять педагогическую деятельность и разрабатывать учебно-методические материалы</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Осуществляет проектирование профессионально-педагогической деятельности и разработку учебно-методической документации на основе современных образовательных и воспитательных технологий</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ПКо ОС-3.</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принимать юридически обоснованные решения в условиях рисков и неопределенностей</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Осуществляет оценку ситуации и возможность причинения вреда, применяет меры по противодействию угрозам, по предупреждению и пресечению нарушений прав и свобод граждан, привлечению к ответственности лиц, нарушивших закон, и по возмещению причиненного вреда</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ПКо ОС-4.</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осуществлять выбор стратегии разрешения правового конфликта</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Осуществляет системный анализ конфликтной ситуации и формирует стратегию его разрешения на основе действующего законодательства и правоприменительной практики</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ПКо ОС-5.</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обеспечивать сопровождение организации и функционирования различных институтов гражданского общества</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Осуществляет юридический аудит организации и методическое юридическое сопровождение ее функционирования, а также участвует в организационно штатных мероприятиях организации в целях минимизации правовых рисков</w:t>
            </w:r>
          </w:p>
        </w:tc>
      </w:tr>
      <w:tr w:rsidR="00D9425A"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b/>
                <w:color w:val="000000"/>
                <w:sz w:val="24"/>
                <w:szCs w:val="24"/>
                <w:lang w:eastAsia="en-US" w:bidi="ru-RU"/>
              </w:rPr>
            </w:pPr>
            <w:r>
              <w:rPr>
                <w:rFonts w:ascii="Times New Roman" w:hAnsi="Times New Roman"/>
                <w:b/>
                <w:color w:val="000000"/>
                <w:sz w:val="20"/>
                <w:szCs w:val="20"/>
                <w:lang w:eastAsia="en-US" w:bidi="ru-RU"/>
              </w:rPr>
              <w:t>ПКо ОС-6.</w:t>
            </w:r>
          </w:p>
        </w:tc>
        <w:tc>
          <w:tcPr>
            <w:tcW w:w="3686"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Способность обеспечивать правовое взаимодействие национальных субъектов с международными организациями и институтами, органами власти иностранных государств</w:t>
            </w:r>
          </w:p>
        </w:tc>
        <w:tc>
          <w:tcPr>
            <w:tcW w:w="4510"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hAnsi="Times New Roman"/>
                <w:color w:val="000000"/>
                <w:sz w:val="20"/>
                <w:szCs w:val="20"/>
                <w:lang w:eastAsia="en-US" w:bidi="ru-RU"/>
              </w:rPr>
            </w:pPr>
            <w:r>
              <w:rPr>
                <w:rFonts w:ascii="Times New Roman" w:hAnsi="Times New Roman"/>
                <w:color w:val="000000"/>
                <w:sz w:val="20"/>
                <w:szCs w:val="20"/>
                <w:lang w:eastAsia="en-US" w:bidi="ru-RU"/>
              </w:rPr>
              <w:t>Обеспечивает правовое сопровождение взаимодействия национальных субъектов с международными организациями и институтами, органами власти иностранных государств на основе норм международного и национального права</w:t>
            </w:r>
          </w:p>
        </w:tc>
      </w:tr>
      <w:tr w:rsidR="00D9425A" w:rsidTr="00D9425A">
        <w:trPr>
          <w:trHeight w:val="229"/>
        </w:trPr>
        <w:tc>
          <w:tcPr>
            <w:tcW w:w="9480" w:type="dxa"/>
            <w:gridSpan w:val="4"/>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D9425A" w:rsidRDefault="00D9425A" w:rsidP="003C0B50">
            <w:pPr>
              <w:jc w:val="both"/>
              <w:rPr>
                <w:rFonts w:ascii="Times New Roman" w:eastAsia="Courier New" w:hAnsi="Times New Roman"/>
                <w:color w:val="000000"/>
                <w:sz w:val="24"/>
                <w:szCs w:val="24"/>
                <w:lang w:eastAsia="en-US" w:bidi="ru-RU"/>
              </w:rPr>
            </w:pPr>
            <w:r>
              <w:rPr>
                <w:rFonts w:ascii="Times New Roman" w:hAnsi="Times New Roman"/>
                <w:b/>
                <w:sz w:val="20"/>
                <w:szCs w:val="20"/>
                <w:lang w:eastAsia="en-US"/>
              </w:rPr>
              <w:t>САМОСТОЯТЕЛЬНО УСТАНОВЛЕННЫЕ ПРОФЕССИОНАЛЬНЫЕ КОМПЕТЕНЦИИ (ПКС ОС)</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83BCB" w:rsidRPr="000B1DB2" w:rsidRDefault="00283BCB" w:rsidP="003C0B50">
            <w:pPr>
              <w:rPr>
                <w:rFonts w:ascii="Times New Roman" w:hAnsi="Times New Roman"/>
                <w:spacing w:val="-20"/>
                <w:kern w:val="0"/>
                <w:sz w:val="20"/>
                <w:szCs w:val="20"/>
                <w:lang w:eastAsia="en-US"/>
              </w:rPr>
            </w:pPr>
            <w:r w:rsidRPr="000B1DB2">
              <w:rPr>
                <w:rFonts w:ascii="Times New Roman" w:hAnsi="Times New Roman"/>
                <w:spacing w:val="-20"/>
                <w:sz w:val="20"/>
                <w:szCs w:val="20"/>
                <w:lang w:eastAsia="en-US"/>
              </w:rPr>
              <w:t>ПКс ОС -1.</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spacing w:val="-20"/>
                <w:sz w:val="20"/>
                <w:szCs w:val="20"/>
                <w:lang w:eastAsia="en-US"/>
              </w:rPr>
            </w:pPr>
            <w:r w:rsidRPr="000B1DB2">
              <w:rPr>
                <w:rFonts w:ascii="Times New Roman" w:hAnsi="Times New Roman"/>
                <w:spacing w:val="-20"/>
                <w:sz w:val="20"/>
                <w:szCs w:val="20"/>
                <w:lang w:eastAsia="en-US"/>
              </w:rPr>
              <w:t xml:space="preserve">Способность разрабатывать проекты нормативных </w:t>
            </w:r>
            <w:r w:rsidRPr="000B1DB2">
              <w:rPr>
                <w:rFonts w:ascii="Times New Roman" w:hAnsi="Times New Roman"/>
                <w:spacing w:val="-20"/>
                <w:sz w:val="20"/>
                <w:szCs w:val="20"/>
                <w:lang w:eastAsia="en-US"/>
              </w:rPr>
              <w:lastRenderedPageBreak/>
              <w:t>правовых актов в сфере обеспечения законности и правопорядка</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jc w:val="both"/>
              <w:rPr>
                <w:rFonts w:ascii="Times New Roman" w:hAnsi="Times New Roman"/>
                <w:spacing w:val="-20"/>
                <w:kern w:val="0"/>
                <w:sz w:val="20"/>
                <w:szCs w:val="20"/>
                <w:lang w:eastAsia="en-US"/>
              </w:rPr>
            </w:pPr>
            <w:r w:rsidRPr="00283BCB">
              <w:rPr>
                <w:rFonts w:ascii="Times New Roman" w:hAnsi="Times New Roman"/>
                <w:spacing w:val="-20"/>
                <w:sz w:val="20"/>
                <w:szCs w:val="20"/>
                <w:lang w:eastAsia="en-US"/>
              </w:rPr>
              <w:lastRenderedPageBreak/>
              <w:t>Осуществляет</w:t>
            </w:r>
            <w:r w:rsidRPr="00283BCB">
              <w:rPr>
                <w:rFonts w:ascii="Times New Roman" w:hAnsi="Times New Roman"/>
                <w:bCs/>
                <w:color w:val="000000"/>
                <w:spacing w:val="-20"/>
                <w:sz w:val="20"/>
                <w:szCs w:val="20"/>
                <w:lang w:eastAsia="en-US"/>
              </w:rPr>
              <w:t xml:space="preserve"> </w:t>
            </w:r>
            <w:r w:rsidRPr="00283BCB">
              <w:rPr>
                <w:rFonts w:ascii="Times New Roman" w:hAnsi="Times New Roman"/>
                <w:spacing w:val="-20"/>
                <w:sz w:val="20"/>
                <w:szCs w:val="20"/>
                <w:lang w:eastAsia="en-US"/>
              </w:rPr>
              <w:t xml:space="preserve">разработку проектов нормативных правовых актов в </w:t>
            </w:r>
            <w:r w:rsidRPr="00283BCB">
              <w:rPr>
                <w:rFonts w:ascii="Times New Roman" w:hAnsi="Times New Roman"/>
                <w:spacing w:val="-20"/>
                <w:sz w:val="20"/>
                <w:szCs w:val="20"/>
                <w:lang w:eastAsia="en-US"/>
              </w:rPr>
              <w:lastRenderedPageBreak/>
              <w:t>сфере обеспечения законности и правопорядка</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rPr>
                <w:rFonts w:ascii="Times New Roman" w:hAnsi="Times New Roman"/>
                <w:b/>
                <w:spacing w:val="-20"/>
                <w:sz w:val="20"/>
                <w:szCs w:val="20"/>
                <w:lang w:eastAsia="en-US"/>
              </w:rPr>
            </w:pPr>
            <w:r w:rsidRPr="000B1DB2">
              <w:rPr>
                <w:rFonts w:ascii="Times New Roman" w:hAnsi="Times New Roman"/>
                <w:spacing w:val="-20"/>
                <w:sz w:val="20"/>
                <w:szCs w:val="20"/>
                <w:lang w:eastAsia="en-US"/>
              </w:rPr>
              <w:lastRenderedPageBreak/>
              <w:t>ПКс ОС -2.</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spacing w:val="-20"/>
                <w:sz w:val="20"/>
                <w:szCs w:val="20"/>
                <w:lang w:eastAsia="en-US"/>
              </w:rPr>
            </w:pPr>
            <w:r w:rsidRPr="000B1DB2">
              <w:rPr>
                <w:rFonts w:ascii="Times New Roman" w:hAnsi="Times New Roman"/>
                <w:spacing w:val="-20"/>
                <w:sz w:val="20"/>
                <w:szCs w:val="20"/>
                <w:lang w:eastAsia="en-US"/>
              </w:rPr>
              <w:t>Способность применять нормативные правовые акты, реализовывать нормы материального и процессуального права в деятельности по обеспечению законности и правопорядка</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jc w:val="both"/>
              <w:rPr>
                <w:rFonts w:ascii="Times New Roman" w:hAnsi="Times New Roman"/>
                <w:spacing w:val="-20"/>
                <w:sz w:val="20"/>
                <w:szCs w:val="20"/>
                <w:lang w:eastAsia="en-US"/>
              </w:rPr>
            </w:pPr>
            <w:r w:rsidRPr="00283BCB">
              <w:rPr>
                <w:rFonts w:ascii="Times New Roman" w:hAnsi="Times New Roman"/>
                <w:spacing w:val="-20"/>
                <w:sz w:val="20"/>
                <w:szCs w:val="20"/>
                <w:lang w:eastAsia="en-US"/>
              </w:rPr>
              <w:t>Применение норм</w:t>
            </w:r>
            <w:r w:rsidRPr="00283BCB">
              <w:rPr>
                <w:rStyle w:val="FontStyle44"/>
                <w:bCs/>
                <w:spacing w:val="-20"/>
                <w:sz w:val="20"/>
                <w:szCs w:val="20"/>
                <w:lang w:eastAsia="en-US"/>
              </w:rPr>
              <w:t xml:space="preserve"> материального и процессуального права при осуществлении деятельности по обеспечению </w:t>
            </w:r>
            <w:r w:rsidRPr="00283BCB">
              <w:rPr>
                <w:rFonts w:ascii="Times New Roman" w:hAnsi="Times New Roman"/>
                <w:bCs/>
                <w:color w:val="000000"/>
                <w:spacing w:val="-20"/>
                <w:sz w:val="20"/>
                <w:szCs w:val="20"/>
                <w:lang w:eastAsia="en-US"/>
              </w:rPr>
              <w:t>законности и правопорядка</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b/>
                <w:spacing w:val="-20"/>
                <w:sz w:val="20"/>
                <w:szCs w:val="20"/>
                <w:lang w:eastAsia="ar-SA"/>
              </w:rPr>
            </w:pPr>
            <w:r w:rsidRPr="000B1DB2">
              <w:rPr>
                <w:rFonts w:ascii="Times New Roman" w:hAnsi="Times New Roman"/>
                <w:spacing w:val="-20"/>
                <w:sz w:val="20"/>
                <w:szCs w:val="20"/>
                <w:lang w:eastAsia="ar-SA"/>
              </w:rPr>
              <w:t>ПКс ОС -3.</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spacing w:val="-20"/>
                <w:sz w:val="20"/>
                <w:szCs w:val="20"/>
                <w:lang w:eastAsia="ar-SA"/>
              </w:rPr>
            </w:pPr>
            <w:r w:rsidRPr="000B1DB2">
              <w:rPr>
                <w:rFonts w:ascii="Times New Roman" w:hAnsi="Times New Roman"/>
                <w:spacing w:val="-20"/>
                <w:sz w:val="20"/>
                <w:szCs w:val="20"/>
                <w:lang w:eastAsia="ar-SA"/>
              </w:rPr>
              <w:t>Способность к выполнению должностных обязанностей по обеспечению законности и правопорядка, безопасности личности, общества, государства</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pStyle w:val="a7"/>
              <w:ind w:left="0"/>
              <w:jc w:val="both"/>
              <w:rPr>
                <w:rFonts w:ascii="Times New Roman" w:hAnsi="Times New Roman"/>
                <w:spacing w:val="-20"/>
                <w:sz w:val="20"/>
                <w:szCs w:val="20"/>
                <w:lang w:eastAsia="en-US"/>
              </w:rPr>
            </w:pPr>
            <w:r w:rsidRPr="00283BCB">
              <w:rPr>
                <w:rFonts w:ascii="Times New Roman" w:hAnsi="Times New Roman"/>
                <w:spacing w:val="-20"/>
                <w:sz w:val="20"/>
                <w:szCs w:val="20"/>
                <w:lang w:eastAsia="en-US"/>
              </w:rPr>
              <w:t xml:space="preserve">Осуществляет </w:t>
            </w:r>
            <w:r w:rsidRPr="00283BCB">
              <w:rPr>
                <w:rStyle w:val="s10"/>
                <w:spacing w:val="-20"/>
                <w:sz w:val="20"/>
                <w:szCs w:val="20"/>
                <w:lang w:eastAsia="en-US"/>
              </w:rPr>
              <w:t>должностные обязанности по обеспечению законности и правопорядка, безопасности личности, общества, государства</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b/>
                <w:spacing w:val="-20"/>
                <w:sz w:val="20"/>
                <w:szCs w:val="20"/>
                <w:lang w:eastAsia="ar-SA"/>
              </w:rPr>
            </w:pPr>
            <w:r w:rsidRPr="000B1DB2">
              <w:rPr>
                <w:rFonts w:ascii="Times New Roman" w:hAnsi="Times New Roman"/>
                <w:spacing w:val="-20"/>
                <w:sz w:val="20"/>
                <w:szCs w:val="20"/>
                <w:lang w:eastAsia="ar-SA"/>
              </w:rPr>
              <w:t>ПКс ОС -4.</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spacing w:val="-20"/>
                <w:sz w:val="20"/>
                <w:szCs w:val="20"/>
                <w:lang w:eastAsia="ar-SA"/>
              </w:rPr>
            </w:pPr>
            <w:r w:rsidRPr="000B1DB2">
              <w:rPr>
                <w:rFonts w:ascii="Times New Roman" w:hAnsi="Times New Roman"/>
                <w:spacing w:val="-20"/>
                <w:sz w:val="20"/>
                <w:szCs w:val="20"/>
                <w:lang w:eastAsia="ar-SA"/>
              </w:rPr>
              <w:t>Способность выявлять, пресекать, раскрывать и расследовать преступления и иные правонарушения</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jc w:val="both"/>
              <w:rPr>
                <w:rFonts w:ascii="Times New Roman" w:hAnsi="Times New Roman"/>
                <w:spacing w:val="-20"/>
                <w:sz w:val="20"/>
                <w:szCs w:val="20"/>
                <w:lang w:eastAsia="en-US"/>
              </w:rPr>
            </w:pPr>
            <w:r w:rsidRPr="00283BCB">
              <w:rPr>
                <w:rFonts w:ascii="Times New Roman" w:hAnsi="Times New Roman"/>
                <w:spacing w:val="-20"/>
                <w:sz w:val="20"/>
                <w:szCs w:val="20"/>
                <w:lang w:eastAsia="en-US"/>
              </w:rPr>
              <w:t xml:space="preserve">Осуществляет правоприменительную деятельность по </w:t>
            </w:r>
            <w:r w:rsidRPr="00283BCB">
              <w:rPr>
                <w:rFonts w:ascii="Times New Roman" w:hAnsi="Times New Roman"/>
                <w:bCs/>
                <w:spacing w:val="-20"/>
                <w:sz w:val="20"/>
                <w:szCs w:val="20"/>
                <w:lang w:eastAsia="en-US"/>
              </w:rPr>
              <w:t>выявлению, пресечению, раскрытию и расследованию преступлений и административных правонарушений</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b/>
                <w:color w:val="000000"/>
                <w:spacing w:val="-20"/>
                <w:sz w:val="20"/>
                <w:szCs w:val="20"/>
                <w:lang w:eastAsia="en-US"/>
              </w:rPr>
            </w:pPr>
            <w:r w:rsidRPr="000B1DB2">
              <w:rPr>
                <w:rFonts w:ascii="Times New Roman" w:hAnsi="Times New Roman"/>
                <w:color w:val="000000"/>
                <w:spacing w:val="-20"/>
                <w:sz w:val="20"/>
                <w:szCs w:val="20"/>
                <w:lang w:eastAsia="en-US"/>
              </w:rPr>
              <w:t>ПКс ОС - 5</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color w:val="000000"/>
                <w:spacing w:val="-20"/>
                <w:sz w:val="20"/>
                <w:szCs w:val="20"/>
                <w:lang w:eastAsia="en-US"/>
              </w:rPr>
            </w:pPr>
            <w:r w:rsidRPr="000B1DB2">
              <w:rPr>
                <w:rFonts w:ascii="Times New Roman" w:hAnsi="Times New Roman"/>
                <w:color w:val="000000"/>
                <w:spacing w:val="-20"/>
                <w:sz w:val="20"/>
                <w:szCs w:val="20"/>
                <w:lang w:eastAsia="en-US"/>
              </w:rPr>
              <w:t>Способность осуществлять предупреждение правонарушений, выявлять и устранять причины и условия, способствующие их совершению</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jc w:val="both"/>
              <w:rPr>
                <w:rFonts w:ascii="Times New Roman" w:hAnsi="Times New Roman"/>
                <w:spacing w:val="-20"/>
                <w:sz w:val="20"/>
                <w:szCs w:val="20"/>
                <w:lang w:eastAsia="en-US"/>
              </w:rPr>
            </w:pPr>
            <w:r w:rsidRPr="00283BCB">
              <w:rPr>
                <w:rFonts w:ascii="Times New Roman" w:hAnsi="Times New Roman"/>
                <w:spacing w:val="-20"/>
                <w:sz w:val="20"/>
                <w:szCs w:val="20"/>
                <w:lang w:eastAsia="en-US"/>
              </w:rPr>
              <w:t>Осуществляет правоприменительную деятельность по предупреждению преступлений и административных правонарушений</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b/>
                <w:color w:val="000000"/>
                <w:spacing w:val="-20"/>
                <w:sz w:val="20"/>
                <w:szCs w:val="20"/>
                <w:lang w:eastAsia="en-US"/>
              </w:rPr>
            </w:pPr>
            <w:r w:rsidRPr="000B1DB2">
              <w:rPr>
                <w:rFonts w:ascii="Times New Roman" w:hAnsi="Times New Roman"/>
                <w:color w:val="000000"/>
                <w:spacing w:val="-20"/>
                <w:sz w:val="20"/>
                <w:szCs w:val="20"/>
                <w:lang w:eastAsia="en-US"/>
              </w:rPr>
              <w:t>ПКс ОС - 6</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color w:val="000000"/>
                <w:spacing w:val="-20"/>
                <w:sz w:val="20"/>
                <w:szCs w:val="20"/>
                <w:lang w:eastAsia="en-US"/>
              </w:rPr>
            </w:pPr>
            <w:r w:rsidRPr="000B1DB2">
              <w:rPr>
                <w:rFonts w:ascii="Times New Roman" w:hAnsi="Times New Roman"/>
                <w:color w:val="000000"/>
                <w:spacing w:val="-20"/>
                <w:sz w:val="20"/>
                <w:szCs w:val="20"/>
                <w:lang w:eastAsia="en-US"/>
              </w:rPr>
              <w:t>Способность выявлять, давать оценку коррупционному поведению и содействовать его пресечению</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jc w:val="both"/>
              <w:rPr>
                <w:rFonts w:ascii="Times New Roman" w:hAnsi="Times New Roman"/>
                <w:spacing w:val="-20"/>
                <w:sz w:val="20"/>
                <w:szCs w:val="20"/>
                <w:lang w:eastAsia="en-US"/>
              </w:rPr>
            </w:pPr>
            <w:r w:rsidRPr="00283BCB">
              <w:rPr>
                <w:rFonts w:ascii="Times New Roman" w:hAnsi="Times New Roman"/>
                <w:spacing w:val="-20"/>
                <w:sz w:val="20"/>
                <w:szCs w:val="20"/>
                <w:lang w:eastAsia="en-US"/>
              </w:rPr>
              <w:t>Осуществляет правоприменительную деятельность по выявлению, юридической оценке и пресечению коррупционного поведения</w:t>
            </w:r>
          </w:p>
        </w:tc>
      </w:tr>
      <w:tr w:rsidR="00283BCB" w:rsidTr="00D9425A">
        <w:trPr>
          <w:trHeight w:val="229"/>
        </w:trPr>
        <w:tc>
          <w:tcPr>
            <w:tcW w:w="128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b/>
                <w:color w:val="000000"/>
                <w:spacing w:val="-20"/>
                <w:sz w:val="20"/>
                <w:szCs w:val="20"/>
                <w:lang w:eastAsia="en-US"/>
              </w:rPr>
            </w:pPr>
            <w:r w:rsidRPr="000B1DB2">
              <w:rPr>
                <w:rFonts w:ascii="Times New Roman" w:hAnsi="Times New Roman"/>
                <w:color w:val="000000"/>
                <w:spacing w:val="-20"/>
                <w:sz w:val="20"/>
                <w:szCs w:val="20"/>
                <w:lang w:eastAsia="en-US"/>
              </w:rPr>
              <w:t>ПКс ОС – 7</w:t>
            </w:r>
          </w:p>
        </w:tc>
        <w:tc>
          <w:tcPr>
            <w:tcW w:w="3544"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0B1DB2" w:rsidRDefault="00283BCB" w:rsidP="003C0B50">
            <w:pPr>
              <w:jc w:val="both"/>
              <w:rPr>
                <w:rFonts w:ascii="Times New Roman" w:hAnsi="Times New Roman"/>
                <w:color w:val="000000"/>
                <w:spacing w:val="-20"/>
                <w:sz w:val="20"/>
                <w:szCs w:val="20"/>
                <w:lang w:eastAsia="en-US"/>
              </w:rPr>
            </w:pPr>
            <w:r w:rsidRPr="000B1DB2">
              <w:rPr>
                <w:rFonts w:ascii="Times New Roman" w:hAnsi="Times New Roman"/>
                <w:color w:val="000000"/>
                <w:spacing w:val="-20"/>
                <w:sz w:val="20"/>
                <w:szCs w:val="20"/>
                <w:lang w:eastAsia="en-US"/>
              </w:rPr>
              <w:t>Способность осуществлять научные исследования в сфере противодействия преступности</w:t>
            </w:r>
          </w:p>
        </w:tc>
        <w:tc>
          <w:tcPr>
            <w:tcW w:w="4652" w:type="dxa"/>
            <w:gridSpan w:val="2"/>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rsidR="00283BCB" w:rsidRPr="00283BCB" w:rsidRDefault="00283BCB" w:rsidP="003C0B50">
            <w:pPr>
              <w:pStyle w:val="a7"/>
              <w:ind w:left="0"/>
              <w:jc w:val="both"/>
              <w:rPr>
                <w:rFonts w:ascii="Times New Roman" w:hAnsi="Times New Roman"/>
                <w:spacing w:val="-20"/>
                <w:sz w:val="20"/>
                <w:szCs w:val="20"/>
                <w:lang w:eastAsia="en-US"/>
              </w:rPr>
            </w:pPr>
            <w:r w:rsidRPr="00283BCB">
              <w:rPr>
                <w:rFonts w:ascii="Times New Roman" w:hAnsi="Times New Roman"/>
                <w:spacing w:val="-20"/>
                <w:sz w:val="20"/>
                <w:szCs w:val="20"/>
                <w:lang w:eastAsia="en-US"/>
              </w:rPr>
              <w:t>Осуществляет подготовку научных работ по вопросам</w:t>
            </w:r>
            <w:r w:rsidR="00FD7C53">
              <w:rPr>
                <w:rFonts w:ascii="Times New Roman" w:hAnsi="Times New Roman"/>
                <w:spacing w:val="-20"/>
                <w:sz w:val="20"/>
                <w:szCs w:val="20"/>
                <w:lang w:eastAsia="en-US"/>
              </w:rPr>
              <w:t xml:space="preserve"> </w:t>
            </w:r>
            <w:r w:rsidRPr="00283BCB">
              <w:rPr>
                <w:rFonts w:ascii="Times New Roman" w:hAnsi="Times New Roman"/>
                <w:spacing w:val="-20"/>
                <w:sz w:val="20"/>
                <w:szCs w:val="20"/>
                <w:lang w:eastAsia="en-US"/>
              </w:rPr>
              <w:t xml:space="preserve">противодействия преступности, содержащих предложения по совершенствованию действующего законодательства и правоприменительной практики </w:t>
            </w:r>
          </w:p>
        </w:tc>
      </w:tr>
    </w:tbl>
    <w:p w:rsidR="00D9425A" w:rsidRDefault="00D9425A" w:rsidP="003C0B50">
      <w:pPr>
        <w:ind w:firstLine="567"/>
        <w:jc w:val="both"/>
        <w:rPr>
          <w:rFonts w:ascii="Times New Roman" w:hAnsi="Times New Roman"/>
          <w:b/>
          <w:sz w:val="24"/>
          <w:szCs w:val="24"/>
        </w:rPr>
      </w:pPr>
    </w:p>
    <w:p w:rsidR="00885674" w:rsidRDefault="00885674" w:rsidP="003C0B50">
      <w:pPr>
        <w:jc w:val="center"/>
        <w:rPr>
          <w:rFonts w:ascii="Times New Roman" w:hAnsi="Times New Roman"/>
          <w:b/>
          <w:sz w:val="24"/>
          <w:szCs w:val="24"/>
        </w:rPr>
      </w:pPr>
      <w:r>
        <w:rPr>
          <w:rFonts w:ascii="Times New Roman" w:hAnsi="Times New Roman"/>
          <w:b/>
          <w:sz w:val="24"/>
          <w:szCs w:val="24"/>
        </w:rPr>
        <w:t xml:space="preserve">2.2. </w:t>
      </w:r>
      <w:r w:rsidRPr="00885674">
        <w:rPr>
          <w:rFonts w:ascii="Times New Roman" w:hAnsi="Times New Roman"/>
          <w:b/>
          <w:sz w:val="24"/>
          <w:szCs w:val="24"/>
        </w:rPr>
        <w:t>Государственный экзамен (при наличии)</w:t>
      </w:r>
    </w:p>
    <w:p w:rsidR="00885674" w:rsidRDefault="00885674" w:rsidP="003C0B50">
      <w:pPr>
        <w:jc w:val="both"/>
        <w:rPr>
          <w:rFonts w:ascii="Times New Roman" w:hAnsi="Times New Roman"/>
          <w:sz w:val="24"/>
          <w:szCs w:val="24"/>
        </w:rPr>
      </w:pPr>
      <w:r w:rsidRPr="00885674">
        <w:rPr>
          <w:rFonts w:ascii="Times New Roman" w:hAnsi="Times New Roman"/>
          <w:sz w:val="24"/>
          <w:szCs w:val="24"/>
        </w:rPr>
        <w:t>Государственный экзамен</w:t>
      </w:r>
      <w:r w:rsidR="00AF76D3" w:rsidRPr="00AF76D3">
        <w:rPr>
          <w:rFonts w:ascii="Times New Roman" w:hAnsi="Times New Roman"/>
          <w:sz w:val="24"/>
          <w:szCs w:val="24"/>
        </w:rPr>
        <w:t xml:space="preserve"> </w:t>
      </w:r>
      <w:r w:rsidR="00AF76D3" w:rsidRPr="00885674">
        <w:rPr>
          <w:rFonts w:ascii="Times New Roman" w:hAnsi="Times New Roman"/>
          <w:sz w:val="24"/>
          <w:szCs w:val="24"/>
        </w:rPr>
        <w:t xml:space="preserve">по </w:t>
      </w:r>
      <w:r w:rsidR="00497D7D">
        <w:rPr>
          <w:rFonts w:ascii="Times New Roman" w:hAnsi="Times New Roman"/>
          <w:sz w:val="24"/>
          <w:szCs w:val="24"/>
        </w:rPr>
        <w:t xml:space="preserve">магистерской </w:t>
      </w:r>
      <w:r w:rsidR="00AF76D3">
        <w:rPr>
          <w:rFonts w:ascii="Times New Roman" w:hAnsi="Times New Roman"/>
          <w:sz w:val="24"/>
          <w:szCs w:val="24"/>
        </w:rPr>
        <w:t>программе</w:t>
      </w:r>
      <w:r w:rsidR="00AF76D3" w:rsidRPr="00885674">
        <w:rPr>
          <w:rFonts w:ascii="Times New Roman" w:hAnsi="Times New Roman"/>
          <w:sz w:val="24"/>
          <w:szCs w:val="24"/>
        </w:rPr>
        <w:t xml:space="preserve"> «Уголовное право, криминология, уголовно-исполнительное право</w:t>
      </w:r>
      <w:r w:rsidR="00AF76D3">
        <w:rPr>
          <w:rFonts w:ascii="Times New Roman" w:hAnsi="Times New Roman"/>
          <w:sz w:val="24"/>
          <w:szCs w:val="24"/>
        </w:rPr>
        <w:t>»</w:t>
      </w:r>
      <w:r w:rsidRPr="00885674">
        <w:rPr>
          <w:rFonts w:ascii="Times New Roman" w:hAnsi="Times New Roman"/>
          <w:sz w:val="24"/>
          <w:szCs w:val="24"/>
        </w:rPr>
        <w:t xml:space="preserve"> </w:t>
      </w:r>
      <w:r w:rsidR="00686B47">
        <w:rPr>
          <w:rFonts w:ascii="Times New Roman" w:hAnsi="Times New Roman"/>
          <w:sz w:val="24"/>
          <w:szCs w:val="24"/>
        </w:rPr>
        <w:t xml:space="preserve">направления 400401 </w:t>
      </w:r>
      <w:r w:rsidR="00A01511">
        <w:rPr>
          <w:rFonts w:ascii="Times New Roman" w:hAnsi="Times New Roman"/>
          <w:sz w:val="24"/>
          <w:szCs w:val="24"/>
        </w:rPr>
        <w:t xml:space="preserve">Юриспруденция </w:t>
      </w:r>
      <w:r w:rsidRPr="00885674">
        <w:rPr>
          <w:rFonts w:ascii="Times New Roman" w:hAnsi="Times New Roman"/>
          <w:sz w:val="24"/>
          <w:szCs w:val="24"/>
        </w:rPr>
        <w:t xml:space="preserve">образовательной программой </w:t>
      </w:r>
      <w:r w:rsidR="001F4E4D">
        <w:rPr>
          <w:rFonts w:ascii="Times New Roman" w:hAnsi="Times New Roman"/>
          <w:sz w:val="24"/>
          <w:szCs w:val="24"/>
        </w:rPr>
        <w:t xml:space="preserve">ВО </w:t>
      </w:r>
      <w:r w:rsidRPr="00885674">
        <w:rPr>
          <w:rFonts w:ascii="Times New Roman" w:hAnsi="Times New Roman"/>
          <w:sz w:val="24"/>
          <w:szCs w:val="24"/>
        </w:rPr>
        <w:t>и учебным планом подготовки магистра не предусмотрен.</w:t>
      </w:r>
    </w:p>
    <w:p w:rsidR="000B1DB2" w:rsidRDefault="000B1DB2" w:rsidP="003C0B50">
      <w:pPr>
        <w:jc w:val="both"/>
        <w:rPr>
          <w:rFonts w:ascii="Times New Roman" w:hAnsi="Times New Roman"/>
          <w:sz w:val="24"/>
          <w:szCs w:val="24"/>
        </w:rPr>
      </w:pPr>
    </w:p>
    <w:p w:rsidR="000B1DB2" w:rsidRDefault="000B1DB2" w:rsidP="003C0B50">
      <w:pPr>
        <w:tabs>
          <w:tab w:val="left" w:pos="993"/>
        </w:tabs>
        <w:jc w:val="both"/>
        <w:rPr>
          <w:rFonts w:ascii="Times New Roman" w:hAnsi="Times New Roman"/>
          <w:b/>
        </w:rPr>
      </w:pPr>
      <w:r>
        <w:rPr>
          <w:rFonts w:ascii="Times New Roman" w:hAnsi="Times New Roman"/>
          <w:b/>
        </w:rPr>
        <w:t xml:space="preserve">3. </w:t>
      </w:r>
      <w:r>
        <w:rPr>
          <w:rFonts w:ascii="Times New Roman" w:hAnsi="Times New Roman"/>
          <w:b/>
        </w:rPr>
        <w:tab/>
        <w:t xml:space="preserve">Оценочные материалы, необходимые для оценки результатов освоения образовательной программы, </w:t>
      </w:r>
      <w:r>
        <w:rPr>
          <w:rFonts w:ascii="Times New Roman" w:hAnsi="Times New Roman"/>
        </w:rPr>
        <w:t xml:space="preserve">хранятся </w:t>
      </w:r>
      <w:r>
        <w:rPr>
          <w:rFonts w:ascii="Times New Roman" w:hAnsi="Times New Roman"/>
          <w:b/>
        </w:rPr>
        <w:t>(</w:t>
      </w:r>
      <w:r>
        <w:rPr>
          <w:rFonts w:ascii="Times New Roman" w:hAnsi="Times New Roman"/>
          <w:i/>
        </w:rPr>
        <w:t xml:space="preserve">место хранения полного пакета оценочных материалов: кафедра правоведения юридического факультета СЗИУ Большой пр. ВО, 16-18.); </w:t>
      </w:r>
    </w:p>
    <w:p w:rsidR="000B1DB2" w:rsidRDefault="000B1DB2" w:rsidP="003C0B50">
      <w:pPr>
        <w:ind w:firstLine="567"/>
        <w:jc w:val="both"/>
        <w:rPr>
          <w:rFonts w:ascii="Times New Roman" w:hAnsi="Times New Roman"/>
          <w:sz w:val="24"/>
          <w:szCs w:val="24"/>
        </w:rPr>
      </w:pPr>
      <w:r>
        <w:rPr>
          <w:rFonts w:ascii="Times New Roman" w:hAnsi="Times New Roman"/>
          <w:b/>
          <w:sz w:val="24"/>
          <w:szCs w:val="24"/>
        </w:rPr>
        <w:t>3.1.</w:t>
      </w:r>
      <w:r w:rsidR="00283BCB">
        <w:rPr>
          <w:rFonts w:ascii="Times New Roman" w:hAnsi="Times New Roman"/>
          <w:b/>
          <w:sz w:val="24"/>
          <w:szCs w:val="24"/>
        </w:rPr>
        <w:t xml:space="preserve"> </w:t>
      </w:r>
      <w:r>
        <w:rPr>
          <w:rFonts w:ascii="Times New Roman" w:hAnsi="Times New Roman"/>
          <w:b/>
          <w:sz w:val="24"/>
          <w:szCs w:val="24"/>
        </w:rPr>
        <w:t>Общая характеристика выпускной квалификационной работы</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Выпускная квалификационная работа магистра (далее – «ВКРМ») выполняется в виде магистерской диссертации и должна представлять собой самостоятельную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правоохранительной, экспертно-консультационной, организационно-управленческой, научно-исследовательской, педагогической). В выпускной квалификационной работе, магистр должен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Диссертация магистра выполняется в соответствии с общими требованиями, предъявляемыми к ВКР СЗИУ РАНХиГС:</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1. ВКРМ представляет собой самостоятельную и логически завершенную выпускную квалификационную работу, связанную с решением задач того вида (видов) деятельности, к которым готовится магистрант (научно-исследовательской, научно-педагогической, проектной, технологической, исполнительской, творческой, организаторской и другим).</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 xml:space="preserve">2. ВКРМ является научным исследованием теоретического или прикладного характера, направленным на получение и применение новых знаний. Логическая завершенность ВКРМ подразумевает целостность и внутреннее единство работы, взаимосвязанность цели, задач, методологии, структуры, полноты, результатов </w:t>
      </w:r>
      <w:r>
        <w:rPr>
          <w:rFonts w:ascii="Times New Roman" w:hAnsi="Times New Roman"/>
          <w:sz w:val="24"/>
          <w:szCs w:val="24"/>
        </w:rPr>
        <w:lastRenderedPageBreak/>
        <w:t xml:space="preserve">исследования. Самостоятельность ВКРМ предполагает ее оригинальность, принципиальную новизну приводимых материалов и результатов или концептуально новое обобщение ранее известных материалов и положений. </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Магистерскую работу отличает фундаментальность, глубина теоретической разработки проблемы, самостоятельная ее постановка, опора на углубленные специализированные знания и свободный выбор теорий и методов в решении задач исследования. ВКРМ отражает, прежде всего, уровень профессиональной подготовки выпускника магистратуры.</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3. ВКРМ является основным средством оценки уровня освоения профессиональных компетенций, предусмотренных образовательным стандартом для решения задач профессиональной деятельности.</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4. ВКРМ выполняется в последнем семестре обучения. Задания на выпускную работу студентам выдаются в начале последнего семестра. Подготовка ВКРМ осуществляется в течение всего последнего семестра.</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5. За соответствие тематики и решаемых задач ВКРМ профилю направления, актуальность работы, руководство и организацию ее выполнения несет ответственность выпускающая кафедра и непосредственно руководитель работы.</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 xml:space="preserve">6. ВКРМ является важнейшим итогом обучения магистра: в связи с этим содержание выпускной работы и уровень ее защиты должны учитываться как основной критерий при оценке уровня подготовки выпускника и качества реализации образовательной программы магистра в университете. </w:t>
      </w:r>
    </w:p>
    <w:p w:rsidR="002D6AFB" w:rsidRDefault="002D6AFB" w:rsidP="003C0B50">
      <w:pPr>
        <w:ind w:firstLine="567"/>
        <w:jc w:val="both"/>
        <w:rPr>
          <w:rFonts w:ascii="Times New Roman" w:hAnsi="Times New Roman"/>
          <w:sz w:val="24"/>
          <w:szCs w:val="24"/>
        </w:rPr>
      </w:pPr>
      <w:r>
        <w:rPr>
          <w:rFonts w:ascii="Times New Roman" w:hAnsi="Times New Roman"/>
          <w:sz w:val="24"/>
          <w:szCs w:val="24"/>
        </w:rPr>
        <w:t>Выпускная работа на степень магистра должна содержать обоснование выбора темы, обзор опубликованной литературы по выбранной теме, обоснование путей решения задачи, изложение полученных результатов, их анализ, выводы, список использованной литературы и оглавление. Рекомендуемый объем выпускной квалификационной работы магистра — не более 100 страниц печатного текста, набранного на компьютере, исключая оглавление, рисунки, таблицы, схемы, список использованной литературы и приложения. Магистерская работа должна оцениваться по следующим критериям: уровень теоретической, научно-исследовательской проработки проблемы; качество методик исследования; полнота и системность вносимых предложений по рассматриваемой проблеме; самостоятельность ее разработки.</w:t>
      </w:r>
    </w:p>
    <w:p w:rsidR="00F55B2C" w:rsidRDefault="00F55B2C" w:rsidP="003C0B50">
      <w:pPr>
        <w:ind w:firstLine="567"/>
        <w:jc w:val="both"/>
        <w:rPr>
          <w:rFonts w:ascii="Times New Roman" w:hAnsi="Times New Roman"/>
          <w:sz w:val="24"/>
          <w:szCs w:val="24"/>
        </w:rPr>
      </w:pPr>
      <w:r>
        <w:rPr>
          <w:rFonts w:ascii="Times New Roman" w:hAnsi="Times New Roman"/>
          <w:b/>
          <w:sz w:val="24"/>
          <w:szCs w:val="24"/>
        </w:rPr>
        <w:t>4.</w:t>
      </w:r>
      <w:r>
        <w:rPr>
          <w:rFonts w:ascii="Times New Roman" w:hAnsi="Times New Roman"/>
          <w:b/>
          <w:sz w:val="24"/>
          <w:szCs w:val="24"/>
        </w:rPr>
        <w:tab/>
        <w:t>Методические материалы</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4.1. Руководство и консультирование ВКРМ</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При подготовке выпускной квалификационной работы каждому магистру назначается научный руководитель. Непосредственное руководство магистрами осуществляется преподавателями, имеющими ученую степень и /или ученое звание. Допускается одновременное руководство не более, чем десятью магистрантами.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Основные этапы выполнения выпускной квалификационной работы (последовательность и сроки выполнения работы по каждому из этапов согласуются с руководителем и оформляются в виде плана-графика написания и оформления ВКРМ):</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1) выбор темы, составление план-графика написания и получение задания на выполнение ВКРМ</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2) подбор и изучение литературы по теме исследования;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3) составление оглавления ВКРМ;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4) выполнение практической части работы, сбор материала, его анализ и обобщение.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5) написание введения, глав, заключения и списка литературы ВКРМ;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6) представление ВКР научному руководителю; </w:t>
      </w:r>
    </w:p>
    <w:p w:rsidR="00F55B2C" w:rsidRDefault="00F55B2C" w:rsidP="003C0B50">
      <w:pPr>
        <w:ind w:firstLine="567"/>
        <w:jc w:val="both"/>
        <w:rPr>
          <w:rFonts w:ascii="Times New Roman" w:hAnsi="Times New Roman"/>
          <w:sz w:val="24"/>
          <w:szCs w:val="24"/>
        </w:rPr>
      </w:pPr>
      <w:r>
        <w:rPr>
          <w:rFonts w:ascii="Times New Roman" w:hAnsi="Times New Roman"/>
          <w:i/>
          <w:sz w:val="24"/>
          <w:szCs w:val="24"/>
        </w:rPr>
        <w:t xml:space="preserve">Дистанционная форма </w:t>
      </w:r>
      <w:r>
        <w:rPr>
          <w:rFonts w:ascii="Times New Roman" w:hAnsi="Times New Roman"/>
          <w:sz w:val="24"/>
          <w:szCs w:val="24"/>
        </w:rPr>
        <w:t>консультаций во время прохождения конкретных этапов ВКР.</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Доступ к системе дистанционных образовательных технологий осуществляется каждым обучающимся самостоятельно с любого устройства, и в том числе на портале: </w:t>
      </w:r>
      <w:hyperlink r:id="rId11" w:tgtFrame="https://outlook.office.com/mail/inbox/id/_blank" w:history="1">
        <w:r>
          <w:rPr>
            <w:rStyle w:val="af0"/>
            <w:rFonts w:ascii="Times New Roman" w:hAnsi="Times New Roman"/>
            <w:sz w:val="24"/>
            <w:szCs w:val="24"/>
          </w:rPr>
          <w:t>https://sziu-de.ranepa.ru/</w:t>
        </w:r>
      </w:hyperlink>
      <w:r>
        <w:rPr>
          <w:rFonts w:ascii="Times New Roman" w:hAnsi="Times New Roman"/>
          <w:sz w:val="24"/>
          <w:szCs w:val="24"/>
        </w:rPr>
        <w:t>. Пароль и логин к личному кабинету / профилю предоставляется студенту в деканате.</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lastRenderedPageBreak/>
        <w:t>7) доработка квалификационной работы в соответствии с замечаниями научного руководителя, ее окончательное оформление</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8) получение отзыва научного руководителя;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9) рецензирование ВКРМ;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10) передача завершенной работы, отзыва руководителя и рецензии на кафедру.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11) подготовка к защите (подготовка доклада/презентации, раздаточного материала);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12) защита выпускной квалификационной работы на заседании Государственной экзаменационной комиссии.</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Выпускная квалификационная работа магистранта представляется в машинописном виде в переплете и на диске (на электронном носителе).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В целях повышения качества организации и эффективности учебного процесса, контроля степени самостоятельности выполнения обучающими квалификационных работ, для повышения уровня самодисциплины и соблюдения прав интеллектуальной собственности магистерская диссертация подлежит проверке на объем заимствования в электронно-библиотечной системе СЗИУ (Положение о порядке проведения проверки курсовых, выпускных квалификационных работ, дипломных работ, магистерских, кандидатских и докторских диссертационных работ, а также отчетов по научно-исследовательским работам на наличие заимствований в ФГБОУ ВО РАНХиГС от 26.03.2013 г.). Обучающиеся при сдаче магистерской диссертации по программе «Уголовное право, криминология, уголовно-исполнительное право» предоставляют вместе с работой ее электронную версию, отчет и справку о самопроверке, с указанием автора, названия работы и научного руководителя. В данной справке указываются проценты заимствований и оригинальности текста. Справка оформляется на основе отчета (таблица, выдаваемая системой «Антиплагиат»), в котором автор ВКРМ напротив каждого пункта ссылки на источник заимствования (его доли в отчете и тексте) приводит комментарий о правомерности заимствований (например, нормативно правовые акты, международные договоры, правоприменительная практика и прочее).</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4.2. Рецензирование выпускной квалификационной работы</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Рецензирование ВКРМ осуществляется лицами, не являющими работниками СЗИУ РАНХиГС. Выпускная квалификационная работа представляется на рецензию не менее, чем за 17 календарных дней до дня защиты ВКРМ. Рецензент проводит анализ соответствия ВКР требованиям, предъявляемым к такого рода работам. Проводится анализ содержания ВКР, полнота рассмотрения (цель и задачи исследования), соответствия объекта и предмета исследования, логичность структуры, самостоятельность выводов и предложений обучающегося. На основе проведенного анализа рецензент представляет письменную рецензию за 7 календарных дней до дня защиты ВКРМ. Обучающийся знакомится с рецензией не позднее, чем за 5 календарных дней до дня защиты ВКРМ.</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4.3. Процедура защиты выпускной квалификационной работы (ВКРМ)</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Защита магистерской работы осуществляется на заседании Государственной экзаменационной комиссии. Продолжительность защиты, как правило, не должна превышать 30 минут, причем на доклад выпускника отводится не более 15 минут. При необходимости передачи магистерской работы (если она имеет практическое значение) на предприятие или в учреждение для внедрения ее в производство с нее снимается копия. Оригинал остается на кафедре. Магистерская работа представляет собой квалификационную работу, содержащую совокупность результатов и научных положений, выдвигаемых автором для публичной защиты, имеющую внутреннее единство, свидетельствующую о личном вкладе и способности автора проводить самостоятельные научные исследования, используя полученные теоретические знания и навыки.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Магистерская работа является самостоятельным законченным научным исследованием. Работа не может иметь чисто обзорный или компилятивный характер. При выполнении обучающиеся должны показать свою способность и умение, опираясь на полученные углубленные знания, умения и навыки, самостоятельно решать на </w:t>
      </w:r>
      <w:r>
        <w:rPr>
          <w:rFonts w:ascii="Times New Roman" w:hAnsi="Times New Roman"/>
          <w:sz w:val="24"/>
          <w:szCs w:val="24"/>
        </w:rPr>
        <w:lastRenderedPageBreak/>
        <w:t>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самостоятельно и квалифицированно осуществлять толкование нормативных правовых актов; выбирать оптимальные методы проведения квалифицированных юридических заключений и консультаций в конкретных сферах юридической деятельности,</w:t>
      </w:r>
      <w:r>
        <w:t xml:space="preserve"> </w:t>
      </w:r>
      <w:r>
        <w:rPr>
          <w:rFonts w:ascii="Times New Roman" w:hAnsi="Times New Roman"/>
          <w:sz w:val="24"/>
          <w:szCs w:val="24"/>
        </w:rPr>
        <w:t>самостоятельно и квалифицированно владеть навыками реализовывать нормы материального и процессуального права в профессиональной деятельности.</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 xml:space="preserve">К защите выпускной квалификационной работы магистра допускаются студенты, успешно завершившие в полном объеме освоение основной образовательной программы по направлению подготовки. </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В ГЭК до начала защиты ВКРМ представляются следующие документы:</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1) сведения о выполнении студентом рабочего учебного плана и полученных им оценках по учебным дисциплинам;</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2) ВКРМ отзывом руководителя и рецензией;</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3) зачетная книжка студента.</w:t>
      </w:r>
    </w:p>
    <w:p w:rsidR="00F55B2C" w:rsidRDefault="00F55B2C" w:rsidP="003C0B50">
      <w:pPr>
        <w:ind w:firstLine="567"/>
        <w:jc w:val="both"/>
        <w:rPr>
          <w:rFonts w:ascii="Times New Roman" w:hAnsi="Times New Roman"/>
          <w:sz w:val="24"/>
          <w:szCs w:val="24"/>
        </w:rPr>
      </w:pPr>
      <w:r>
        <w:rPr>
          <w:rFonts w:ascii="Times New Roman" w:hAnsi="Times New Roman"/>
          <w:sz w:val="24"/>
          <w:szCs w:val="24"/>
        </w:rPr>
        <w:t>Защита выпускной квалификационной работы (за исключением работ по закрытой тематике) проводится на открытых заседаниях ГЭК с участием не менее двух третей их состава.</w:t>
      </w:r>
    </w:p>
    <w:p w:rsidR="00BB097C" w:rsidRPr="00BB097C" w:rsidRDefault="00BB097C" w:rsidP="003C0B50">
      <w:pPr>
        <w:rPr>
          <w:rFonts w:ascii="Times New Roman" w:hAnsi="Times New Roman"/>
          <w:sz w:val="24"/>
          <w:szCs w:val="24"/>
        </w:rPr>
      </w:pPr>
      <w:r w:rsidRPr="00BB097C">
        <w:rPr>
          <w:rFonts w:ascii="Times New Roman" w:hAnsi="Times New Roman"/>
          <w:sz w:val="24"/>
          <w:szCs w:val="24"/>
        </w:rPr>
        <w:t>4.4. Примерная тематика выпускных квалификационных работ</w:t>
      </w:r>
    </w:p>
    <w:p w:rsidR="00BB097C" w:rsidRPr="00BB097C" w:rsidRDefault="00BB097C" w:rsidP="003C0B50">
      <w:pPr>
        <w:widowControl/>
        <w:suppressAutoHyphens w:val="0"/>
        <w:overflowPunct/>
        <w:autoSpaceDE/>
        <w:ind w:firstLine="709"/>
        <w:jc w:val="center"/>
        <w:outlineLvl w:val="2"/>
        <w:rPr>
          <w:rFonts w:ascii="Times New Roman" w:eastAsia="Calibri" w:hAnsi="Times New Roman"/>
          <w:kern w:val="0"/>
          <w:sz w:val="24"/>
          <w:szCs w:val="24"/>
          <w:lang w:eastAsia="en-US"/>
        </w:rPr>
      </w:pPr>
      <w:r w:rsidRPr="00BB097C">
        <w:rPr>
          <w:rFonts w:ascii="Times New Roman" w:eastAsia="Calibri" w:hAnsi="Times New Roman"/>
          <w:kern w:val="0"/>
          <w:sz w:val="24"/>
          <w:szCs w:val="24"/>
          <w:lang w:eastAsia="en-US"/>
        </w:rPr>
        <w:t>Уголовное право</w:t>
      </w:r>
    </w:p>
    <w:p w:rsidR="00BB097C" w:rsidRPr="00BB097C" w:rsidRDefault="00BB097C" w:rsidP="003C0B50">
      <w:pPr>
        <w:ind w:firstLine="709"/>
        <w:jc w:val="center"/>
        <w:rPr>
          <w:rFonts w:ascii="Times New Roman" w:hAnsi="Times New Roman"/>
          <w:i/>
          <w:sz w:val="24"/>
          <w:szCs w:val="24"/>
        </w:rPr>
      </w:pPr>
      <w:r w:rsidRPr="00BB097C">
        <w:rPr>
          <w:rFonts w:ascii="Times New Roman" w:hAnsi="Times New Roman"/>
          <w:i/>
          <w:sz w:val="24"/>
          <w:szCs w:val="24"/>
        </w:rPr>
        <w:t>Общая часть</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Уголовная политика и ее основные направления в борьбе с преступностью в современных условиях развития Российского государства.</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Социальная сущность понятия преступления и его признаков.</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Теоретико-правовая проблема источников российского уголовного права.</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Должностное лицо как субъект преступления в российском уголовном праве.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Неоконченное преступление как уголовно-правовой институт в Российской Федерации. </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Добровольный отказ от преступления и его значение в уголовном праве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Соучастие в преступлении как уголовно-правовой институт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Виды соучастников преступления и их ответственность в уголовном праве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Организованная группа как форма соучастия в преступлении в российском уголовном праве.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Преступное сообщество (преступная организация) как форма соучастия в преступлении в российском уголовном праве.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Институт освобождения от наказания в уголовном праве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Исполнение приказа или распоряжения как обстоятельство, исключающее преступность деяния,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Необходимая оборона в уголовном праве Российской Федерации: закон, теория и практика.</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Причинение вреда при задержании лица, совершившего преступление, как обстоятельство, исключающее преступность деяния,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Уголовная ответственность как элемент в механизме уголовно-правового регулирования.</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Понятие и виды освобождения от уголовной ответственности в уголовном праве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Освобождение от уголовной ответственности по делам о преступлениях в сфере экономической деятельности в уголовном праве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Уголовная ответственность юридических лиц: правовые проблемы.</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Назначение наказания как уголовно-правовой институт в Российской Федерации. </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Нравственные аспекты уголовного наказания. </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lastRenderedPageBreak/>
        <w:t xml:space="preserve"> Система и виды наказаний в российском уголовном праве.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Смертная казнь в Российской Федерации: правовые проблемы. </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Лишение свободы на определенный срок в Российской Федерации: назначение и исполнение.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Штраф как вид уголовного наказания в Российской Федерации: исчисление, назначение и исполнение.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Судебный штраф как иная мера уголовно-правового характера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Конфискация имущества как иная мера уголовно-правового характера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Принудительные работы как альтернатива лишению свободы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Условно-досрочное освобождение в российском уголовном праве: закон, теория и практика.</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Условное осуждение в российском уголовном праве: понятие, правовая природа и назначение.</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Особенности уголовной ответственности и наказания несовершеннолетних в Российской Федерации.</w:t>
      </w:r>
    </w:p>
    <w:p w:rsidR="00BB097C" w:rsidRDefault="00BB097C" w:rsidP="003C0B50">
      <w:pPr>
        <w:pStyle w:val="a7"/>
        <w:widowControl/>
        <w:numPr>
          <w:ilvl w:val="0"/>
          <w:numId w:val="2"/>
        </w:numPr>
        <w:suppressAutoHyphens w:val="0"/>
        <w:overflowPunct/>
        <w:autoSpaceDE/>
        <w:autoSpaceDN/>
        <w:ind w:left="284" w:hanging="284"/>
        <w:textAlignment w:val="auto"/>
        <w:rPr>
          <w:rFonts w:ascii="Times New Roman" w:hAnsi="Times New Roman"/>
          <w:sz w:val="24"/>
          <w:szCs w:val="24"/>
        </w:rPr>
      </w:pPr>
      <w:r>
        <w:rPr>
          <w:rFonts w:ascii="Times New Roman" w:hAnsi="Times New Roman"/>
          <w:sz w:val="24"/>
          <w:szCs w:val="24"/>
        </w:rPr>
        <w:t xml:space="preserve"> Выдача лиц, совершивших преступление, как межотраслевой институт в Российской Федерации.</w:t>
      </w:r>
    </w:p>
    <w:p w:rsidR="00BB097C" w:rsidRDefault="00BB097C" w:rsidP="003C0B50">
      <w:pPr>
        <w:jc w:val="center"/>
        <w:rPr>
          <w:rFonts w:ascii="Times New Roman" w:hAnsi="Times New Roman"/>
          <w:b/>
          <w:i/>
          <w:sz w:val="24"/>
          <w:szCs w:val="24"/>
        </w:rPr>
      </w:pPr>
      <w:r>
        <w:rPr>
          <w:rFonts w:ascii="Times New Roman" w:hAnsi="Times New Roman"/>
          <w:b/>
          <w:i/>
          <w:sz w:val="24"/>
          <w:szCs w:val="24"/>
        </w:rPr>
        <w:t>Особенная часть</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убийство при отягчающих обстоятельствах (ч. 2 ст. 105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у</w:t>
      </w:r>
      <w:r>
        <w:rPr>
          <w:rFonts w:ascii="Times New Roman" w:eastAsia="Calibri" w:hAnsi="Times New Roman"/>
          <w:sz w:val="24"/>
          <w:szCs w:val="24"/>
        </w:rPr>
        <w:t xml:space="preserve">бийство матерью новорожденного ребенка </w:t>
      </w:r>
      <w:r>
        <w:rPr>
          <w:rFonts w:ascii="Times New Roman" w:eastAsia="Calibri" w:hAnsi="Times New Roman"/>
          <w:kern w:val="2"/>
          <w:sz w:val="24"/>
          <w:szCs w:val="24"/>
        </w:rPr>
        <w:t xml:space="preserve">(ст. 106 УК РФ). </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sz w:val="24"/>
          <w:szCs w:val="24"/>
        </w:rPr>
        <w:t>Угроза убийством или причинением тяжкого вреда здоровью</w:t>
      </w:r>
      <w:r>
        <w:rPr>
          <w:rFonts w:ascii="Times New Roman" w:eastAsia="Calibri" w:hAnsi="Times New Roman"/>
          <w:kern w:val="2"/>
          <w:sz w:val="24"/>
          <w:szCs w:val="24"/>
        </w:rPr>
        <w:t xml:space="preserve"> как преступление, ставящее в опасность жизнь и здоровье (ст. 119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доведение до самоубийства в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Похищение человека как преступление против личной свободы в российском уголовном праве.</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торговлю людьми в уголовном праве</w:t>
      </w:r>
      <w:r>
        <w:rPr>
          <w:rFonts w:ascii="Times New Roman" w:eastAsia="Calibri" w:hAnsi="Times New Roman"/>
          <w:sz w:val="24"/>
          <w:szCs w:val="24"/>
        </w:rPr>
        <w:t xml:space="preserve"> 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и</w:t>
      </w:r>
      <w:r>
        <w:rPr>
          <w:rFonts w:ascii="Times New Roman" w:eastAsia="Calibri" w:hAnsi="Times New Roman"/>
          <w:sz w:val="24"/>
          <w:szCs w:val="24"/>
        </w:rPr>
        <w:t>спользование рабского труда</w:t>
      </w:r>
      <w:r>
        <w:rPr>
          <w:rFonts w:ascii="Times New Roman" w:eastAsia="Calibri" w:hAnsi="Times New Roman"/>
          <w:kern w:val="2"/>
          <w:sz w:val="24"/>
          <w:szCs w:val="24"/>
        </w:rPr>
        <w:t xml:space="preserve"> в уголовном праве</w:t>
      </w:r>
      <w:r>
        <w:rPr>
          <w:rFonts w:ascii="Times New Roman" w:eastAsia="Calibri" w:hAnsi="Times New Roman"/>
          <w:sz w:val="24"/>
          <w:szCs w:val="24"/>
        </w:rPr>
        <w:t xml:space="preserve"> 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насильственные половые преступления (ст. 131 и 132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sz w:val="24"/>
          <w:szCs w:val="24"/>
        </w:rPr>
        <w:t>Воспрепятствование осуществлению избирательных прав или работе избирательных комиссий</w:t>
      </w:r>
      <w:r>
        <w:rPr>
          <w:rFonts w:ascii="Times New Roman" w:eastAsia="Calibri" w:hAnsi="Times New Roman"/>
          <w:kern w:val="2"/>
          <w:sz w:val="24"/>
          <w:szCs w:val="24"/>
        </w:rPr>
        <w:t xml:space="preserve"> как преступление против политических прав гражданина (ст. 141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нарушение авторских и смежных прав (ст. 146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в</w:t>
      </w:r>
      <w:r>
        <w:rPr>
          <w:rFonts w:ascii="Times New Roman" w:eastAsia="Calibri" w:hAnsi="Times New Roman"/>
          <w:sz w:val="24"/>
          <w:szCs w:val="24"/>
        </w:rPr>
        <w:t xml:space="preserve">овлечение несовершеннолетнего в совершение преступления или совершение антиобщественных действий </w:t>
      </w:r>
      <w:r>
        <w:rPr>
          <w:rFonts w:ascii="Times New Roman" w:eastAsia="Calibri" w:hAnsi="Times New Roman"/>
          <w:kern w:val="2"/>
          <w:sz w:val="24"/>
          <w:szCs w:val="24"/>
        </w:rPr>
        <w:t>(ст. 150 и 151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sz w:val="24"/>
          <w:szCs w:val="24"/>
        </w:rPr>
        <w:t>Неуплата средств на содержание детей или нетрудоспособных родителей</w:t>
      </w:r>
      <w:r>
        <w:rPr>
          <w:rFonts w:ascii="Times New Roman" w:eastAsia="Calibri" w:hAnsi="Times New Roman"/>
          <w:kern w:val="2"/>
          <w:sz w:val="24"/>
          <w:szCs w:val="24"/>
        </w:rPr>
        <w:t xml:space="preserve"> в уголовном праве</w:t>
      </w:r>
      <w:r>
        <w:rPr>
          <w:rFonts w:ascii="Times New Roman" w:eastAsia="Calibri" w:hAnsi="Times New Roman"/>
          <w:sz w:val="24"/>
          <w:szCs w:val="24"/>
        </w:rPr>
        <w:t xml:space="preserve"> 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Понятие хищения в российском уголовном праве: актуальные вопросы.</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Кража как форма хищения в российском уголовном праве.</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Мошенничество и его виды в уголовном праве</w:t>
      </w:r>
      <w:r>
        <w:rPr>
          <w:rFonts w:ascii="Times New Roman" w:eastAsia="Calibri" w:hAnsi="Times New Roman"/>
          <w:sz w:val="24"/>
          <w:szCs w:val="24"/>
        </w:rPr>
        <w:t xml:space="preserve"> 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мошенничество в сфере кредитования (ст. 159.1 УК РФ). </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мошенничество при получении выплат (ст. 159.2 УК РФ). </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lastRenderedPageBreak/>
        <w:t xml:space="preserve">Уголовная ответственность за мошенничество с использованием платежных карт (ст. 159.3 УК РФ). </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мошенничество в сфере страхования (ст. 159.5 УК РФ). </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Мошенничество </w:t>
      </w:r>
      <w:r>
        <w:rPr>
          <w:rFonts w:ascii="Times New Roman" w:eastAsia="Calibri" w:hAnsi="Times New Roman"/>
          <w:sz w:val="24"/>
          <w:szCs w:val="24"/>
        </w:rPr>
        <w:t>в сфере компьютерной информации</w:t>
      </w:r>
      <w:r>
        <w:rPr>
          <w:rFonts w:ascii="Times New Roman" w:eastAsia="Calibri" w:hAnsi="Times New Roman"/>
          <w:kern w:val="2"/>
          <w:sz w:val="24"/>
          <w:szCs w:val="24"/>
        </w:rPr>
        <w:t xml:space="preserve"> в российском уголовном праве.</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Присвоение и растрата как формы хищения в уголовном праве</w:t>
      </w:r>
      <w:r>
        <w:rPr>
          <w:rFonts w:ascii="Times New Roman" w:eastAsia="Calibri" w:hAnsi="Times New Roman"/>
          <w:sz w:val="24"/>
          <w:szCs w:val="24"/>
        </w:rPr>
        <w:t xml:space="preserve"> 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разбой (ст. 162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Вымогательство как корыстное преступление против собственности (ст. 163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незаконное предпринимательство (ст. 171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w:t>
      </w:r>
      <w:r>
        <w:rPr>
          <w:rFonts w:ascii="Times New Roman" w:eastAsia="Calibri" w:hAnsi="Times New Roman"/>
          <w:sz w:val="24"/>
          <w:szCs w:val="24"/>
        </w:rPr>
        <w:t xml:space="preserve">незаконное образование (создание, реорганизацию) юридического лица </w:t>
      </w:r>
      <w:r>
        <w:rPr>
          <w:rFonts w:ascii="Times New Roman" w:eastAsia="Calibri" w:hAnsi="Times New Roman"/>
          <w:kern w:val="2"/>
          <w:sz w:val="24"/>
          <w:szCs w:val="24"/>
        </w:rPr>
        <w:t>(ст. 173.1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легализацию (отмывание) денежных средств или иного имущества, приобретенных преступным путем (ст. 174 и 174.1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преступления, связанные с банкротством.</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о</w:t>
      </w:r>
      <w:r>
        <w:rPr>
          <w:rFonts w:ascii="Times New Roman" w:eastAsia="Calibri" w:hAnsi="Times New Roman"/>
          <w:sz w:val="24"/>
          <w:szCs w:val="24"/>
        </w:rPr>
        <w:t xml:space="preserve">рганизацию деятельности по привлечению денежных средств и (или) иного имущества </w:t>
      </w:r>
      <w:r>
        <w:rPr>
          <w:rFonts w:ascii="Times New Roman" w:eastAsia="Calibri" w:hAnsi="Times New Roman"/>
          <w:kern w:val="2"/>
          <w:sz w:val="24"/>
          <w:szCs w:val="24"/>
        </w:rPr>
        <w:t>(ст. 172.2 УК РФ)</w:t>
      </w:r>
      <w:r>
        <w:rPr>
          <w:rFonts w:ascii="Times New Roman" w:eastAsia="Calibri" w:hAnsi="Times New Roman"/>
          <w:sz w:val="24"/>
          <w:szCs w:val="24"/>
        </w:rPr>
        <w:t>.</w:t>
      </w:r>
      <w:r>
        <w:rPr>
          <w:rFonts w:ascii="Times New Roman" w:eastAsia="Calibri" w:hAnsi="Times New Roman"/>
          <w:kern w:val="2"/>
          <w:sz w:val="24"/>
          <w:szCs w:val="24"/>
        </w:rPr>
        <w:t xml:space="preserve"> </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уклонение от уплаты налогов, сборов и (или) страховых взносов физического лица или организации (ст. 198 и 199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к</w:t>
      </w:r>
      <w:r>
        <w:rPr>
          <w:rFonts w:ascii="Times New Roman" w:eastAsia="Calibri" w:hAnsi="Times New Roman"/>
          <w:sz w:val="24"/>
          <w:szCs w:val="24"/>
        </w:rPr>
        <w:t xml:space="preserve">онтрабанду наличных денежных средств и (или) денежных инструментов </w:t>
      </w:r>
      <w:r>
        <w:rPr>
          <w:rFonts w:ascii="Times New Roman" w:eastAsia="Calibri" w:hAnsi="Times New Roman"/>
          <w:kern w:val="2"/>
          <w:sz w:val="24"/>
          <w:szCs w:val="24"/>
        </w:rPr>
        <w:t>(ст. 200.1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w:t>
      </w:r>
      <w:r>
        <w:rPr>
          <w:rFonts w:ascii="Times New Roman" w:eastAsia="Calibri" w:hAnsi="Times New Roman"/>
          <w:sz w:val="24"/>
          <w:szCs w:val="24"/>
        </w:rPr>
        <w:t xml:space="preserve">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w:t>
      </w:r>
      <w:r>
        <w:rPr>
          <w:rFonts w:ascii="Times New Roman" w:eastAsia="Calibri" w:hAnsi="Times New Roman"/>
          <w:kern w:val="2"/>
          <w:sz w:val="24"/>
          <w:szCs w:val="24"/>
        </w:rPr>
        <w:t>(ст. 200.3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Коммерческий подкуп как коррупционное преступление (ст. 204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террористический акт (ст. 205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захват заложника в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w:t>
      </w:r>
      <w:r>
        <w:rPr>
          <w:rFonts w:ascii="Times New Roman" w:eastAsia="Calibri" w:hAnsi="Times New Roman"/>
          <w:bCs/>
          <w:kern w:val="2"/>
          <w:sz w:val="24"/>
          <w:szCs w:val="24"/>
        </w:rPr>
        <w:t>организацию преступного сообщества (преступной организации) или участие в нем (ней)</w:t>
      </w:r>
      <w:r>
        <w:rPr>
          <w:rFonts w:ascii="Times New Roman" w:eastAsia="Calibri" w:hAnsi="Times New Roman"/>
          <w:kern w:val="2"/>
          <w:sz w:val="24"/>
          <w:szCs w:val="24"/>
        </w:rPr>
        <w:t xml:space="preserve"> в </w:t>
      </w:r>
      <w:r>
        <w:rPr>
          <w:rFonts w:ascii="Times New Roman" w:eastAsia="Calibri" w:hAnsi="Times New Roman"/>
          <w:sz w:val="24"/>
          <w:szCs w:val="24"/>
        </w:rPr>
        <w:t>Российской Федерации</w:t>
      </w:r>
      <w:r>
        <w:rPr>
          <w:rFonts w:ascii="Times New Roman" w:eastAsia="Calibri" w:hAnsi="Times New Roman"/>
          <w:bCs/>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незаконный оборот оружия в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незаконный оборот наркотических средств, психотропных веществ, их аналогов или растений (их частей), содержащих наркотические средства или психотропные вещества (ст. 228 и 228.1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sz w:val="24"/>
          <w:szCs w:val="24"/>
        </w:rPr>
        <w:t>Уголовно-правовая охрана личности несовершеннолетних от посягательств, совершаемых в сети «Интернет».</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нарушение правил охраны окружающей среды при производстве работ (ст. 246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незаконную рубку лесных насаждений (ст. 261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w:t>
      </w:r>
      <w:r>
        <w:rPr>
          <w:rFonts w:ascii="Times New Roman" w:eastAsia="Calibri" w:hAnsi="Times New Roman"/>
          <w:sz w:val="24"/>
          <w:szCs w:val="24"/>
        </w:rPr>
        <w:t xml:space="preserve">арушение правил дорожного движения и эксплуатации транспортных средств </w:t>
      </w:r>
      <w:r>
        <w:rPr>
          <w:rFonts w:ascii="Times New Roman" w:eastAsia="Calibri" w:hAnsi="Times New Roman"/>
          <w:kern w:val="2"/>
          <w:sz w:val="24"/>
          <w:szCs w:val="24"/>
        </w:rPr>
        <w:t>(ст. 264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Преступления в сфере компьютерной информации в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Государственная измена как преступление против внешней безопасности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преступления экстремистской направленности в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злоупотребление должностными полномочиями (ст. 285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превышение должностных полномочий (ст. 286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lastRenderedPageBreak/>
        <w:t>Получение взятки как коррупционное преступление (ст. 290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служебный подлог в </w:t>
      </w:r>
      <w:r>
        <w:rPr>
          <w:rFonts w:ascii="Times New Roman" w:eastAsia="Calibri" w:hAnsi="Times New Roman"/>
          <w:sz w:val="24"/>
          <w:szCs w:val="24"/>
        </w:rPr>
        <w:t xml:space="preserve">Российской Федерации </w:t>
      </w:r>
      <w:r>
        <w:rPr>
          <w:rFonts w:ascii="Times New Roman" w:eastAsia="Calibri" w:hAnsi="Times New Roman"/>
          <w:kern w:val="2"/>
          <w:sz w:val="24"/>
          <w:szCs w:val="24"/>
        </w:rPr>
        <w:t>(ст. 292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халатность как должностное преступление (ст. 293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преступления против правосудия, совершаемые должностными лицами органов дознания, следствия и суда.</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о</w:t>
      </w:r>
      <w:r>
        <w:rPr>
          <w:rFonts w:ascii="Times New Roman" w:eastAsia="Calibri" w:hAnsi="Times New Roman"/>
          <w:sz w:val="24"/>
          <w:szCs w:val="24"/>
        </w:rPr>
        <w:t>рганизацию незаконной миграции</w:t>
      </w:r>
      <w:r>
        <w:rPr>
          <w:rFonts w:ascii="Times New Roman" w:eastAsia="Calibri" w:hAnsi="Times New Roman"/>
          <w:kern w:val="2"/>
          <w:sz w:val="24"/>
          <w:szCs w:val="24"/>
        </w:rPr>
        <w:t xml:space="preserve"> в </w:t>
      </w:r>
      <w:r>
        <w:rPr>
          <w:rFonts w:ascii="Times New Roman" w:eastAsia="Calibri" w:hAnsi="Times New Roman"/>
          <w:sz w:val="24"/>
          <w:szCs w:val="24"/>
        </w:rPr>
        <w:t xml:space="preserve">Российской Федерации </w:t>
      </w:r>
      <w:r>
        <w:rPr>
          <w:rFonts w:ascii="Times New Roman" w:eastAsia="Calibri" w:hAnsi="Times New Roman"/>
          <w:kern w:val="2"/>
          <w:sz w:val="24"/>
          <w:szCs w:val="24"/>
        </w:rPr>
        <w:t>(ст. 322.1 УК РФ)</w:t>
      </w:r>
      <w:r>
        <w:rPr>
          <w:rFonts w:ascii="Times New Roman" w:eastAsia="Calibri" w:hAnsi="Times New Roman"/>
          <w:sz w:val="24"/>
          <w:szCs w:val="24"/>
        </w:rPr>
        <w:t>.</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w:t>
      </w:r>
      <w:r>
        <w:rPr>
          <w:rFonts w:ascii="Times New Roman" w:eastAsia="Calibri" w:hAnsi="Times New Roman"/>
          <w:sz w:val="24"/>
          <w:szCs w:val="24"/>
        </w:rPr>
        <w:t xml:space="preserve">подделку, изготовление или сбыт поддельных документов, государственных наград, штампов, печатей, бланков </w:t>
      </w:r>
      <w:r>
        <w:rPr>
          <w:rFonts w:ascii="Times New Roman" w:eastAsia="Calibri" w:hAnsi="Times New Roman"/>
          <w:kern w:val="2"/>
          <w:sz w:val="24"/>
          <w:szCs w:val="24"/>
        </w:rPr>
        <w:t>(ст. 327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Уголовная ответственность за н</w:t>
      </w:r>
      <w:r>
        <w:rPr>
          <w:rFonts w:ascii="Times New Roman" w:eastAsia="Calibri" w:hAnsi="Times New Roman"/>
          <w:sz w:val="24"/>
          <w:szCs w:val="24"/>
        </w:rPr>
        <w:t xml:space="preserve">арушение уставных правил взаимоотношений между военнослужащими при отсутствии между ними отношений подчиненности </w:t>
      </w:r>
      <w:r>
        <w:rPr>
          <w:rFonts w:ascii="Times New Roman" w:eastAsia="Calibri" w:hAnsi="Times New Roman"/>
          <w:kern w:val="2"/>
          <w:sz w:val="24"/>
          <w:szCs w:val="24"/>
        </w:rPr>
        <w:t>(ст. 335 УК РФ).</w:t>
      </w:r>
    </w:p>
    <w:p w:rsidR="00BB097C" w:rsidRDefault="00BB097C" w:rsidP="003C0B50">
      <w:pPr>
        <w:widowControl/>
        <w:numPr>
          <w:ilvl w:val="0"/>
          <w:numId w:val="3"/>
        </w:numPr>
        <w:tabs>
          <w:tab w:val="left" w:pos="284"/>
        </w:tabs>
        <w:suppressAutoHyphens w:val="0"/>
        <w:overflowPunct/>
        <w:autoSpaceDE/>
        <w:ind w:left="0" w:firstLine="0"/>
        <w:jc w:val="both"/>
        <w:textAlignment w:val="auto"/>
        <w:rPr>
          <w:rFonts w:ascii="Times New Roman" w:eastAsia="Calibri" w:hAnsi="Times New Roman"/>
          <w:kern w:val="2"/>
          <w:sz w:val="24"/>
          <w:szCs w:val="24"/>
        </w:rPr>
      </w:pPr>
      <w:r>
        <w:rPr>
          <w:rFonts w:ascii="Times New Roman" w:eastAsia="Calibri" w:hAnsi="Times New Roman"/>
          <w:kern w:val="2"/>
          <w:sz w:val="24"/>
          <w:szCs w:val="24"/>
        </w:rPr>
        <w:t xml:space="preserve">Уголовная ответственность за </w:t>
      </w:r>
      <w:r>
        <w:rPr>
          <w:rFonts w:ascii="Times New Roman" w:eastAsia="Calibri" w:hAnsi="Times New Roman"/>
          <w:sz w:val="24"/>
          <w:szCs w:val="24"/>
        </w:rPr>
        <w:t>акт международного терроризма</w:t>
      </w:r>
      <w:r>
        <w:rPr>
          <w:rFonts w:ascii="Times New Roman" w:eastAsia="Calibri" w:hAnsi="Times New Roman"/>
          <w:kern w:val="2"/>
          <w:sz w:val="24"/>
          <w:szCs w:val="24"/>
        </w:rPr>
        <w:t xml:space="preserve"> в </w:t>
      </w:r>
      <w:r>
        <w:rPr>
          <w:rFonts w:ascii="Times New Roman" w:eastAsia="Calibri" w:hAnsi="Times New Roman"/>
          <w:sz w:val="24"/>
          <w:szCs w:val="24"/>
        </w:rPr>
        <w:t>Российской Федерации</w:t>
      </w:r>
      <w:r>
        <w:rPr>
          <w:rFonts w:ascii="Times New Roman" w:eastAsia="Calibri" w:hAnsi="Times New Roman"/>
          <w:kern w:val="2"/>
          <w:sz w:val="24"/>
          <w:szCs w:val="24"/>
        </w:rPr>
        <w:t>.</w:t>
      </w:r>
    </w:p>
    <w:p w:rsidR="00BB097C" w:rsidRDefault="00BB097C" w:rsidP="003C0B50">
      <w:pPr>
        <w:pStyle w:val="a7"/>
        <w:widowControl/>
        <w:numPr>
          <w:ilvl w:val="0"/>
          <w:numId w:val="3"/>
        </w:numPr>
        <w:suppressAutoHyphens w:val="0"/>
        <w:overflowPunct/>
        <w:autoSpaceDE/>
        <w:autoSpaceDN/>
        <w:ind w:left="0" w:firstLine="0"/>
        <w:jc w:val="both"/>
        <w:textAlignment w:val="auto"/>
        <w:rPr>
          <w:rFonts w:ascii="Times New Roman" w:hAnsi="Times New Roman"/>
          <w:kern w:val="0"/>
          <w:sz w:val="24"/>
          <w:szCs w:val="24"/>
        </w:rPr>
      </w:pPr>
      <w:r>
        <w:rPr>
          <w:rFonts w:ascii="Times New Roman" w:hAnsi="Times New Roman"/>
          <w:sz w:val="24"/>
          <w:szCs w:val="24"/>
        </w:rPr>
        <w:t xml:space="preserve">Уголовная ответственность за нецелевое расходование бюджетных средств и средств государственных внебюджетных фондов </w:t>
      </w:r>
      <w:r>
        <w:rPr>
          <w:rFonts w:ascii="Times New Roman" w:hAnsi="Times New Roman"/>
          <w:kern w:val="2"/>
          <w:sz w:val="24"/>
          <w:szCs w:val="24"/>
        </w:rPr>
        <w:t>(ст. 285.1 и 285.2 УК РФ)</w:t>
      </w:r>
      <w:r>
        <w:rPr>
          <w:rFonts w:ascii="Times New Roman" w:hAnsi="Times New Roman"/>
          <w:sz w:val="24"/>
          <w:szCs w:val="24"/>
        </w:rPr>
        <w:t>.</w:t>
      </w:r>
    </w:p>
    <w:p w:rsidR="00BB097C" w:rsidRDefault="00BB097C" w:rsidP="003C0B50">
      <w:pPr>
        <w:pStyle w:val="a7"/>
        <w:widowControl/>
        <w:numPr>
          <w:ilvl w:val="0"/>
          <w:numId w:val="3"/>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 xml:space="preserve">Уголовная ответственность за внесение в единые государственные реестры заведомо недостоверных сведений </w:t>
      </w:r>
      <w:r>
        <w:rPr>
          <w:rFonts w:ascii="Times New Roman" w:hAnsi="Times New Roman"/>
          <w:kern w:val="2"/>
          <w:sz w:val="24"/>
          <w:szCs w:val="24"/>
        </w:rPr>
        <w:t>(ст. 285.3 УК РФ)</w:t>
      </w:r>
      <w:r>
        <w:rPr>
          <w:rFonts w:ascii="Times New Roman" w:hAnsi="Times New Roman"/>
          <w:sz w:val="24"/>
          <w:szCs w:val="24"/>
        </w:rPr>
        <w:t>.</w:t>
      </w:r>
    </w:p>
    <w:p w:rsidR="00BB097C" w:rsidRDefault="00BB097C" w:rsidP="003C0B50">
      <w:pPr>
        <w:pStyle w:val="a7"/>
        <w:widowControl/>
        <w:numPr>
          <w:ilvl w:val="0"/>
          <w:numId w:val="3"/>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уголовно-правовая характеристика.</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kern w:val="0"/>
          <w:sz w:val="24"/>
          <w:szCs w:val="24"/>
        </w:rPr>
      </w:pPr>
      <w:r w:rsidRPr="00093390">
        <w:rPr>
          <w:rFonts w:ascii="Times New Roman" w:hAnsi="Times New Roman"/>
          <w:sz w:val="24"/>
          <w:szCs w:val="24"/>
        </w:rPr>
        <w:t>Уголовно-процессуальная форма</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Сроки в уголовном процессе</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Право на защиту в уголовном судопроизводстве</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Подследственность в уголовном судопроизводстве</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Подсудность в уголовном судопроизводстве</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Проблемы оценки допустимости доказательств</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Правовое заключение в уголовном деле</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Проблемы рассмотрения уголовного дела в суде в отсутствие подсудимого</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Актуальные вопросы обжалования судебных решений в уголовном судопроизводстве</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 xml:space="preserve"> Проблемы квалификации публичного распространения заведомо ложной информации</w:t>
      </w:r>
    </w:p>
    <w:p w:rsidR="00093390" w:rsidRPr="00093390" w:rsidRDefault="00093390" w:rsidP="00093390">
      <w:pPr>
        <w:pStyle w:val="a7"/>
        <w:widowControl/>
        <w:numPr>
          <w:ilvl w:val="0"/>
          <w:numId w:val="3"/>
        </w:numPr>
        <w:suppressAutoHyphens w:val="0"/>
        <w:overflowPunct/>
        <w:autoSpaceDE/>
        <w:autoSpaceDN/>
        <w:spacing w:after="200" w:line="276" w:lineRule="auto"/>
        <w:textAlignment w:val="auto"/>
        <w:rPr>
          <w:rFonts w:ascii="Times New Roman" w:hAnsi="Times New Roman"/>
          <w:sz w:val="24"/>
          <w:szCs w:val="24"/>
        </w:rPr>
      </w:pPr>
      <w:r w:rsidRPr="00093390">
        <w:rPr>
          <w:rFonts w:ascii="Times New Roman" w:hAnsi="Times New Roman"/>
          <w:sz w:val="24"/>
          <w:szCs w:val="24"/>
        </w:rPr>
        <w:t xml:space="preserve"> Проблемы исчисления сроков наказаний и зачета наказаний</w:t>
      </w:r>
    </w:p>
    <w:p w:rsidR="00BB097C" w:rsidRPr="001B20D3" w:rsidRDefault="00BB097C" w:rsidP="001B20D3">
      <w:pPr>
        <w:jc w:val="center"/>
        <w:rPr>
          <w:rFonts w:ascii="Times New Roman" w:hAnsi="Times New Roman"/>
          <w:b/>
          <w:sz w:val="24"/>
          <w:szCs w:val="24"/>
        </w:rPr>
      </w:pPr>
      <w:r w:rsidRPr="001B20D3">
        <w:rPr>
          <w:rFonts w:ascii="Times New Roman" w:hAnsi="Times New Roman"/>
          <w:b/>
          <w:sz w:val="24"/>
          <w:szCs w:val="24"/>
        </w:rPr>
        <w:t>Криминология</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Теория аномии Эмиля Дюркгейма как основа социологической школы криминологии.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Теория опасного состояния и её значение в изучении личности преступника.</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Теория конфликта культур и её значение для современности.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История отечественной криминологии.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Прикладной характер криминологии в современных условиях.</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Ювенальная криминология: история и современность.</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Проблемы  криминологии на современном этапе.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Политические причины преступности в России и мире.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Механизм формирования организованной преступности в России.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Латентность преступлений и её влияние на воспроизводство преступности.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Криминологическая характеристика и профилактика насильственных преступлений в быту.</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lastRenderedPageBreak/>
        <w:t>Криминологическая характеристика и профилактика преступлений, связанных с наркотизмом.</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Коррупционная преступность в органах исполнительной власти.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Правоохранительные органы как субъекты предупреждения преступности.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Совершенствование взаимодействия правоохранительных органов в противодействии преступности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Коррупционная преступность в органах местного самоуправления.</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Преступность сотрудников правоохранительных органов.</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Криминологическая характеристика и профилактика современного мошенничества.</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Миграция как криминогенный фактор и её предупреждение на современном этапе в России.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Опыт борьбы с организованной преступностью в зарубежных странах.</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Экстремизм и его негативное влияние на формирование антиобщественной направленности личности и преступное поведение.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Проституция и её взаимосвязь с преступностью.</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Криминологическая характеристика и противодействие преступлениям в отношении несовершеннолетних.</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Органы местного самоуправления как субъект по предупреждению правонарушающего поведения несовершеннолетних.</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Деятельность прокуратуры по защите прав и законных интересов несовершеннолетних.</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 xml:space="preserve"> Профилактика молодёжной преступности в деятельности органов по делам молодежи и учреждений органов по делам молодежи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Транснациональные преступления и опыт противодействия.</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Молодёжная групповая преступность и её предупреждение.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Деятельность Федеральной службы по предупреждению преступлений в местах лишения свободы</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Насильственная преступность в России и её предупреждение.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Экономическая преступность в кредитно-финансовой сфере.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Корыстно-насильственная преступность и противодействие ей.</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Неосторожная преступность в сфере путей сообщения: состояние и тенденции на современном этапе.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Киберпреступность: понятие и характеристика.</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Молодёжная преступность и её предупреждение.</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Предупреждение преступности как направление в уголовной политике России.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Виктимологический аспект в современной преступности.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Нравственно-психологические причины молодёжной преступности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rFonts w:ascii="Times New Roman" w:hAnsi="Times New Roman"/>
          <w:kern w:val="0"/>
          <w:sz w:val="24"/>
          <w:szCs w:val="24"/>
        </w:rPr>
      </w:pPr>
      <w:r w:rsidRPr="001B20D3">
        <w:rPr>
          <w:rFonts w:ascii="Times New Roman" w:hAnsi="Times New Roman"/>
          <w:kern w:val="0"/>
          <w:sz w:val="24"/>
          <w:szCs w:val="24"/>
        </w:rPr>
        <w:t>Социальный протекционизм как фактор молодёжной преступности</w:t>
      </w:r>
    </w:p>
    <w:p w:rsidR="001B20D3" w:rsidRPr="001B20D3" w:rsidRDefault="001B20D3" w:rsidP="001B20D3">
      <w:pPr>
        <w:widowControl/>
        <w:numPr>
          <w:ilvl w:val="0"/>
          <w:numId w:val="4"/>
        </w:numPr>
        <w:suppressAutoHyphens w:val="0"/>
        <w:overflowPunct/>
        <w:autoSpaceDE/>
        <w:autoSpaceDN/>
        <w:ind w:left="0" w:firstLine="0"/>
        <w:jc w:val="both"/>
        <w:textAlignment w:val="auto"/>
        <w:rPr>
          <w:kern w:val="0"/>
          <w:sz w:val="24"/>
          <w:szCs w:val="24"/>
        </w:rPr>
      </w:pPr>
      <w:r w:rsidRPr="001B20D3">
        <w:rPr>
          <w:rFonts w:ascii="Times New Roman" w:hAnsi="Times New Roman"/>
          <w:kern w:val="0"/>
          <w:sz w:val="24"/>
          <w:szCs w:val="24"/>
        </w:rPr>
        <w:t>Роль органов, осуществляющих управление в сфере образования, и организаций, осуществляющих образовательную деятельность, в профилактике правонарушающего поведения несовершеннолетних</w:t>
      </w:r>
    </w:p>
    <w:p w:rsidR="00BB097C" w:rsidRPr="001B20D3" w:rsidRDefault="00BB097C" w:rsidP="001B20D3">
      <w:pPr>
        <w:jc w:val="center"/>
        <w:rPr>
          <w:rFonts w:ascii="Times New Roman" w:hAnsi="Times New Roman"/>
          <w:b/>
          <w:sz w:val="24"/>
          <w:szCs w:val="24"/>
        </w:rPr>
      </w:pPr>
      <w:r w:rsidRPr="001B20D3">
        <w:rPr>
          <w:rFonts w:ascii="Times New Roman" w:hAnsi="Times New Roman"/>
          <w:b/>
          <w:sz w:val="24"/>
          <w:szCs w:val="24"/>
        </w:rPr>
        <w:t>Уголовно-исполнительное право</w:t>
      </w:r>
    </w:p>
    <w:p w:rsidR="00BB097C" w:rsidRPr="001B20D3" w:rsidRDefault="00BB097C" w:rsidP="001B20D3">
      <w:pPr>
        <w:widowControl/>
        <w:numPr>
          <w:ilvl w:val="0"/>
          <w:numId w:val="5"/>
        </w:numPr>
        <w:suppressAutoHyphens w:val="0"/>
        <w:overflowPunct/>
        <w:autoSpaceDE/>
        <w:ind w:left="0" w:firstLine="0"/>
        <w:jc w:val="both"/>
        <w:textAlignment w:val="auto"/>
        <w:rPr>
          <w:rFonts w:ascii="Times New Roman" w:hAnsi="Times New Roman"/>
          <w:sz w:val="24"/>
          <w:szCs w:val="24"/>
        </w:rPr>
      </w:pPr>
      <w:r w:rsidRPr="001B20D3">
        <w:rPr>
          <w:rFonts w:ascii="Times New Roman" w:hAnsi="Times New Roman"/>
          <w:sz w:val="24"/>
          <w:szCs w:val="24"/>
        </w:rPr>
        <w:t>Английская пенитенциарная система (история и современные проблемы).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система Франции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система Германии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Преступность глобальной олигархиче</w:t>
      </w:r>
      <w:bookmarkStart w:id="0" w:name="_GoBack"/>
      <w:bookmarkEnd w:id="0"/>
      <w:r>
        <w:rPr>
          <w:rFonts w:ascii="Times New Roman" w:hAnsi="Times New Roman"/>
          <w:sz w:val="24"/>
          <w:szCs w:val="24"/>
        </w:rPr>
        <w:t>ской власти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Асоциальная субкультура осужденных и ее нейтрализация в исправительных учреждениях</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Влияние пенитенциарных</w:t>
      </w:r>
      <w:r w:rsidR="003C0B50">
        <w:rPr>
          <w:rFonts w:ascii="Times New Roman" w:hAnsi="Times New Roman"/>
          <w:sz w:val="24"/>
          <w:szCs w:val="24"/>
        </w:rPr>
        <w:t xml:space="preserve"> </w:t>
      </w:r>
      <w:r>
        <w:rPr>
          <w:rFonts w:ascii="Times New Roman" w:hAnsi="Times New Roman"/>
          <w:sz w:val="24"/>
          <w:szCs w:val="24"/>
        </w:rPr>
        <w:t>идей Д. Говарда и Й. Бентама на формирование и развитие пенитенциарных моделей</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Военно-пенитенциарные учреждения царской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Возникновение и развитие уголовно-исполнительного права в царской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lastRenderedPageBreak/>
        <w:t>Возникновение и формирование пенитенциарной науки в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система США.</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Генезис и эволюция</w:t>
      </w:r>
      <w:r w:rsidR="003C0B50">
        <w:rPr>
          <w:rFonts w:ascii="Times New Roman" w:hAnsi="Times New Roman"/>
          <w:sz w:val="24"/>
          <w:szCs w:val="24"/>
        </w:rPr>
        <w:t xml:space="preserve"> </w:t>
      </w:r>
      <w:r>
        <w:rPr>
          <w:rFonts w:ascii="Times New Roman" w:hAnsi="Times New Roman"/>
          <w:sz w:val="24"/>
          <w:szCs w:val="24"/>
        </w:rPr>
        <w:t>воззрений и представлений о наказании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Жертвы преступлений в местах лишения свободы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Правовое регулирование ссылки в царской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Исполнение наказания в виде исправительных работ</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 xml:space="preserve">Исполнение наказания в виде обязательных работ. </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Уголовное наказание в виде ограничения свободы: криминологический и уголовно-исполнительный аспекты.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Исполнение наказания в виде принудительных работ</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Исполнение пожизненного лишения свободы в зарубежных странах</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Исправительная колония как основной вид мест лишения свободы и ее альтернативы.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Карательные средства и механизмы противодействия преступности и процессы глобализации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 xml:space="preserve">Криминологический анализ социальной организации осужденных в местах лишения свободы </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Криминологический анализ субкультуры осужденных в местах лишения свободы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Международные средства и механизмы обеспечения прав, свобод и законных интересов осужденных к лишению свободы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Общественное воздействие как средство исправительного воздействия осужденных содержащихся в исправительных учреждениях</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Общественный контроль за деятельностью учреждений и органов исполняющих уголовные наказания и проблемы его эффективности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Особенности уголовно-исполнительной политики СССР с 1930 по 1955</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модель советского государства</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модель современной России и ее перспективы.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политика в отношении несовершеннолетних в царской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политика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преступность и ее предупреждение.</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Пенитенциарная субкультура</w:t>
      </w:r>
    </w:p>
    <w:p w:rsidR="00BB097C" w:rsidRDefault="00BB097C" w:rsidP="003C0B50">
      <w:pPr>
        <w:widowControl/>
        <w:numPr>
          <w:ilvl w:val="0"/>
          <w:numId w:val="5"/>
        </w:numPr>
        <w:suppressAutoHyphens w:val="0"/>
        <w:adjustRightInd w:val="0"/>
        <w:ind w:left="0" w:firstLine="0"/>
        <w:jc w:val="both"/>
        <w:textAlignment w:val="auto"/>
        <w:rPr>
          <w:rFonts w:ascii="Times New Roman" w:hAnsi="Times New Roman"/>
          <w:sz w:val="24"/>
          <w:szCs w:val="24"/>
        </w:rPr>
      </w:pPr>
      <w:r>
        <w:rPr>
          <w:rFonts w:ascii="Times New Roman" w:hAnsi="Times New Roman"/>
          <w:sz w:val="24"/>
          <w:szCs w:val="24"/>
        </w:rPr>
        <w:t>Политико-правовые</w:t>
      </w:r>
      <w:r w:rsidR="003C0B50">
        <w:rPr>
          <w:rFonts w:ascii="Times New Roman" w:hAnsi="Times New Roman"/>
          <w:sz w:val="24"/>
          <w:szCs w:val="24"/>
        </w:rPr>
        <w:t xml:space="preserve"> </w:t>
      </w:r>
      <w:r>
        <w:rPr>
          <w:rFonts w:ascii="Times New Roman" w:hAnsi="Times New Roman"/>
          <w:sz w:val="24"/>
          <w:szCs w:val="24"/>
        </w:rPr>
        <w:t>и криминологические аспекты уголовной репрессии в 30-50 годы в СССР</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Политические тюрьмы царской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Правовое регулирование воспитательного воздействия осужденных содержащихся в пенитенциарных учреждениях</w:t>
      </w:r>
    </w:p>
    <w:p w:rsidR="00BB097C" w:rsidRDefault="00BB097C" w:rsidP="003C0B50">
      <w:pPr>
        <w:widowControl/>
        <w:numPr>
          <w:ilvl w:val="0"/>
          <w:numId w:val="5"/>
        </w:numPr>
        <w:suppressAutoHyphens w:val="0"/>
        <w:adjustRightInd w:val="0"/>
        <w:ind w:left="0" w:firstLine="0"/>
        <w:jc w:val="both"/>
        <w:textAlignment w:val="auto"/>
        <w:rPr>
          <w:rFonts w:ascii="Times New Roman" w:hAnsi="Times New Roman"/>
          <w:sz w:val="24"/>
          <w:szCs w:val="24"/>
        </w:rPr>
      </w:pPr>
      <w:r>
        <w:rPr>
          <w:rFonts w:ascii="Times New Roman" w:hAnsi="Times New Roman"/>
          <w:sz w:val="24"/>
          <w:szCs w:val="24"/>
        </w:rPr>
        <w:t>Пределы и содержание правоограничений осужденных к лишению свободы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Принцип дифференциации исполнения наказания в виде лишения свободы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Принцип соединения наказания с мерами исправительного воздействия и проблемы его реализации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Проблемы эффективности уголовного наказания в условиях глобализации общественных отношений</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Прогрессивная система исполнения наказания (теоретические, правовые и организационные проблемы)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Уголовное наказание в механизме контроля девиантного поведения: теория, практика и современные проблемы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Уголовное наказание в системе социального регулирования</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Уголовно-исполнительная политика в области исполнения наказаний в отношении осужденных несовершеннолетних.</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Уголовно-исполнительная политика в области применения и исполнения уголовных наказаний без изоляции осужденных от общества</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lastRenderedPageBreak/>
        <w:t>Уголовно-исполнительная политика России в области регулирования правового статуса осужденных к лишению свободы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Уголовно-исполнительная политика советского государства с 1956 по 1990 годы.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Уголовно-исполнительная система России в период с 1917по 1929 годы</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Участие общества в делах пенитенциарных учреждений в царской России</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Участие общества в деятельности исправительных учреждений</w:t>
      </w:r>
    </w:p>
    <w:p w:rsidR="00BB097C" w:rsidRDefault="00BB097C" w:rsidP="003C0B50">
      <w:pPr>
        <w:widowControl/>
        <w:numPr>
          <w:ilvl w:val="0"/>
          <w:numId w:val="5"/>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Правовое регулирование и организация освобождения осужденных из исправительных учреждений.</w:t>
      </w:r>
    </w:p>
    <w:p w:rsidR="00BB097C" w:rsidRDefault="00BB097C" w:rsidP="003C0B50">
      <w:pPr>
        <w:jc w:val="center"/>
        <w:rPr>
          <w:rFonts w:ascii="Times New Roman" w:hAnsi="Times New Roman"/>
          <w:b/>
          <w:sz w:val="24"/>
          <w:szCs w:val="24"/>
        </w:rPr>
      </w:pPr>
      <w:r>
        <w:rPr>
          <w:rFonts w:ascii="Times New Roman" w:hAnsi="Times New Roman"/>
          <w:b/>
          <w:sz w:val="24"/>
          <w:szCs w:val="24"/>
        </w:rPr>
        <w:t>Уголовно-процессуальное право</w:t>
      </w:r>
    </w:p>
    <w:p w:rsidR="00BB097C" w:rsidRDefault="00BB097C" w:rsidP="003C0B50">
      <w:pPr>
        <w:widowControl/>
        <w:numPr>
          <w:ilvl w:val="0"/>
          <w:numId w:val="6"/>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Исторические типы уголовного процесса.</w:t>
      </w:r>
    </w:p>
    <w:p w:rsidR="00BB097C" w:rsidRDefault="00BB097C" w:rsidP="003C0B50">
      <w:pPr>
        <w:widowControl/>
        <w:numPr>
          <w:ilvl w:val="0"/>
          <w:numId w:val="6"/>
        </w:numPr>
        <w:suppressAutoHyphens w:val="0"/>
        <w:overflowPunct/>
        <w:autoSpaceDE/>
        <w:ind w:left="0" w:firstLine="0"/>
        <w:jc w:val="both"/>
        <w:textAlignment w:val="auto"/>
        <w:rPr>
          <w:rFonts w:ascii="Times New Roman" w:hAnsi="Times New Roman"/>
          <w:sz w:val="24"/>
          <w:szCs w:val="24"/>
        </w:rPr>
      </w:pPr>
      <w:r>
        <w:rPr>
          <w:rFonts w:ascii="Times New Roman" w:hAnsi="Times New Roman"/>
          <w:sz w:val="24"/>
          <w:szCs w:val="24"/>
        </w:rPr>
        <w:t>Гарантии прав и охраняемых законом интересов участников уголовного процесса, защищающих личный интерес в уголовном деле.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Допустимость доказательств и способы ее обеспечения в уголовном процессе.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color w:val="000000"/>
          <w:sz w:val="24"/>
          <w:szCs w:val="24"/>
        </w:rPr>
      </w:pPr>
      <w:r>
        <w:rPr>
          <w:rFonts w:ascii="Times New Roman" w:hAnsi="Times New Roman"/>
          <w:sz w:val="24"/>
          <w:szCs w:val="24"/>
        </w:rPr>
        <w:t>Способы собирания доказательств на стадии возбуждения уголовного дела в Российском уголовном процессе.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color w:val="000000"/>
          <w:sz w:val="24"/>
          <w:szCs w:val="24"/>
        </w:rPr>
      </w:pPr>
      <w:r>
        <w:rPr>
          <w:rFonts w:ascii="Times New Roman" w:hAnsi="Times New Roman"/>
          <w:sz w:val="24"/>
          <w:szCs w:val="24"/>
        </w:rPr>
        <w:t>Нравственные аспекты доказательственной деятельности в уголовном судопроизводстве.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color w:val="000000"/>
          <w:sz w:val="24"/>
          <w:szCs w:val="24"/>
        </w:rPr>
      </w:pPr>
      <w:r>
        <w:rPr>
          <w:rFonts w:ascii="Times New Roman" w:hAnsi="Times New Roman"/>
          <w:sz w:val="24"/>
          <w:szCs w:val="24"/>
        </w:rPr>
        <w:t>Защита доказательств в уголовном судопроизводстве.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color w:val="000000"/>
          <w:sz w:val="24"/>
          <w:szCs w:val="24"/>
        </w:rPr>
      </w:pPr>
      <w:r>
        <w:rPr>
          <w:rFonts w:ascii="Times New Roman" w:hAnsi="Times New Roman"/>
          <w:sz w:val="24"/>
          <w:szCs w:val="24"/>
        </w:rPr>
        <w:t>Функция обвинения в современной модели уголовного процесса России.</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Роль прокурора в процессе доказывания на стадии предварительного расследования и суде первой инстанции.</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Роль прокурора в судебном разбирательстве с участием присяжных заседателей.</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color w:val="000000"/>
          <w:sz w:val="24"/>
          <w:szCs w:val="24"/>
        </w:rPr>
      </w:pPr>
      <w:r>
        <w:rPr>
          <w:rFonts w:ascii="Times New Roman" w:hAnsi="Times New Roman"/>
          <w:sz w:val="24"/>
          <w:szCs w:val="24"/>
        </w:rPr>
        <w:t>Процессуальное положение прокурора при возобновлении производства по уголовному делу ввиду новых обстоятельств или вновь открывшихся обстоятельств.</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Обеспечение прав несовершеннолетних участников процесса.</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Ювенальная юстиция. История и перспективы развития.</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Правовое положение подозреваемого в уголовном процессе России.</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Защитник в уголовном процессе на стадии предварительного расследования.</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Функция защиты на стадиях судебного производства.</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Функциональная характеристика деятельности дознавателя и органа дознания в уголовном процессе России.</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Система мер принуждения и порядок их применения в уголовном процессе России.</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Судебный контроль при избрании мер пресечения, связанных с ограничением свободы.</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Следственные действия в уголовном процессе Российской Федерации: понятие, классификация и порядок производства.</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Обоснованность следственных действий как гарантия прав и законных интересов участников уголовного процесса.</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Теоретико-методологические основы следственных действий.</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Производство следственных действий, ограничивающих конституционные права участников уголовно-процессуальной деятельности в РФ.</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Предварительные слушания как форма подготовки дела к судебному разбирательству в российском уголовном процессе.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Судебное следствие в российском уголовном процессе.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Обоснованность решений суда первой инстанции в российском уголовном процессе.</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Примирение сторон в уголовном процессе России.</w:t>
      </w:r>
    </w:p>
    <w:p w:rsidR="00BB097C" w:rsidRDefault="00BB097C" w:rsidP="003C0B50">
      <w:pPr>
        <w:pStyle w:val="a7"/>
        <w:widowControl/>
        <w:numPr>
          <w:ilvl w:val="0"/>
          <w:numId w:val="6"/>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Правовой институт реабилитации в российском уголовном процессе.</w:t>
      </w:r>
    </w:p>
    <w:p w:rsidR="00BB097C" w:rsidRDefault="00BB097C" w:rsidP="003C0B50">
      <w:pPr>
        <w:pStyle w:val="a7"/>
        <w:ind w:left="0"/>
        <w:jc w:val="center"/>
        <w:rPr>
          <w:rFonts w:ascii="Times New Roman" w:hAnsi="Times New Roman"/>
          <w:b/>
          <w:sz w:val="24"/>
          <w:szCs w:val="24"/>
        </w:rPr>
      </w:pPr>
      <w:r>
        <w:rPr>
          <w:rFonts w:ascii="Times New Roman" w:hAnsi="Times New Roman"/>
          <w:b/>
          <w:sz w:val="24"/>
          <w:szCs w:val="24"/>
        </w:rPr>
        <w:t>Криминалистика</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Роль и задачи криминалистики в реформировании уголовного судопроизводства: ретроспекция и прогнозирование.</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lastRenderedPageBreak/>
        <w:t>Теоретические основы и актуальные проблемы криминалистической систематики на современном этапе развития криминалистики.</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Нетрадиционные методы исследования в криминалистике.</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Теоретические и методические основы экспертного исследования документов на машинных магнитных носителях информации.</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Криминалистическое исследование оттисков печатей и штампов, изготовленных по новым технологиям.</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Теоретические и методологические основы криминалистической экспертизы документов, выполненных с использованием средств полиграфической и оргтехники.</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Теоретические и практические основы использования специальных знаний при осмотре и предварительном исследовании документов.</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Теоретические основы и практика криминалистического исследования подписей.</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Применение компьютерных технологий в технико-криминалистических исследованиях документов.</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Актуальные вопросы теории и практики расследования должностных преступлений.</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Дискуссионные проблемы доказывания виновности лиц по должностным преступлениям.</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Методика расследования преступлений, совершаемых с использованием должностным лицом своих служебных полномочий.</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Корыстные должностные преступления, совершаемые сотрудниками органов внутренних дел.</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Криминалистические методики расследования преступлений: генезис, современное состояние, перспективы развития.</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Особенности расследования преступлений (на примере).</w:t>
      </w:r>
    </w:p>
    <w:p w:rsidR="00BB097C" w:rsidRDefault="00BB097C" w:rsidP="003C0B50">
      <w:pPr>
        <w:pStyle w:val="a7"/>
        <w:widowControl/>
        <w:numPr>
          <w:ilvl w:val="0"/>
          <w:numId w:val="7"/>
        </w:numPr>
        <w:suppressAutoHyphens w:val="0"/>
        <w:overflowPunct/>
        <w:autoSpaceDE/>
        <w:autoSpaceDN/>
        <w:ind w:left="0" w:firstLine="0"/>
        <w:jc w:val="both"/>
        <w:textAlignment w:val="auto"/>
        <w:rPr>
          <w:rFonts w:ascii="Times New Roman" w:hAnsi="Times New Roman"/>
          <w:sz w:val="24"/>
          <w:szCs w:val="24"/>
        </w:rPr>
      </w:pPr>
      <w:r>
        <w:rPr>
          <w:rFonts w:ascii="Times New Roman" w:hAnsi="Times New Roman"/>
          <w:sz w:val="24"/>
          <w:szCs w:val="24"/>
        </w:rPr>
        <w:t>Криминалистические и процессуальные аспекты производства следственного действия (на примере)</w:t>
      </w:r>
    </w:p>
    <w:p w:rsidR="00BB7688" w:rsidRPr="00193AE9" w:rsidRDefault="00F55B2C" w:rsidP="003C0B50">
      <w:pPr>
        <w:ind w:firstLine="567"/>
        <w:jc w:val="both"/>
        <w:rPr>
          <w:rFonts w:ascii="Times New Roman" w:hAnsi="Times New Roman"/>
          <w:b/>
          <w:sz w:val="24"/>
          <w:szCs w:val="24"/>
        </w:rPr>
      </w:pPr>
      <w:r>
        <w:rPr>
          <w:rFonts w:ascii="Times New Roman" w:hAnsi="Times New Roman"/>
          <w:b/>
          <w:sz w:val="24"/>
          <w:szCs w:val="24"/>
        </w:rPr>
        <w:t xml:space="preserve">5. </w:t>
      </w:r>
      <w:r w:rsidR="00BB7688" w:rsidRPr="00193AE9">
        <w:rPr>
          <w:rFonts w:ascii="Times New Roman" w:hAnsi="Times New Roman"/>
          <w:b/>
          <w:sz w:val="24"/>
          <w:szCs w:val="24"/>
        </w:rPr>
        <w:t>Шкалы оценивания</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Критерии оценки магистерской диссертации Государственной экзаменационной комиссией на защите: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1. Профессиональная группа критериев (формируют 50</w:t>
      </w:r>
      <w:r w:rsidR="007B189D">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итоговой оценки):</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степень раскрытия актуальности тематики работы;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степень раскрытия содержания темы магистерской диссертации;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корректность постановки задачи исследования и разработки;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оригинальность и новизна полученных результатов, научных и проектных решений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2. Информационная группа критериев (формируют 25</w:t>
      </w:r>
      <w:r w:rsidR="007B189D">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xml:space="preserve">% итоговой оценки):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степень комплексности магистерской диссертации, использование в ней знаний дисциплин всех циклов;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полнота, уровень и актуальность использования в магистерской диссертации статистических и эмпирических материалов;</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использование информационных ресурсов Internet, а также современных пакетов компьютерных программ и технологий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3. Оформительская группа критериев (формируют 5</w:t>
      </w:r>
      <w:r w:rsidR="007B189D">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xml:space="preserve">% итоговой оценки):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объем и качество выполнения графического материала;</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наличие презентации и раздаточного материала на защите магистерской диссертации.</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4. Показатели защиты (формируют 20</w:t>
      </w:r>
      <w:r w:rsidR="00BB097C">
        <w:rPr>
          <w:rFonts w:ascii="Times New Roman" w:eastAsia="Calibri" w:hAnsi="Times New Roman"/>
          <w:kern w:val="0"/>
          <w:sz w:val="24"/>
          <w:szCs w:val="24"/>
        </w:rPr>
        <w:t xml:space="preserve"> </w:t>
      </w:r>
      <w:r w:rsidRPr="000540FA">
        <w:rPr>
          <w:rFonts w:ascii="Times New Roman" w:eastAsia="Calibri" w:hAnsi="Times New Roman"/>
          <w:kern w:val="0"/>
          <w:sz w:val="24"/>
          <w:szCs w:val="24"/>
        </w:rPr>
        <w:t xml:space="preserve">% итоговой оценки):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качество самой защиты магистерской диссертации (образец речи-доклада студента на защите приведен в приложении 6);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уровень ответов на вопросы членов ГЭК.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5. Отзывы руководителя и рецензента (принимаются комиссией к сведению):</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lastRenderedPageBreak/>
        <w:t xml:space="preserve">- отзыв руководителя магистерской диссертации; </w:t>
      </w:r>
    </w:p>
    <w:p w:rsidR="0070015E" w:rsidRPr="000540FA"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 оценка рецензента магистерской диссертации. </w:t>
      </w:r>
    </w:p>
    <w:p w:rsidR="0070015E" w:rsidRDefault="0070015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0540FA">
        <w:rPr>
          <w:rFonts w:ascii="Times New Roman" w:eastAsia="Calibri" w:hAnsi="Times New Roman"/>
          <w:kern w:val="0"/>
          <w:sz w:val="24"/>
          <w:szCs w:val="24"/>
        </w:rPr>
        <w:t xml:space="preserve">Оценка «отлично» выставляется за магистерскую диссертацию, которая носит исследовательский характер, имеет грамотно изложенную теоретическую главу, глубокий анализ, критический разбор практической деятельности, логичное, последовательное изложение материала с соответствующими выводами и основанными предложениями. Она имеет положительные отзывы руководителя и рецензента. </w:t>
      </w:r>
      <w:r w:rsidRPr="00C63E15">
        <w:rPr>
          <w:rFonts w:ascii="Times New Roman" w:eastAsia="Calibri" w:hAnsi="Times New Roman"/>
          <w:kern w:val="0"/>
          <w:sz w:val="24"/>
          <w:szCs w:val="24"/>
        </w:rPr>
        <w:t xml:space="preserve">При защите </w:t>
      </w:r>
      <w:r w:rsidR="00C63E15" w:rsidRPr="00C63E15">
        <w:rPr>
          <w:rFonts w:ascii="Times New Roman" w:eastAsia="Calibri" w:hAnsi="Times New Roman"/>
          <w:kern w:val="0"/>
          <w:sz w:val="24"/>
          <w:szCs w:val="24"/>
        </w:rPr>
        <w:t>магистерской диссертации</w:t>
      </w:r>
      <w:r w:rsidR="00C63E15">
        <w:rPr>
          <w:rFonts w:ascii="Times New Roman" w:eastAsia="Calibri" w:hAnsi="Times New Roman"/>
          <w:kern w:val="0"/>
          <w:sz w:val="24"/>
          <w:szCs w:val="24"/>
        </w:rPr>
        <w:t>:</w:t>
      </w:r>
      <w:r w:rsidRPr="000540FA">
        <w:rPr>
          <w:rFonts w:ascii="Times New Roman" w:eastAsia="Calibri" w:hAnsi="Times New Roman"/>
          <w:kern w:val="0"/>
          <w:sz w:val="24"/>
          <w:szCs w:val="24"/>
        </w:rPr>
        <w:t xml:space="preserve"> </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382082">
        <w:rPr>
          <w:rFonts w:ascii="Times New Roman" w:eastAsia="Calibri" w:hAnsi="Times New Roman"/>
          <w:kern w:val="0"/>
          <w:sz w:val="24"/>
          <w:szCs w:val="24"/>
        </w:rPr>
        <w:t xml:space="preserve">- </w:t>
      </w:r>
      <w:r w:rsidRPr="00873F95">
        <w:rPr>
          <w:rFonts w:ascii="Times New Roman" w:eastAsia="Calibri" w:hAnsi="Times New Roman"/>
          <w:i/>
          <w:kern w:val="0"/>
          <w:sz w:val="24"/>
          <w:szCs w:val="24"/>
        </w:rPr>
        <w:t>На высоком уровне сформулированы взвешенные и продуманные законодательные решения</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Компетентно изменены методики для решения конкретных юридических задач</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Самостоятельно и квалифицированно выбраны методы и средства, необходимые для организации правоохранительной деятельности.</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Обоснованно дифференцированы противоправные деяния; верно квалифицированы противоправные деяния</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Правильно выявлены правонарушения, обоснованно их квалифицирует</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Компетентно реализованы меры по предупреждению коррупционного поведения</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Компетентно произведено научное толкование норм права; на высоком уровне проведена научная дискуссия по предмету толкования</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Самостоятельно и квалифицированно составлены необходимые юридические документы</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Квалифицированно показано владение навыками упорядочения и координирования совместной деятельности подчиненных</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Квалифицированно используются управленческие инновации в профессиональной деятельности</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Квалифицированно организован научно-исследовательский процесс</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Квалифицированно охарактеризованы нормативные акты, с применением полученных знаний в практической деятельности, в том числе и педагогической</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Верно распознаны достигнутые обучающимся положительные результаты, даны оценк</w:t>
      </w:r>
      <w:r w:rsidR="002C7625">
        <w:rPr>
          <w:rFonts w:ascii="Times New Roman" w:eastAsia="Calibri" w:hAnsi="Times New Roman"/>
          <w:i/>
          <w:kern w:val="0"/>
          <w:sz w:val="24"/>
          <w:szCs w:val="24"/>
        </w:rPr>
        <w:t>и</w:t>
      </w:r>
      <w:r w:rsidRPr="00873F95">
        <w:rPr>
          <w:rFonts w:ascii="Times New Roman" w:eastAsia="Calibri" w:hAnsi="Times New Roman"/>
          <w:i/>
          <w:kern w:val="0"/>
          <w:sz w:val="24"/>
          <w:szCs w:val="24"/>
        </w:rPr>
        <w:t xml:space="preserve"> выполненной работы</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Квалифицированно интерпретированы данные, сведения и факты в соответствии с поставленными целями исследования. На высоком уровне показано владение навыками написания, оформления и презентации научных работ. Обоснованно защищена сво</w:t>
      </w:r>
      <w:r w:rsidR="002C7625">
        <w:rPr>
          <w:rFonts w:ascii="Times New Roman" w:eastAsia="Calibri" w:hAnsi="Times New Roman"/>
          <w:i/>
          <w:kern w:val="0"/>
          <w:sz w:val="24"/>
          <w:szCs w:val="24"/>
        </w:rPr>
        <w:t>я</w:t>
      </w:r>
      <w:r w:rsidRPr="00873F95">
        <w:rPr>
          <w:rFonts w:ascii="Times New Roman" w:eastAsia="Calibri" w:hAnsi="Times New Roman"/>
          <w:i/>
          <w:kern w:val="0"/>
          <w:sz w:val="24"/>
          <w:szCs w:val="24"/>
        </w:rPr>
        <w:t xml:space="preserve"> научн</w:t>
      </w:r>
      <w:r w:rsidR="002C7625">
        <w:rPr>
          <w:rFonts w:ascii="Times New Roman" w:eastAsia="Calibri" w:hAnsi="Times New Roman"/>
          <w:i/>
          <w:kern w:val="0"/>
          <w:sz w:val="24"/>
          <w:szCs w:val="24"/>
        </w:rPr>
        <w:t>ая</w:t>
      </w:r>
      <w:r w:rsidRPr="00873F95">
        <w:rPr>
          <w:rFonts w:ascii="Times New Roman" w:eastAsia="Calibri" w:hAnsi="Times New Roman"/>
          <w:i/>
          <w:kern w:val="0"/>
          <w:sz w:val="24"/>
          <w:szCs w:val="24"/>
        </w:rPr>
        <w:t xml:space="preserve"> позици</w:t>
      </w:r>
      <w:r w:rsidR="002C7625">
        <w:rPr>
          <w:rFonts w:ascii="Times New Roman" w:eastAsia="Calibri" w:hAnsi="Times New Roman"/>
          <w:i/>
          <w:kern w:val="0"/>
          <w:sz w:val="24"/>
          <w:szCs w:val="24"/>
        </w:rPr>
        <w:t>я</w:t>
      </w:r>
      <w:r w:rsidRPr="00873F95">
        <w:rPr>
          <w:rFonts w:ascii="Times New Roman" w:eastAsia="Calibri" w:hAnsi="Times New Roman"/>
          <w:i/>
          <w:kern w:val="0"/>
          <w:sz w:val="24"/>
          <w:szCs w:val="24"/>
        </w:rPr>
        <w:t>.</w:t>
      </w:r>
    </w:p>
    <w:p w:rsidR="00382082" w:rsidRPr="00873F95" w:rsidRDefault="00382082"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873F95">
        <w:rPr>
          <w:rFonts w:ascii="Times New Roman" w:eastAsia="Calibri" w:hAnsi="Times New Roman"/>
          <w:i/>
          <w:kern w:val="0"/>
          <w:sz w:val="24"/>
          <w:szCs w:val="24"/>
        </w:rPr>
        <w:t>- Компетентно актуализирован процесс правового воспитания с привлечением инновационных форм проведения занятий</w:t>
      </w:r>
    </w:p>
    <w:p w:rsidR="005577EE" w:rsidRPr="00F071D3" w:rsidRDefault="000540FA"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193AE9">
        <w:rPr>
          <w:rFonts w:ascii="Times New Roman" w:eastAsia="Calibri" w:hAnsi="Times New Roman"/>
          <w:kern w:val="0"/>
          <w:sz w:val="24"/>
          <w:szCs w:val="24"/>
        </w:rPr>
        <w:t xml:space="preserve"> </w:t>
      </w:r>
      <w:r w:rsidR="005577EE" w:rsidRPr="00193AE9">
        <w:rPr>
          <w:rFonts w:ascii="Times New Roman" w:eastAsia="Calibri" w:hAnsi="Times New Roman"/>
          <w:kern w:val="0"/>
          <w:sz w:val="24"/>
          <w:szCs w:val="24"/>
        </w:rPr>
        <w:t>«Хорошо» оценивается работа, отвечающая основным, предъявляемым к ней требованиям. Выпускник показывает владение материалом, однако, не на все вопросы членов Г</w:t>
      </w:r>
      <w:r w:rsidR="00A01511">
        <w:rPr>
          <w:rFonts w:ascii="Times New Roman" w:eastAsia="Calibri" w:hAnsi="Times New Roman"/>
          <w:kern w:val="0"/>
          <w:sz w:val="24"/>
          <w:szCs w:val="24"/>
        </w:rPr>
        <w:t>Э</w:t>
      </w:r>
      <w:r w:rsidR="005577EE" w:rsidRPr="00193AE9">
        <w:rPr>
          <w:rFonts w:ascii="Times New Roman" w:eastAsia="Calibri" w:hAnsi="Times New Roman"/>
          <w:kern w:val="0"/>
          <w:sz w:val="24"/>
          <w:szCs w:val="24"/>
        </w:rPr>
        <w:t>К дает исчерпывающие и аргументированные ответы</w:t>
      </w:r>
      <w:r w:rsidR="00C63E15">
        <w:rPr>
          <w:rFonts w:ascii="Times New Roman" w:eastAsia="Calibri" w:hAnsi="Times New Roman"/>
          <w:kern w:val="0"/>
          <w:sz w:val="24"/>
          <w:szCs w:val="24"/>
        </w:rPr>
        <w:t xml:space="preserve">. </w:t>
      </w:r>
      <w:r w:rsidR="00C63E15" w:rsidRPr="00C63E15">
        <w:rPr>
          <w:rFonts w:ascii="Times New Roman" w:eastAsia="Calibri" w:hAnsi="Times New Roman"/>
          <w:kern w:val="0"/>
          <w:sz w:val="24"/>
          <w:szCs w:val="24"/>
        </w:rPr>
        <w:t>При защите магистерской диссертации:</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На </w:t>
      </w:r>
      <w:r w:rsidR="00873F95" w:rsidRPr="00F02A04">
        <w:rPr>
          <w:rFonts w:ascii="Times New Roman" w:eastAsia="Calibri" w:hAnsi="Times New Roman"/>
          <w:i/>
          <w:kern w:val="0"/>
          <w:sz w:val="24"/>
          <w:szCs w:val="24"/>
        </w:rPr>
        <w:t>хорошем</w:t>
      </w:r>
      <w:r w:rsidRPr="00F02A04">
        <w:rPr>
          <w:rFonts w:ascii="Times New Roman" w:eastAsia="Calibri" w:hAnsi="Times New Roman"/>
          <w:i/>
          <w:kern w:val="0"/>
          <w:sz w:val="24"/>
          <w:szCs w:val="24"/>
        </w:rPr>
        <w:t xml:space="preserve"> уровне сформулированы взвешенные и продуманные законодательные решения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Компетентно изменены методики для решения конкретных юридических задач</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Самостоятельно выбраны методы и средства, необходимые для организации правоохранительной деятельности.</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w:t>
      </w:r>
      <w:r w:rsidRPr="00F02A04">
        <w:rPr>
          <w:rFonts w:ascii="Times New Roman" w:eastAsia="Calibri" w:hAnsi="Times New Roman"/>
          <w:i/>
          <w:kern w:val="0"/>
          <w:sz w:val="24"/>
          <w:szCs w:val="24"/>
        </w:rPr>
        <w:t>боснованно дифференцированы противоправные деяния; верно квалифицированы противоправные деяния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 до конца п</w:t>
      </w:r>
      <w:r w:rsidRPr="00F02A04">
        <w:rPr>
          <w:rFonts w:ascii="Times New Roman" w:eastAsia="Calibri" w:hAnsi="Times New Roman"/>
          <w:i/>
          <w:kern w:val="0"/>
          <w:sz w:val="24"/>
          <w:szCs w:val="24"/>
        </w:rPr>
        <w:t xml:space="preserve">равильно выявлены правонарушения, </w:t>
      </w:r>
      <w:r w:rsidR="00F02A04" w:rsidRPr="00F02A04">
        <w:rPr>
          <w:rFonts w:ascii="Times New Roman" w:eastAsia="Calibri" w:hAnsi="Times New Roman"/>
          <w:i/>
          <w:kern w:val="0"/>
          <w:sz w:val="24"/>
          <w:szCs w:val="24"/>
        </w:rPr>
        <w:t>не</w:t>
      </w:r>
      <w:r w:rsidRPr="00F02A04">
        <w:rPr>
          <w:rFonts w:ascii="Times New Roman" w:eastAsia="Calibri" w:hAnsi="Times New Roman"/>
          <w:i/>
          <w:kern w:val="0"/>
          <w:sz w:val="24"/>
          <w:szCs w:val="24"/>
        </w:rPr>
        <w:t>обоснованно их квалифицирует</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Компетентно реализованы меры по предупреждению коррупционного поведения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Компетентно произведено научное толкование норм права; на </w:t>
      </w:r>
      <w:r w:rsidR="00BF7D26" w:rsidRPr="00F02A04">
        <w:rPr>
          <w:rFonts w:ascii="Times New Roman" w:eastAsia="Calibri" w:hAnsi="Times New Roman"/>
          <w:i/>
          <w:kern w:val="0"/>
          <w:sz w:val="24"/>
          <w:szCs w:val="24"/>
        </w:rPr>
        <w:t>хорошем</w:t>
      </w:r>
      <w:r w:rsidRPr="00F02A04">
        <w:rPr>
          <w:rFonts w:ascii="Times New Roman" w:eastAsia="Calibri" w:hAnsi="Times New Roman"/>
          <w:i/>
          <w:kern w:val="0"/>
          <w:sz w:val="24"/>
          <w:szCs w:val="24"/>
        </w:rPr>
        <w:t xml:space="preserve"> уровне проведена научная дискуссия по предмету толкования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lastRenderedPageBreak/>
        <w:t>- Самостоятельно составлены необходимые юридические документы</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Неэффективно</w:t>
      </w:r>
      <w:r w:rsidRPr="00F02A04">
        <w:rPr>
          <w:rFonts w:ascii="Times New Roman" w:eastAsia="Calibri" w:hAnsi="Times New Roman"/>
          <w:i/>
          <w:kern w:val="0"/>
          <w:sz w:val="24"/>
          <w:szCs w:val="24"/>
        </w:rPr>
        <w:t xml:space="preserve"> показано владение навыками упорядочения и координирования совместной деятельности подчиненных</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Квалифицированно используются управленческие инновации в профессиональной деятельности</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организован научно-исследовательский процесс</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Квалифицированно охарактеризованы нормативные акты, с применением полученных знаний в практической деятельности, в том числе и педагогической</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Верно распознаны достигнутые обучающимся положительные результаты, даны оценк</w:t>
      </w:r>
      <w:r w:rsidR="002C7625">
        <w:rPr>
          <w:rFonts w:ascii="Times New Roman" w:eastAsia="Calibri" w:hAnsi="Times New Roman"/>
          <w:i/>
          <w:kern w:val="0"/>
          <w:sz w:val="24"/>
          <w:szCs w:val="24"/>
        </w:rPr>
        <w:t>и</w:t>
      </w:r>
      <w:r w:rsidRPr="00F02A04">
        <w:rPr>
          <w:rFonts w:ascii="Times New Roman" w:eastAsia="Calibri" w:hAnsi="Times New Roman"/>
          <w:i/>
          <w:kern w:val="0"/>
          <w:sz w:val="24"/>
          <w:szCs w:val="24"/>
        </w:rPr>
        <w:t xml:space="preserve"> выполненной работы</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Квалифицированно интерпретированы данные, сведения и факты в соответствии с поставленными целями исследования. На </w:t>
      </w:r>
      <w:r w:rsidR="002C7625">
        <w:rPr>
          <w:rFonts w:ascii="Times New Roman" w:eastAsia="Calibri" w:hAnsi="Times New Roman"/>
          <w:i/>
          <w:kern w:val="0"/>
          <w:sz w:val="24"/>
          <w:szCs w:val="24"/>
        </w:rPr>
        <w:t>хорошем</w:t>
      </w:r>
      <w:r w:rsidRPr="00F02A04">
        <w:rPr>
          <w:rFonts w:ascii="Times New Roman" w:eastAsia="Calibri" w:hAnsi="Times New Roman"/>
          <w:i/>
          <w:kern w:val="0"/>
          <w:sz w:val="24"/>
          <w:szCs w:val="24"/>
        </w:rPr>
        <w:t xml:space="preserve"> уровне показано владение навыками написания, оформления и презентации научных работ. Обоснованно защищена сво</w:t>
      </w:r>
      <w:r w:rsidR="007C4A1F">
        <w:rPr>
          <w:rFonts w:ascii="Times New Roman" w:eastAsia="Calibri" w:hAnsi="Times New Roman"/>
          <w:i/>
          <w:kern w:val="0"/>
          <w:sz w:val="24"/>
          <w:szCs w:val="24"/>
        </w:rPr>
        <w:t>я</w:t>
      </w:r>
      <w:r w:rsidRPr="00F02A04">
        <w:rPr>
          <w:rFonts w:ascii="Times New Roman" w:eastAsia="Calibri" w:hAnsi="Times New Roman"/>
          <w:i/>
          <w:kern w:val="0"/>
          <w:sz w:val="24"/>
          <w:szCs w:val="24"/>
        </w:rPr>
        <w:t xml:space="preserve"> научн</w:t>
      </w:r>
      <w:r w:rsidR="007C4A1F">
        <w:rPr>
          <w:rFonts w:ascii="Times New Roman" w:eastAsia="Calibri" w:hAnsi="Times New Roman"/>
          <w:i/>
          <w:kern w:val="0"/>
          <w:sz w:val="24"/>
          <w:szCs w:val="24"/>
        </w:rPr>
        <w:t>ая</w:t>
      </w:r>
      <w:r w:rsidRPr="00F02A04">
        <w:rPr>
          <w:rFonts w:ascii="Times New Roman" w:eastAsia="Calibri" w:hAnsi="Times New Roman"/>
          <w:i/>
          <w:kern w:val="0"/>
          <w:sz w:val="24"/>
          <w:szCs w:val="24"/>
        </w:rPr>
        <w:t xml:space="preserve"> позици</w:t>
      </w:r>
      <w:r w:rsidR="007C4A1F">
        <w:rPr>
          <w:rFonts w:ascii="Times New Roman" w:eastAsia="Calibri" w:hAnsi="Times New Roman"/>
          <w:i/>
          <w:kern w:val="0"/>
          <w:sz w:val="24"/>
          <w:szCs w:val="24"/>
        </w:rPr>
        <w:t>я</w:t>
      </w:r>
      <w:r w:rsidRPr="00F02A04">
        <w:rPr>
          <w:rFonts w:ascii="Times New Roman" w:eastAsia="Calibri" w:hAnsi="Times New Roman"/>
          <w:i/>
          <w:kern w:val="0"/>
          <w:sz w:val="24"/>
          <w:szCs w:val="24"/>
        </w:rPr>
        <w:t>.</w:t>
      </w:r>
    </w:p>
    <w:p w:rsidR="00A0158F"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Компетентно актуализирован процесс правового воспитания с привлечением инновационных форм проведения занятий</w:t>
      </w:r>
    </w:p>
    <w:p w:rsidR="005577EE" w:rsidRPr="00F071D3" w:rsidRDefault="005577EE" w:rsidP="003C0B50">
      <w:pPr>
        <w:widowControl/>
        <w:tabs>
          <w:tab w:val="num" w:pos="0"/>
        </w:tabs>
        <w:suppressAutoHyphens w:val="0"/>
        <w:overflowPunct/>
        <w:autoSpaceDE/>
        <w:autoSpaceDN/>
        <w:ind w:firstLine="709"/>
        <w:jc w:val="both"/>
        <w:textAlignment w:val="auto"/>
        <w:rPr>
          <w:rFonts w:ascii="Times New Roman" w:eastAsia="Calibri" w:hAnsi="Times New Roman"/>
          <w:kern w:val="0"/>
          <w:sz w:val="24"/>
          <w:szCs w:val="24"/>
        </w:rPr>
      </w:pPr>
      <w:r w:rsidRPr="00193AE9">
        <w:rPr>
          <w:rFonts w:ascii="Times New Roman" w:eastAsia="Calibri" w:hAnsi="Times New Roman"/>
          <w:kern w:val="0"/>
          <w:sz w:val="24"/>
          <w:szCs w:val="24"/>
        </w:rPr>
        <w:t>«Удовлетворительно» заслуживает работа, если в ней, в основном, соблюдены общие требования, но неполно раскрыты поставленные вопросы. Выпускник посредственно владеет материалом, поверхностно отвечает на заданные ему во время защиты вопросы</w:t>
      </w:r>
      <w:r w:rsidR="00E0466A">
        <w:rPr>
          <w:rFonts w:ascii="Times New Roman" w:eastAsia="Calibri" w:hAnsi="Times New Roman"/>
          <w:kern w:val="0"/>
          <w:sz w:val="24"/>
          <w:szCs w:val="24"/>
        </w:rPr>
        <w:t>.</w:t>
      </w:r>
      <w:r w:rsidR="00E0466A" w:rsidRPr="00E0466A">
        <w:t xml:space="preserve"> </w:t>
      </w:r>
      <w:r w:rsidR="00E0466A" w:rsidRPr="00E0466A">
        <w:rPr>
          <w:rFonts w:ascii="Times New Roman" w:eastAsia="Calibri" w:hAnsi="Times New Roman"/>
          <w:kern w:val="0"/>
          <w:sz w:val="24"/>
          <w:szCs w:val="24"/>
        </w:rPr>
        <w:t>При защите магистерской диссертации:</w:t>
      </w:r>
    </w:p>
    <w:p w:rsidR="00C63E15" w:rsidRPr="00F02A04" w:rsidRDefault="00873F9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Ошибочно</w:t>
      </w:r>
      <w:r w:rsidR="00C63E15" w:rsidRPr="00F02A04">
        <w:rPr>
          <w:rFonts w:ascii="Times New Roman" w:eastAsia="Calibri" w:hAnsi="Times New Roman"/>
          <w:i/>
          <w:kern w:val="0"/>
          <w:sz w:val="24"/>
          <w:szCs w:val="24"/>
        </w:rPr>
        <w:t xml:space="preserve"> сформулированы взвешенные и продуманные законодательные решения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изменены методики для решения конкретных юридических задач</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Нес</w:t>
      </w:r>
      <w:r w:rsidRPr="00F02A04">
        <w:rPr>
          <w:rFonts w:ascii="Times New Roman" w:eastAsia="Calibri" w:hAnsi="Times New Roman"/>
          <w:i/>
          <w:kern w:val="0"/>
          <w:sz w:val="24"/>
          <w:szCs w:val="24"/>
        </w:rPr>
        <w:t>амостоятельно выбраны методы и средства, необходимые для организации правоохранительной деятельности.</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дифференцированы противоправные деяния; верно квалифицированы противоправные деяния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Ошибочно</w:t>
      </w:r>
      <w:r w:rsidRPr="00F02A04">
        <w:rPr>
          <w:rFonts w:ascii="Times New Roman" w:eastAsia="Calibri" w:hAnsi="Times New Roman"/>
          <w:i/>
          <w:kern w:val="0"/>
          <w:sz w:val="24"/>
          <w:szCs w:val="24"/>
        </w:rPr>
        <w:t xml:space="preserve"> выявлены правонарушения, обоснованно их квалифицирует</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Компетентно реализованы меры по предупреждению коррупционного поведения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произведено научное толкование норм права; на </w:t>
      </w:r>
      <w:r w:rsidR="00BF7D26" w:rsidRPr="00F02A04">
        <w:rPr>
          <w:rFonts w:ascii="Times New Roman" w:eastAsia="Calibri" w:hAnsi="Times New Roman"/>
          <w:i/>
          <w:kern w:val="0"/>
          <w:sz w:val="24"/>
          <w:szCs w:val="24"/>
        </w:rPr>
        <w:t>низком</w:t>
      </w:r>
      <w:r w:rsidRPr="00F02A04">
        <w:rPr>
          <w:rFonts w:ascii="Times New Roman" w:eastAsia="Calibri" w:hAnsi="Times New Roman"/>
          <w:i/>
          <w:kern w:val="0"/>
          <w:sz w:val="24"/>
          <w:szCs w:val="24"/>
        </w:rPr>
        <w:t xml:space="preserve"> уровне проведена научная дискуссия по предмету толкования</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Нес</w:t>
      </w:r>
      <w:r w:rsidRPr="00F02A04">
        <w:rPr>
          <w:rFonts w:ascii="Times New Roman" w:eastAsia="Calibri" w:hAnsi="Times New Roman"/>
          <w:i/>
          <w:kern w:val="0"/>
          <w:sz w:val="24"/>
          <w:szCs w:val="24"/>
        </w:rPr>
        <w:t>амостоятельно составлены необходимые юридические документы</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Неверно</w:t>
      </w:r>
      <w:r w:rsidRPr="00F02A04">
        <w:rPr>
          <w:rFonts w:ascii="Times New Roman" w:eastAsia="Calibri" w:hAnsi="Times New Roman"/>
          <w:i/>
          <w:kern w:val="0"/>
          <w:sz w:val="24"/>
          <w:szCs w:val="24"/>
        </w:rPr>
        <w:t xml:space="preserve"> показано владение навыками упорядочения и координирования совместной деятельности подчиненных</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используются управленческие инновации в профессиональной деятельности</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Неверно</w:t>
      </w:r>
      <w:r w:rsidRPr="00F02A04">
        <w:rPr>
          <w:rFonts w:ascii="Times New Roman" w:eastAsia="Calibri" w:hAnsi="Times New Roman"/>
          <w:i/>
          <w:kern w:val="0"/>
          <w:sz w:val="24"/>
          <w:szCs w:val="24"/>
        </w:rPr>
        <w:t xml:space="preserve"> организован научно-исследовательский процесс</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Необоснованно</w:t>
      </w:r>
      <w:r w:rsidRPr="00F02A04">
        <w:rPr>
          <w:rFonts w:ascii="Times New Roman" w:eastAsia="Calibri" w:hAnsi="Times New Roman"/>
          <w:i/>
          <w:kern w:val="0"/>
          <w:sz w:val="24"/>
          <w:szCs w:val="24"/>
        </w:rPr>
        <w:t xml:space="preserve"> охарактеризованы нормативные акты, с применением полученных знаний в практической деятельности, в том числе и педагогической</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Ошибочно</w:t>
      </w:r>
      <w:r w:rsidRPr="00F02A04">
        <w:rPr>
          <w:rFonts w:ascii="Times New Roman" w:eastAsia="Calibri" w:hAnsi="Times New Roman"/>
          <w:i/>
          <w:kern w:val="0"/>
          <w:sz w:val="24"/>
          <w:szCs w:val="24"/>
        </w:rPr>
        <w:t xml:space="preserve"> распознаны достигнутые обучающимся положительные результаты, даны оценку выполненной работы</w:t>
      </w:r>
    </w:p>
    <w:p w:rsidR="00C63E15"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873F95" w:rsidRPr="00F02A04">
        <w:rPr>
          <w:rFonts w:ascii="Times New Roman" w:eastAsia="Calibri" w:hAnsi="Times New Roman"/>
          <w:i/>
          <w:kern w:val="0"/>
          <w:sz w:val="24"/>
          <w:szCs w:val="24"/>
        </w:rPr>
        <w:t xml:space="preserve">Необоснованно </w:t>
      </w:r>
      <w:r w:rsidRPr="00F02A04">
        <w:rPr>
          <w:rFonts w:ascii="Times New Roman" w:eastAsia="Calibri" w:hAnsi="Times New Roman"/>
          <w:i/>
          <w:kern w:val="0"/>
          <w:sz w:val="24"/>
          <w:szCs w:val="24"/>
        </w:rPr>
        <w:t xml:space="preserve">о интерпретированы данные, сведения и факты в соответствии с поставленными целями исследования. На </w:t>
      </w:r>
      <w:r w:rsidR="00F95512">
        <w:rPr>
          <w:rFonts w:ascii="Times New Roman" w:eastAsia="Calibri" w:hAnsi="Times New Roman"/>
          <w:i/>
          <w:kern w:val="0"/>
          <w:sz w:val="24"/>
          <w:szCs w:val="24"/>
        </w:rPr>
        <w:t>низком</w:t>
      </w:r>
      <w:r w:rsidRPr="00F02A04">
        <w:rPr>
          <w:rFonts w:ascii="Times New Roman" w:eastAsia="Calibri" w:hAnsi="Times New Roman"/>
          <w:i/>
          <w:kern w:val="0"/>
          <w:sz w:val="24"/>
          <w:szCs w:val="24"/>
        </w:rPr>
        <w:t xml:space="preserve"> уровне показано владение навыками написания, оформления и презентации научных работ. </w:t>
      </w:r>
      <w:r w:rsidR="007C4A1F">
        <w:rPr>
          <w:rFonts w:ascii="Times New Roman" w:eastAsia="Calibri" w:hAnsi="Times New Roman"/>
          <w:i/>
          <w:kern w:val="0"/>
          <w:sz w:val="24"/>
          <w:szCs w:val="24"/>
        </w:rPr>
        <w:t>Нео</w:t>
      </w:r>
      <w:r w:rsidRPr="00F02A04">
        <w:rPr>
          <w:rFonts w:ascii="Times New Roman" w:eastAsia="Calibri" w:hAnsi="Times New Roman"/>
          <w:i/>
          <w:kern w:val="0"/>
          <w:sz w:val="24"/>
          <w:szCs w:val="24"/>
        </w:rPr>
        <w:t>боснованно защищена сво</w:t>
      </w:r>
      <w:r w:rsidR="007C4A1F">
        <w:rPr>
          <w:rFonts w:ascii="Times New Roman" w:eastAsia="Calibri" w:hAnsi="Times New Roman"/>
          <w:i/>
          <w:kern w:val="0"/>
          <w:sz w:val="24"/>
          <w:szCs w:val="24"/>
        </w:rPr>
        <w:t>я</w:t>
      </w:r>
      <w:r w:rsidRPr="00F02A04">
        <w:rPr>
          <w:rFonts w:ascii="Times New Roman" w:eastAsia="Calibri" w:hAnsi="Times New Roman"/>
          <w:i/>
          <w:kern w:val="0"/>
          <w:sz w:val="24"/>
          <w:szCs w:val="24"/>
        </w:rPr>
        <w:t xml:space="preserve"> научн</w:t>
      </w:r>
      <w:r w:rsidR="007C4A1F">
        <w:rPr>
          <w:rFonts w:ascii="Times New Roman" w:eastAsia="Calibri" w:hAnsi="Times New Roman"/>
          <w:i/>
          <w:kern w:val="0"/>
          <w:sz w:val="24"/>
          <w:szCs w:val="24"/>
        </w:rPr>
        <w:t>ая</w:t>
      </w:r>
      <w:r w:rsidRPr="00F02A04">
        <w:rPr>
          <w:rFonts w:ascii="Times New Roman" w:eastAsia="Calibri" w:hAnsi="Times New Roman"/>
          <w:i/>
          <w:kern w:val="0"/>
          <w:sz w:val="24"/>
          <w:szCs w:val="24"/>
        </w:rPr>
        <w:t xml:space="preserve"> позици</w:t>
      </w:r>
      <w:r w:rsidR="007C4A1F">
        <w:rPr>
          <w:rFonts w:ascii="Times New Roman" w:eastAsia="Calibri" w:hAnsi="Times New Roman"/>
          <w:i/>
          <w:kern w:val="0"/>
          <w:sz w:val="24"/>
          <w:szCs w:val="24"/>
        </w:rPr>
        <w:t>я</w:t>
      </w:r>
      <w:r w:rsidRPr="00F02A04">
        <w:rPr>
          <w:rFonts w:ascii="Times New Roman" w:eastAsia="Calibri" w:hAnsi="Times New Roman"/>
          <w:i/>
          <w:kern w:val="0"/>
          <w:sz w:val="24"/>
          <w:szCs w:val="24"/>
        </w:rPr>
        <w:t>.</w:t>
      </w:r>
    </w:p>
    <w:p w:rsidR="00A0158F" w:rsidRPr="00F02A04" w:rsidRDefault="00C63E15" w:rsidP="003C0B50">
      <w:pPr>
        <w:widowControl/>
        <w:tabs>
          <w:tab w:val="num" w:pos="0"/>
        </w:tabs>
        <w:suppressAutoHyphens w:val="0"/>
        <w:overflowPunct/>
        <w:autoSpaceDE/>
        <w:autoSpaceDN/>
        <w:ind w:firstLine="709"/>
        <w:jc w:val="both"/>
        <w:textAlignment w:val="auto"/>
        <w:rPr>
          <w:rFonts w:ascii="Times New Roman" w:eastAsia="Calibri" w:hAnsi="Times New Roman"/>
          <w:i/>
          <w:kern w:val="0"/>
          <w:sz w:val="24"/>
          <w:szCs w:val="24"/>
        </w:rPr>
      </w:pPr>
      <w:r w:rsidRPr="00F02A04">
        <w:rPr>
          <w:rFonts w:ascii="Times New Roman" w:eastAsia="Calibri" w:hAnsi="Times New Roman"/>
          <w:i/>
          <w:kern w:val="0"/>
          <w:sz w:val="24"/>
          <w:szCs w:val="24"/>
        </w:rPr>
        <w:t xml:space="preserve">- </w:t>
      </w:r>
      <w:r w:rsidR="00F95512">
        <w:rPr>
          <w:rFonts w:ascii="Times New Roman" w:eastAsia="Calibri" w:hAnsi="Times New Roman"/>
          <w:i/>
          <w:kern w:val="0"/>
          <w:sz w:val="24"/>
          <w:szCs w:val="24"/>
        </w:rPr>
        <w:t>Не полно</w:t>
      </w:r>
      <w:r w:rsidRPr="00F02A04">
        <w:rPr>
          <w:rFonts w:ascii="Times New Roman" w:eastAsia="Calibri" w:hAnsi="Times New Roman"/>
          <w:i/>
          <w:kern w:val="0"/>
          <w:sz w:val="24"/>
          <w:szCs w:val="24"/>
        </w:rPr>
        <w:t xml:space="preserve"> актуализирован процесс правового воспитания с привлечением инновационных форм проведения занятий</w:t>
      </w:r>
    </w:p>
    <w:p w:rsidR="005577EE" w:rsidRDefault="005577EE"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193AE9">
        <w:rPr>
          <w:rFonts w:ascii="Times New Roman" w:eastAsia="Calibri" w:hAnsi="Times New Roman"/>
          <w:kern w:val="0"/>
          <w:sz w:val="24"/>
          <w:szCs w:val="24"/>
        </w:rPr>
        <w:t>«Неудовлетворительно» оценивается работа, содержание которой не раскрывает выбранную тему, а также, если в отзыве руководителя или рецензии имеются принципиальные замечания по ее содержанию, ответы на вопросы членов Г</w:t>
      </w:r>
      <w:r w:rsidR="00892AA6">
        <w:rPr>
          <w:rFonts w:ascii="Times New Roman" w:eastAsia="Calibri" w:hAnsi="Times New Roman"/>
          <w:kern w:val="0"/>
          <w:sz w:val="24"/>
          <w:szCs w:val="24"/>
        </w:rPr>
        <w:t>Э</w:t>
      </w:r>
      <w:r w:rsidRPr="00193AE9">
        <w:rPr>
          <w:rFonts w:ascii="Times New Roman" w:eastAsia="Calibri" w:hAnsi="Times New Roman"/>
          <w:kern w:val="0"/>
          <w:sz w:val="24"/>
          <w:szCs w:val="24"/>
        </w:rPr>
        <w:t>К неправильны и не отличаются аргументированностью</w:t>
      </w:r>
      <w:r w:rsidRPr="00193AE9">
        <w:rPr>
          <w:rFonts w:ascii="Times New Roman" w:eastAsia="Calibri" w:hAnsi="Times New Roman"/>
          <w:i/>
          <w:kern w:val="0"/>
          <w:sz w:val="24"/>
          <w:szCs w:val="24"/>
          <w:lang w:eastAsia="en-US"/>
        </w:rPr>
        <w:t>.</w:t>
      </w:r>
      <w:r w:rsidR="00E0466A" w:rsidRPr="00E0466A">
        <w:t xml:space="preserve"> </w:t>
      </w:r>
      <w:r w:rsidR="00E0466A" w:rsidRPr="00E0466A">
        <w:rPr>
          <w:rFonts w:ascii="Times New Roman" w:eastAsia="Calibri" w:hAnsi="Times New Roman"/>
          <w:i/>
          <w:kern w:val="0"/>
          <w:sz w:val="24"/>
          <w:szCs w:val="24"/>
          <w:lang w:eastAsia="en-US"/>
        </w:rPr>
        <w:t>При защите магистерской диссертации:</w:t>
      </w:r>
    </w:p>
    <w:p w:rsidR="00C63E15" w:rsidRPr="00C63E15" w:rsidRDefault="00E85500"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E85500">
        <w:rPr>
          <w:rFonts w:ascii="Times New Roman" w:eastAsia="Calibri" w:hAnsi="Times New Roman"/>
          <w:i/>
          <w:kern w:val="0"/>
          <w:sz w:val="24"/>
          <w:szCs w:val="24"/>
          <w:lang w:eastAsia="en-US"/>
        </w:rPr>
        <w:lastRenderedPageBreak/>
        <w:t xml:space="preserve">Ошибочно </w:t>
      </w:r>
      <w:r w:rsidR="00C63E15" w:rsidRPr="00C63E15">
        <w:rPr>
          <w:rFonts w:ascii="Times New Roman" w:eastAsia="Calibri" w:hAnsi="Times New Roman"/>
          <w:i/>
          <w:kern w:val="0"/>
          <w:sz w:val="24"/>
          <w:szCs w:val="24"/>
          <w:lang w:eastAsia="en-US"/>
        </w:rPr>
        <w:t>сформулированы взвешенные и продуманные законодательные решения</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3B03FB">
        <w:rPr>
          <w:rFonts w:ascii="Times New Roman" w:eastAsia="Calibri" w:hAnsi="Times New Roman"/>
          <w:i/>
          <w:kern w:val="0"/>
          <w:sz w:val="24"/>
          <w:szCs w:val="24"/>
          <w:lang w:eastAsia="en-US"/>
        </w:rPr>
        <w:t>Нек</w:t>
      </w:r>
      <w:r w:rsidRPr="00C63E15">
        <w:rPr>
          <w:rFonts w:ascii="Times New Roman" w:eastAsia="Calibri" w:hAnsi="Times New Roman"/>
          <w:i/>
          <w:kern w:val="0"/>
          <w:sz w:val="24"/>
          <w:szCs w:val="24"/>
          <w:lang w:eastAsia="en-US"/>
        </w:rPr>
        <w:t>омпетентно изменены методики для решения конкретных юридических задач</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3B03FB">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выбраны методы и средства, необходимые для организации правоохранительной деятельности.</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3B03FB">
        <w:rPr>
          <w:rFonts w:ascii="Times New Roman" w:eastAsia="Calibri" w:hAnsi="Times New Roman"/>
          <w:i/>
          <w:kern w:val="0"/>
          <w:sz w:val="24"/>
          <w:szCs w:val="24"/>
          <w:lang w:eastAsia="en-US"/>
        </w:rPr>
        <w:t>Нео</w:t>
      </w:r>
      <w:r w:rsidRPr="00C63E15">
        <w:rPr>
          <w:rFonts w:ascii="Times New Roman" w:eastAsia="Calibri" w:hAnsi="Times New Roman"/>
          <w:i/>
          <w:kern w:val="0"/>
          <w:sz w:val="24"/>
          <w:szCs w:val="24"/>
          <w:lang w:eastAsia="en-US"/>
        </w:rPr>
        <w:t xml:space="preserve">боснованно дифференцированы противоправные деяния; </w:t>
      </w:r>
      <w:r w:rsidR="003B03FB">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верно квалифицированы противоправные деяния</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sidRPr="00BF7D26">
        <w:rPr>
          <w:rFonts w:ascii="Times New Roman" w:eastAsia="Calibri" w:hAnsi="Times New Roman"/>
          <w:i/>
          <w:kern w:val="0"/>
          <w:sz w:val="24"/>
          <w:szCs w:val="24"/>
          <w:lang w:eastAsia="en-US"/>
        </w:rPr>
        <w:t>Ошибочно</w:t>
      </w:r>
      <w:r w:rsidRPr="00C63E15">
        <w:rPr>
          <w:rFonts w:ascii="Times New Roman" w:eastAsia="Calibri" w:hAnsi="Times New Roman"/>
          <w:i/>
          <w:kern w:val="0"/>
          <w:sz w:val="24"/>
          <w:szCs w:val="24"/>
          <w:lang w:eastAsia="en-US"/>
        </w:rPr>
        <w:t xml:space="preserve"> выявлены правонарушения, </w:t>
      </w:r>
      <w:r w:rsidR="006529AC">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обоснованно их квалифицирует</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реализованы меры по предупреждению коррупционного поведения</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произведено научное толкование норм права;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проведена научная дискуссия по предмету толкования</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составлены необходимые юридические документы</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sidRPr="00DC791C">
        <w:rPr>
          <w:rFonts w:ascii="Times New Roman" w:eastAsia="Calibri" w:hAnsi="Times New Roman"/>
          <w:i/>
          <w:kern w:val="0"/>
          <w:sz w:val="24"/>
          <w:szCs w:val="24"/>
          <w:lang w:eastAsia="en-US"/>
        </w:rPr>
        <w:t>Не</w:t>
      </w:r>
      <w:r w:rsidRPr="00DC791C">
        <w:rPr>
          <w:rFonts w:ascii="Times New Roman" w:eastAsia="Calibri" w:hAnsi="Times New Roman"/>
          <w:i/>
          <w:kern w:val="0"/>
          <w:sz w:val="24"/>
          <w:szCs w:val="24"/>
          <w:lang w:eastAsia="en-US"/>
        </w:rPr>
        <w:t xml:space="preserve"> </w:t>
      </w:r>
      <w:r w:rsidR="00DC791C" w:rsidRPr="00DC791C">
        <w:rPr>
          <w:rFonts w:ascii="Times New Roman" w:eastAsia="Calibri" w:hAnsi="Times New Roman"/>
          <w:i/>
          <w:kern w:val="0"/>
          <w:sz w:val="24"/>
          <w:szCs w:val="24"/>
          <w:lang w:eastAsia="en-US"/>
        </w:rPr>
        <w:t xml:space="preserve">показано </w:t>
      </w:r>
      <w:r w:rsidRPr="00DC791C">
        <w:rPr>
          <w:rFonts w:ascii="Times New Roman" w:eastAsia="Calibri" w:hAnsi="Times New Roman"/>
          <w:i/>
          <w:kern w:val="0"/>
          <w:sz w:val="24"/>
          <w:szCs w:val="24"/>
          <w:lang w:eastAsia="en-US"/>
        </w:rPr>
        <w:t>владение навыками</w:t>
      </w:r>
      <w:r w:rsidRPr="00C63E15">
        <w:rPr>
          <w:rFonts w:ascii="Times New Roman" w:eastAsia="Calibri" w:hAnsi="Times New Roman"/>
          <w:i/>
          <w:kern w:val="0"/>
          <w:sz w:val="24"/>
          <w:szCs w:val="24"/>
          <w:lang w:eastAsia="en-US"/>
        </w:rPr>
        <w:t xml:space="preserve"> упорядочения и координирования совместной деятельности подчиненных</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sidRPr="00BF7D26">
        <w:rPr>
          <w:rFonts w:ascii="Times New Roman" w:eastAsia="Calibri" w:hAnsi="Times New Roman"/>
          <w:i/>
          <w:kern w:val="0"/>
          <w:sz w:val="24"/>
          <w:szCs w:val="24"/>
          <w:lang w:eastAsia="en-US"/>
        </w:rPr>
        <w:t>Ошибочно</w:t>
      </w:r>
      <w:r w:rsidRPr="00C63E15">
        <w:rPr>
          <w:rFonts w:ascii="Times New Roman" w:eastAsia="Calibri" w:hAnsi="Times New Roman"/>
          <w:i/>
          <w:kern w:val="0"/>
          <w:sz w:val="24"/>
          <w:szCs w:val="24"/>
          <w:lang w:eastAsia="en-US"/>
        </w:rPr>
        <w:t xml:space="preserve"> используются управленческие инновации в профессиональной деятельности</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BF7D2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организован научно-исследовательский процесс</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3B03FB">
        <w:rPr>
          <w:rFonts w:ascii="Times New Roman" w:eastAsia="Calibri" w:hAnsi="Times New Roman"/>
          <w:i/>
          <w:kern w:val="0"/>
          <w:sz w:val="24"/>
          <w:szCs w:val="24"/>
          <w:lang w:eastAsia="en-US"/>
        </w:rPr>
        <w:t xml:space="preserve">Не </w:t>
      </w:r>
      <w:r w:rsidR="003B03FB" w:rsidRPr="00C63E15">
        <w:rPr>
          <w:rFonts w:ascii="Times New Roman" w:eastAsia="Calibri" w:hAnsi="Times New Roman"/>
          <w:i/>
          <w:kern w:val="0"/>
          <w:sz w:val="24"/>
          <w:szCs w:val="24"/>
          <w:lang w:eastAsia="en-US"/>
        </w:rPr>
        <w:t>квалифицированно</w:t>
      </w:r>
      <w:r w:rsidRPr="00C63E15">
        <w:rPr>
          <w:rFonts w:ascii="Times New Roman" w:eastAsia="Calibri" w:hAnsi="Times New Roman"/>
          <w:i/>
          <w:kern w:val="0"/>
          <w:sz w:val="24"/>
          <w:szCs w:val="24"/>
          <w:lang w:eastAsia="en-US"/>
        </w:rPr>
        <w:t xml:space="preserve"> охарактеризованы нормативные акты, с применением полученных знаний в практической деятельности, в том числе и педагогической</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3B03FB">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распознаны достигнутые обучающимся положительные результаты, </w:t>
      </w:r>
      <w:r w:rsidR="006529AC">
        <w:rPr>
          <w:rFonts w:ascii="Times New Roman" w:eastAsia="Calibri" w:hAnsi="Times New Roman"/>
          <w:i/>
          <w:kern w:val="0"/>
          <w:sz w:val="24"/>
          <w:szCs w:val="24"/>
          <w:lang w:eastAsia="en-US"/>
        </w:rPr>
        <w:t xml:space="preserve">не </w:t>
      </w:r>
      <w:r w:rsidRPr="00C63E15">
        <w:rPr>
          <w:rFonts w:ascii="Times New Roman" w:eastAsia="Calibri" w:hAnsi="Times New Roman"/>
          <w:i/>
          <w:kern w:val="0"/>
          <w:sz w:val="24"/>
          <w:szCs w:val="24"/>
          <w:lang w:eastAsia="en-US"/>
        </w:rPr>
        <w:t>даны оценк</w:t>
      </w:r>
      <w:r w:rsidR="006529AC">
        <w:rPr>
          <w:rFonts w:ascii="Times New Roman" w:eastAsia="Calibri" w:hAnsi="Times New Roman"/>
          <w:i/>
          <w:kern w:val="0"/>
          <w:sz w:val="24"/>
          <w:szCs w:val="24"/>
          <w:lang w:eastAsia="en-US"/>
        </w:rPr>
        <w:t>и</w:t>
      </w:r>
      <w:r w:rsidRPr="00C63E15">
        <w:rPr>
          <w:rFonts w:ascii="Times New Roman" w:eastAsia="Calibri" w:hAnsi="Times New Roman"/>
          <w:i/>
          <w:kern w:val="0"/>
          <w:sz w:val="24"/>
          <w:szCs w:val="24"/>
          <w:lang w:eastAsia="en-US"/>
        </w:rPr>
        <w:t xml:space="preserve"> выполненной работы</w:t>
      </w:r>
    </w:p>
    <w:p w:rsidR="00C63E15" w:rsidRPr="00C63E15"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8B2FD9" w:rsidRPr="001A4E56">
        <w:rPr>
          <w:rFonts w:ascii="Times New Roman" w:eastAsia="Calibri" w:hAnsi="Times New Roman"/>
          <w:i/>
          <w:kern w:val="0"/>
          <w:sz w:val="24"/>
          <w:szCs w:val="24"/>
          <w:lang w:eastAsia="en-US"/>
        </w:rPr>
        <w:t>Не</w:t>
      </w:r>
      <w:r w:rsidR="008B2FD9">
        <w:rPr>
          <w:rFonts w:ascii="Times New Roman" w:eastAsia="Calibri" w:hAnsi="Times New Roman"/>
          <w:i/>
          <w:kern w:val="0"/>
          <w:sz w:val="24"/>
          <w:szCs w:val="24"/>
          <w:lang w:eastAsia="en-US"/>
        </w:rPr>
        <w:t xml:space="preserve"> аргументирован</w:t>
      </w:r>
      <w:r w:rsidR="008B2FD9" w:rsidRPr="00C63E15">
        <w:rPr>
          <w:rFonts w:ascii="Times New Roman" w:eastAsia="Calibri" w:hAnsi="Times New Roman"/>
          <w:i/>
          <w:kern w:val="0"/>
          <w:sz w:val="24"/>
          <w:szCs w:val="24"/>
          <w:lang w:eastAsia="en-US"/>
        </w:rPr>
        <w:t>но</w:t>
      </w:r>
      <w:r w:rsidRPr="00C63E15">
        <w:rPr>
          <w:rFonts w:ascii="Times New Roman" w:eastAsia="Calibri" w:hAnsi="Times New Roman"/>
          <w:i/>
          <w:kern w:val="0"/>
          <w:sz w:val="24"/>
          <w:szCs w:val="24"/>
          <w:lang w:eastAsia="en-US"/>
        </w:rPr>
        <w:t xml:space="preserve"> интерпретированы данные, сведения и факты в соответствии с поставленными целями исследования. Н</w:t>
      </w:r>
      <w:r w:rsidR="001A4E56">
        <w:rPr>
          <w:rFonts w:ascii="Times New Roman" w:eastAsia="Calibri" w:hAnsi="Times New Roman"/>
          <w:i/>
          <w:kern w:val="0"/>
          <w:sz w:val="24"/>
          <w:szCs w:val="24"/>
          <w:lang w:eastAsia="en-US"/>
        </w:rPr>
        <w:t>е</w:t>
      </w:r>
      <w:r w:rsidRPr="00C63E15">
        <w:rPr>
          <w:rFonts w:ascii="Times New Roman" w:eastAsia="Calibri" w:hAnsi="Times New Roman"/>
          <w:i/>
          <w:kern w:val="0"/>
          <w:sz w:val="24"/>
          <w:szCs w:val="24"/>
          <w:lang w:eastAsia="en-US"/>
        </w:rPr>
        <w:t xml:space="preserve"> показано владение навыками написания, оформления и презентации научных работ. </w:t>
      </w:r>
      <w:r w:rsidR="001A4E56">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защищена сво</w:t>
      </w:r>
      <w:r w:rsidR="006529AC">
        <w:rPr>
          <w:rFonts w:ascii="Times New Roman" w:eastAsia="Calibri" w:hAnsi="Times New Roman"/>
          <w:i/>
          <w:kern w:val="0"/>
          <w:sz w:val="24"/>
          <w:szCs w:val="24"/>
          <w:lang w:eastAsia="en-US"/>
        </w:rPr>
        <w:t>я</w:t>
      </w:r>
      <w:r w:rsidRPr="00C63E15">
        <w:rPr>
          <w:rFonts w:ascii="Times New Roman" w:eastAsia="Calibri" w:hAnsi="Times New Roman"/>
          <w:i/>
          <w:kern w:val="0"/>
          <w:sz w:val="24"/>
          <w:szCs w:val="24"/>
          <w:lang w:eastAsia="en-US"/>
        </w:rPr>
        <w:t xml:space="preserve"> научн</w:t>
      </w:r>
      <w:r w:rsidR="006529AC">
        <w:rPr>
          <w:rFonts w:ascii="Times New Roman" w:eastAsia="Calibri" w:hAnsi="Times New Roman"/>
          <w:i/>
          <w:kern w:val="0"/>
          <w:sz w:val="24"/>
          <w:szCs w:val="24"/>
          <w:lang w:eastAsia="en-US"/>
        </w:rPr>
        <w:t>ая</w:t>
      </w:r>
      <w:r w:rsidRPr="00C63E15">
        <w:rPr>
          <w:rFonts w:ascii="Times New Roman" w:eastAsia="Calibri" w:hAnsi="Times New Roman"/>
          <w:i/>
          <w:kern w:val="0"/>
          <w:sz w:val="24"/>
          <w:szCs w:val="24"/>
          <w:lang w:eastAsia="en-US"/>
        </w:rPr>
        <w:t xml:space="preserve"> позици</w:t>
      </w:r>
      <w:r w:rsidR="006529AC">
        <w:rPr>
          <w:rFonts w:ascii="Times New Roman" w:eastAsia="Calibri" w:hAnsi="Times New Roman"/>
          <w:i/>
          <w:kern w:val="0"/>
          <w:sz w:val="24"/>
          <w:szCs w:val="24"/>
          <w:lang w:eastAsia="en-US"/>
        </w:rPr>
        <w:t>я</w:t>
      </w:r>
      <w:r w:rsidRPr="00C63E15">
        <w:rPr>
          <w:rFonts w:ascii="Times New Roman" w:eastAsia="Calibri" w:hAnsi="Times New Roman"/>
          <w:i/>
          <w:kern w:val="0"/>
          <w:sz w:val="24"/>
          <w:szCs w:val="24"/>
          <w:lang w:eastAsia="en-US"/>
        </w:rPr>
        <w:t>.</w:t>
      </w:r>
    </w:p>
    <w:p w:rsidR="00382082" w:rsidRDefault="00C63E15" w:rsidP="003C0B50">
      <w:pPr>
        <w:widowControl/>
        <w:suppressAutoHyphens w:val="0"/>
        <w:overflowPunct/>
        <w:autoSpaceDE/>
        <w:autoSpaceDN/>
        <w:ind w:firstLine="709"/>
        <w:jc w:val="both"/>
        <w:textAlignment w:val="auto"/>
        <w:rPr>
          <w:rFonts w:ascii="Times New Roman" w:eastAsia="Calibri" w:hAnsi="Times New Roman"/>
          <w:i/>
          <w:kern w:val="0"/>
          <w:sz w:val="24"/>
          <w:szCs w:val="24"/>
          <w:lang w:eastAsia="en-US"/>
        </w:rPr>
      </w:pPr>
      <w:r w:rsidRPr="00C63E15">
        <w:rPr>
          <w:rFonts w:ascii="Times New Roman" w:eastAsia="Calibri" w:hAnsi="Times New Roman"/>
          <w:i/>
          <w:kern w:val="0"/>
          <w:sz w:val="24"/>
          <w:szCs w:val="24"/>
          <w:lang w:eastAsia="en-US"/>
        </w:rPr>
        <w:t xml:space="preserve">- </w:t>
      </w:r>
      <w:r w:rsidR="006529AC">
        <w:rPr>
          <w:rFonts w:ascii="Times New Roman" w:eastAsia="Calibri" w:hAnsi="Times New Roman"/>
          <w:i/>
          <w:kern w:val="0"/>
          <w:sz w:val="24"/>
          <w:szCs w:val="24"/>
          <w:lang w:eastAsia="en-US"/>
        </w:rPr>
        <w:t>Не</w:t>
      </w:r>
      <w:r w:rsidRPr="00C63E15">
        <w:rPr>
          <w:rFonts w:ascii="Times New Roman" w:eastAsia="Calibri" w:hAnsi="Times New Roman"/>
          <w:i/>
          <w:kern w:val="0"/>
          <w:sz w:val="24"/>
          <w:szCs w:val="24"/>
          <w:lang w:eastAsia="en-US"/>
        </w:rPr>
        <w:t xml:space="preserve"> актуализирован процесс правового воспитания с привлечением инновационных форм проведения занятий</w:t>
      </w:r>
    </w:p>
    <w:sectPr w:rsidR="00382082" w:rsidSect="00621B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F9" w:rsidRDefault="002E75F9" w:rsidP="00414967">
      <w:r>
        <w:separator/>
      </w:r>
    </w:p>
  </w:endnote>
  <w:endnote w:type="continuationSeparator" w:id="0">
    <w:p w:rsidR="002E75F9" w:rsidRDefault="002E75F9" w:rsidP="0041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Oi">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50223"/>
      <w:docPartObj>
        <w:docPartGallery w:val="Page Numbers (Bottom of Page)"/>
        <w:docPartUnique/>
      </w:docPartObj>
    </w:sdtPr>
    <w:sdtEndPr>
      <w:rPr>
        <w:rFonts w:ascii="Times New Roman" w:hAnsi="Times New Roman"/>
      </w:rPr>
    </w:sdtEndPr>
    <w:sdtContent>
      <w:p w:rsidR="00BB097C" w:rsidRPr="002E0DFB" w:rsidRDefault="00BB097C">
        <w:pPr>
          <w:pStyle w:val="a5"/>
          <w:jc w:val="center"/>
          <w:rPr>
            <w:rFonts w:ascii="Times New Roman" w:hAnsi="Times New Roman"/>
          </w:rPr>
        </w:pPr>
        <w:r w:rsidRPr="002E0DFB">
          <w:rPr>
            <w:rFonts w:ascii="Times New Roman" w:hAnsi="Times New Roman"/>
          </w:rPr>
          <w:fldChar w:fldCharType="begin"/>
        </w:r>
        <w:r w:rsidRPr="002E0DFB">
          <w:rPr>
            <w:rFonts w:ascii="Times New Roman" w:hAnsi="Times New Roman"/>
          </w:rPr>
          <w:instrText>PAGE   \* MERGEFORMAT</w:instrText>
        </w:r>
        <w:r w:rsidRPr="002E0DFB">
          <w:rPr>
            <w:rFonts w:ascii="Times New Roman" w:hAnsi="Times New Roman"/>
          </w:rPr>
          <w:fldChar w:fldCharType="separate"/>
        </w:r>
        <w:r w:rsidR="001B20D3">
          <w:rPr>
            <w:rFonts w:ascii="Times New Roman" w:hAnsi="Times New Roman"/>
            <w:noProof/>
          </w:rPr>
          <w:t>15</w:t>
        </w:r>
        <w:r w:rsidRPr="002E0DF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F9" w:rsidRDefault="002E75F9" w:rsidP="00414967">
      <w:r>
        <w:separator/>
      </w:r>
    </w:p>
  </w:footnote>
  <w:footnote w:type="continuationSeparator" w:id="0">
    <w:p w:rsidR="002E75F9" w:rsidRDefault="002E75F9" w:rsidP="0041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7C" w:rsidRDefault="00BB097C">
    <w:pPr>
      <w:pStyle w:val="a3"/>
      <w:jc w:val="center"/>
    </w:pPr>
  </w:p>
  <w:p w:rsidR="00BB097C" w:rsidRDefault="00BB09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97C" w:rsidRDefault="00BB09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8A2"/>
    <w:multiLevelType w:val="hybridMultilevel"/>
    <w:tmpl w:val="FE3CCD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130E9D"/>
    <w:multiLevelType w:val="hybridMultilevel"/>
    <w:tmpl w:val="C38C7A6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187A0F"/>
    <w:multiLevelType w:val="hybridMultilevel"/>
    <w:tmpl w:val="BDF63A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C23F29"/>
    <w:multiLevelType w:val="hybridMultilevel"/>
    <w:tmpl w:val="5AD4F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72240A"/>
    <w:multiLevelType w:val="hybridMultilevel"/>
    <w:tmpl w:val="968C07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ED61EC3"/>
    <w:multiLevelType w:val="hybridMultilevel"/>
    <w:tmpl w:val="B0EE4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89B16D6"/>
    <w:multiLevelType w:val="hybridMultilevel"/>
    <w:tmpl w:val="9C5284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C5113AC"/>
    <w:multiLevelType w:val="hybridMultilevel"/>
    <w:tmpl w:val="B7280A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4967"/>
    <w:rsid w:val="000006E0"/>
    <w:rsid w:val="00011AB8"/>
    <w:rsid w:val="000122C6"/>
    <w:rsid w:val="00036827"/>
    <w:rsid w:val="00040DF7"/>
    <w:rsid w:val="0004175F"/>
    <w:rsid w:val="000540FA"/>
    <w:rsid w:val="000619B9"/>
    <w:rsid w:val="000811FC"/>
    <w:rsid w:val="00081B50"/>
    <w:rsid w:val="0009047D"/>
    <w:rsid w:val="00093390"/>
    <w:rsid w:val="000B1DB2"/>
    <w:rsid w:val="000C35B2"/>
    <w:rsid w:val="000D6CBE"/>
    <w:rsid w:val="000F7859"/>
    <w:rsid w:val="00115EC3"/>
    <w:rsid w:val="00124238"/>
    <w:rsid w:val="00143FA6"/>
    <w:rsid w:val="00154D94"/>
    <w:rsid w:val="0016316F"/>
    <w:rsid w:val="001641D7"/>
    <w:rsid w:val="00193AE9"/>
    <w:rsid w:val="00195192"/>
    <w:rsid w:val="001A4E56"/>
    <w:rsid w:val="001B20D3"/>
    <w:rsid w:val="001C4E5C"/>
    <w:rsid w:val="001D34BC"/>
    <w:rsid w:val="001E5FFF"/>
    <w:rsid w:val="001F4E4D"/>
    <w:rsid w:val="00215B29"/>
    <w:rsid w:val="0024489E"/>
    <w:rsid w:val="002547FA"/>
    <w:rsid w:val="00280060"/>
    <w:rsid w:val="00283BCB"/>
    <w:rsid w:val="00284BCC"/>
    <w:rsid w:val="0028710B"/>
    <w:rsid w:val="002B4E97"/>
    <w:rsid w:val="002B7014"/>
    <w:rsid w:val="002C5100"/>
    <w:rsid w:val="002C7625"/>
    <w:rsid w:val="002D043B"/>
    <w:rsid w:val="002D6AFB"/>
    <w:rsid w:val="002E0DFB"/>
    <w:rsid w:val="002E42BA"/>
    <w:rsid w:val="002E75F9"/>
    <w:rsid w:val="002F13BA"/>
    <w:rsid w:val="002F1501"/>
    <w:rsid w:val="00321E1F"/>
    <w:rsid w:val="0033680B"/>
    <w:rsid w:val="00340BA8"/>
    <w:rsid w:val="00342CFB"/>
    <w:rsid w:val="003436B9"/>
    <w:rsid w:val="00352E97"/>
    <w:rsid w:val="00374606"/>
    <w:rsid w:val="00382082"/>
    <w:rsid w:val="003A2C22"/>
    <w:rsid w:val="003B03FB"/>
    <w:rsid w:val="003B2220"/>
    <w:rsid w:val="003C0B50"/>
    <w:rsid w:val="003D3F84"/>
    <w:rsid w:val="003E5A93"/>
    <w:rsid w:val="003F7212"/>
    <w:rsid w:val="004116CB"/>
    <w:rsid w:val="00414967"/>
    <w:rsid w:val="00415341"/>
    <w:rsid w:val="00421FA5"/>
    <w:rsid w:val="0042754E"/>
    <w:rsid w:val="0043582C"/>
    <w:rsid w:val="0046608D"/>
    <w:rsid w:val="004778B4"/>
    <w:rsid w:val="004806E7"/>
    <w:rsid w:val="00485336"/>
    <w:rsid w:val="00490D7B"/>
    <w:rsid w:val="00497D7D"/>
    <w:rsid w:val="004B2E8D"/>
    <w:rsid w:val="004D78BA"/>
    <w:rsid w:val="004E726B"/>
    <w:rsid w:val="004F1E3B"/>
    <w:rsid w:val="004F3154"/>
    <w:rsid w:val="00521AEA"/>
    <w:rsid w:val="00532C87"/>
    <w:rsid w:val="00535824"/>
    <w:rsid w:val="0054605D"/>
    <w:rsid w:val="00553DFE"/>
    <w:rsid w:val="005577EE"/>
    <w:rsid w:val="00563E54"/>
    <w:rsid w:val="00571FFE"/>
    <w:rsid w:val="00584E99"/>
    <w:rsid w:val="005A1786"/>
    <w:rsid w:val="005B5BA3"/>
    <w:rsid w:val="005D4413"/>
    <w:rsid w:val="005D5A08"/>
    <w:rsid w:val="005E60EB"/>
    <w:rsid w:val="005F36E3"/>
    <w:rsid w:val="0060712D"/>
    <w:rsid w:val="0062142B"/>
    <w:rsid w:val="00621BD7"/>
    <w:rsid w:val="006309FD"/>
    <w:rsid w:val="006529AC"/>
    <w:rsid w:val="0065495E"/>
    <w:rsid w:val="0065544B"/>
    <w:rsid w:val="00673170"/>
    <w:rsid w:val="00684CCB"/>
    <w:rsid w:val="006855AD"/>
    <w:rsid w:val="00686B47"/>
    <w:rsid w:val="006A630D"/>
    <w:rsid w:val="006B5192"/>
    <w:rsid w:val="006B7929"/>
    <w:rsid w:val="006C1A7E"/>
    <w:rsid w:val="006C7543"/>
    <w:rsid w:val="006D4168"/>
    <w:rsid w:val="006F1DE3"/>
    <w:rsid w:val="0070015E"/>
    <w:rsid w:val="00700F72"/>
    <w:rsid w:val="00720354"/>
    <w:rsid w:val="007279D1"/>
    <w:rsid w:val="007376D9"/>
    <w:rsid w:val="00740355"/>
    <w:rsid w:val="007606D3"/>
    <w:rsid w:val="007A67DE"/>
    <w:rsid w:val="007B189D"/>
    <w:rsid w:val="007B3481"/>
    <w:rsid w:val="007C4A1F"/>
    <w:rsid w:val="007C550F"/>
    <w:rsid w:val="007D0B7F"/>
    <w:rsid w:val="007F0E31"/>
    <w:rsid w:val="007F2F9D"/>
    <w:rsid w:val="008170C8"/>
    <w:rsid w:val="008314A1"/>
    <w:rsid w:val="00833675"/>
    <w:rsid w:val="00836D82"/>
    <w:rsid w:val="00857279"/>
    <w:rsid w:val="00864EDC"/>
    <w:rsid w:val="00873F95"/>
    <w:rsid w:val="0088335B"/>
    <w:rsid w:val="00885674"/>
    <w:rsid w:val="00892AA6"/>
    <w:rsid w:val="008966E1"/>
    <w:rsid w:val="008B2FD9"/>
    <w:rsid w:val="008D49F4"/>
    <w:rsid w:val="008D73A6"/>
    <w:rsid w:val="008E052F"/>
    <w:rsid w:val="00910B01"/>
    <w:rsid w:val="009146BE"/>
    <w:rsid w:val="009163D4"/>
    <w:rsid w:val="0092189D"/>
    <w:rsid w:val="00926980"/>
    <w:rsid w:val="00942DAC"/>
    <w:rsid w:val="00974E90"/>
    <w:rsid w:val="009C511C"/>
    <w:rsid w:val="009E4720"/>
    <w:rsid w:val="009F2E1D"/>
    <w:rsid w:val="00A01511"/>
    <w:rsid w:val="00A0158F"/>
    <w:rsid w:val="00A02049"/>
    <w:rsid w:val="00A2486A"/>
    <w:rsid w:val="00A277ED"/>
    <w:rsid w:val="00A33815"/>
    <w:rsid w:val="00A60AA2"/>
    <w:rsid w:val="00A81829"/>
    <w:rsid w:val="00A87797"/>
    <w:rsid w:val="00AA2497"/>
    <w:rsid w:val="00AB44B5"/>
    <w:rsid w:val="00AB77BB"/>
    <w:rsid w:val="00AD1E3F"/>
    <w:rsid w:val="00AF2213"/>
    <w:rsid w:val="00AF76D3"/>
    <w:rsid w:val="00B24B28"/>
    <w:rsid w:val="00B6116D"/>
    <w:rsid w:val="00BA5DC0"/>
    <w:rsid w:val="00BB097C"/>
    <w:rsid w:val="00BB7688"/>
    <w:rsid w:val="00BD1C0D"/>
    <w:rsid w:val="00BF1B97"/>
    <w:rsid w:val="00BF7D26"/>
    <w:rsid w:val="00C014F1"/>
    <w:rsid w:val="00C03CF6"/>
    <w:rsid w:val="00C250FD"/>
    <w:rsid w:val="00C273C4"/>
    <w:rsid w:val="00C47E2E"/>
    <w:rsid w:val="00C47F86"/>
    <w:rsid w:val="00C542E0"/>
    <w:rsid w:val="00C62394"/>
    <w:rsid w:val="00C63E15"/>
    <w:rsid w:val="00C63E40"/>
    <w:rsid w:val="00C86C6D"/>
    <w:rsid w:val="00C91112"/>
    <w:rsid w:val="00CA1726"/>
    <w:rsid w:val="00CB02BF"/>
    <w:rsid w:val="00CC59AE"/>
    <w:rsid w:val="00CD65BD"/>
    <w:rsid w:val="00D45566"/>
    <w:rsid w:val="00D51B28"/>
    <w:rsid w:val="00D60DE1"/>
    <w:rsid w:val="00D71565"/>
    <w:rsid w:val="00D90B67"/>
    <w:rsid w:val="00D91143"/>
    <w:rsid w:val="00D9425A"/>
    <w:rsid w:val="00DC791C"/>
    <w:rsid w:val="00DC7A0D"/>
    <w:rsid w:val="00DD0570"/>
    <w:rsid w:val="00E026A5"/>
    <w:rsid w:val="00E0466A"/>
    <w:rsid w:val="00E0779F"/>
    <w:rsid w:val="00E17A9E"/>
    <w:rsid w:val="00E24707"/>
    <w:rsid w:val="00E430D9"/>
    <w:rsid w:val="00E473E5"/>
    <w:rsid w:val="00E52557"/>
    <w:rsid w:val="00E6036A"/>
    <w:rsid w:val="00E617D8"/>
    <w:rsid w:val="00E82896"/>
    <w:rsid w:val="00E82FBD"/>
    <w:rsid w:val="00E85500"/>
    <w:rsid w:val="00EB2E71"/>
    <w:rsid w:val="00EB63EB"/>
    <w:rsid w:val="00EF5D7C"/>
    <w:rsid w:val="00EF66E3"/>
    <w:rsid w:val="00EF722F"/>
    <w:rsid w:val="00F02A04"/>
    <w:rsid w:val="00F071D3"/>
    <w:rsid w:val="00F27407"/>
    <w:rsid w:val="00F31A76"/>
    <w:rsid w:val="00F43CC8"/>
    <w:rsid w:val="00F55B2C"/>
    <w:rsid w:val="00F65A5D"/>
    <w:rsid w:val="00F86500"/>
    <w:rsid w:val="00F95512"/>
    <w:rsid w:val="00FA46D3"/>
    <w:rsid w:val="00FA6331"/>
    <w:rsid w:val="00FC2CEA"/>
    <w:rsid w:val="00FC34E1"/>
    <w:rsid w:val="00FD4548"/>
    <w:rsid w:val="00FD7C53"/>
    <w:rsid w:val="00FE1A9A"/>
    <w:rsid w:val="00FE7F9A"/>
    <w:rsid w:val="00FF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9B2CA-7871-4817-968E-D6204934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496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4967"/>
    <w:pPr>
      <w:tabs>
        <w:tab w:val="center" w:pos="4677"/>
        <w:tab w:val="right" w:pos="9355"/>
      </w:tabs>
    </w:pPr>
  </w:style>
  <w:style w:type="character" w:customStyle="1" w:styleId="a4">
    <w:name w:val="Верхний колонтитул Знак"/>
    <w:basedOn w:val="a0"/>
    <w:link w:val="a3"/>
    <w:rsid w:val="00414967"/>
    <w:rPr>
      <w:rFonts w:ascii="Calibri" w:eastAsia="Times New Roman" w:hAnsi="Calibri" w:cs="Times New Roman"/>
      <w:kern w:val="3"/>
      <w:lang w:eastAsia="ru-RU"/>
    </w:rPr>
  </w:style>
  <w:style w:type="paragraph" w:styleId="a5">
    <w:name w:val="footer"/>
    <w:basedOn w:val="a"/>
    <w:link w:val="a6"/>
    <w:uiPriority w:val="99"/>
    <w:unhideWhenUsed/>
    <w:rsid w:val="00414967"/>
    <w:pPr>
      <w:tabs>
        <w:tab w:val="center" w:pos="4677"/>
        <w:tab w:val="right" w:pos="9355"/>
      </w:tabs>
    </w:pPr>
  </w:style>
  <w:style w:type="character" w:customStyle="1" w:styleId="a6">
    <w:name w:val="Нижний колонтитул Знак"/>
    <w:basedOn w:val="a0"/>
    <w:link w:val="a5"/>
    <w:uiPriority w:val="99"/>
    <w:rsid w:val="00414967"/>
    <w:rPr>
      <w:rFonts w:ascii="Calibri" w:eastAsia="Times New Roman" w:hAnsi="Calibri" w:cs="Times New Roman"/>
      <w:kern w:val="3"/>
      <w:lang w:eastAsia="ru-RU"/>
    </w:rPr>
  </w:style>
  <w:style w:type="paragraph" w:styleId="a7">
    <w:name w:val="List Paragraph"/>
    <w:basedOn w:val="a"/>
    <w:uiPriority w:val="34"/>
    <w:qFormat/>
    <w:rsid w:val="00BB7688"/>
    <w:pPr>
      <w:ind w:left="720"/>
      <w:contextualSpacing/>
    </w:pPr>
  </w:style>
  <w:style w:type="paragraph" w:styleId="a8">
    <w:name w:val="Balloon Text"/>
    <w:basedOn w:val="a"/>
    <w:link w:val="a9"/>
    <w:uiPriority w:val="99"/>
    <w:semiHidden/>
    <w:unhideWhenUsed/>
    <w:rsid w:val="00374606"/>
    <w:rPr>
      <w:rFonts w:ascii="Segoe UI" w:hAnsi="Segoe UI" w:cs="Segoe UI"/>
      <w:sz w:val="18"/>
      <w:szCs w:val="18"/>
    </w:rPr>
  </w:style>
  <w:style w:type="character" w:customStyle="1" w:styleId="a9">
    <w:name w:val="Текст выноски Знак"/>
    <w:basedOn w:val="a0"/>
    <w:link w:val="a8"/>
    <w:uiPriority w:val="99"/>
    <w:semiHidden/>
    <w:rsid w:val="00374606"/>
    <w:rPr>
      <w:rFonts w:ascii="Segoe UI" w:eastAsia="Times New Roman" w:hAnsi="Segoe UI" w:cs="Segoe UI"/>
      <w:kern w:val="3"/>
      <w:sz w:val="18"/>
      <w:szCs w:val="18"/>
      <w:lang w:eastAsia="ru-RU"/>
    </w:rPr>
  </w:style>
  <w:style w:type="character" w:styleId="aa">
    <w:name w:val="annotation reference"/>
    <w:basedOn w:val="a0"/>
    <w:uiPriority w:val="99"/>
    <w:unhideWhenUsed/>
    <w:rsid w:val="00621BD7"/>
    <w:rPr>
      <w:sz w:val="16"/>
      <w:szCs w:val="16"/>
    </w:rPr>
  </w:style>
  <w:style w:type="paragraph" w:styleId="ab">
    <w:name w:val="annotation text"/>
    <w:basedOn w:val="a"/>
    <w:link w:val="ac"/>
    <w:uiPriority w:val="99"/>
    <w:unhideWhenUsed/>
    <w:rsid w:val="00621BD7"/>
    <w:rPr>
      <w:sz w:val="20"/>
      <w:szCs w:val="20"/>
    </w:rPr>
  </w:style>
  <w:style w:type="character" w:customStyle="1" w:styleId="ac">
    <w:name w:val="Текст примечания Знак"/>
    <w:basedOn w:val="a0"/>
    <w:link w:val="ab"/>
    <w:uiPriority w:val="99"/>
    <w:rsid w:val="00621BD7"/>
    <w:rPr>
      <w:rFonts w:ascii="Calibri" w:eastAsia="Times New Roman" w:hAnsi="Calibri" w:cs="Times New Roman"/>
      <w:kern w:val="3"/>
      <w:sz w:val="20"/>
      <w:szCs w:val="20"/>
      <w:lang w:eastAsia="ru-RU"/>
    </w:rPr>
  </w:style>
  <w:style w:type="paragraph" w:styleId="ad">
    <w:name w:val="annotation subject"/>
    <w:basedOn w:val="ab"/>
    <w:next w:val="ab"/>
    <w:link w:val="ae"/>
    <w:uiPriority w:val="99"/>
    <w:semiHidden/>
    <w:unhideWhenUsed/>
    <w:rsid w:val="00621BD7"/>
    <w:rPr>
      <w:b/>
      <w:bCs/>
    </w:rPr>
  </w:style>
  <w:style w:type="character" w:customStyle="1" w:styleId="ae">
    <w:name w:val="Тема примечания Знак"/>
    <w:basedOn w:val="ac"/>
    <w:link w:val="ad"/>
    <w:uiPriority w:val="99"/>
    <w:semiHidden/>
    <w:rsid w:val="00621BD7"/>
    <w:rPr>
      <w:rFonts w:ascii="Calibri" w:eastAsia="Times New Roman" w:hAnsi="Calibri" w:cs="Times New Roman"/>
      <w:b/>
      <w:bCs/>
      <w:kern w:val="3"/>
      <w:sz w:val="20"/>
      <w:szCs w:val="20"/>
      <w:lang w:eastAsia="ru-RU"/>
    </w:rPr>
  </w:style>
  <w:style w:type="table" w:styleId="af">
    <w:name w:val="Table Grid"/>
    <w:basedOn w:val="a1"/>
    <w:uiPriority w:val="39"/>
    <w:rsid w:val="00011AB8"/>
    <w:pPr>
      <w:widowControl w:val="0"/>
      <w:overflowPunct w:val="0"/>
      <w:autoSpaceDE w:val="0"/>
      <w:autoSpaceDN w:val="0"/>
      <w:spacing w:after="0" w:line="240" w:lineRule="auto"/>
      <w:textAlignment w:val="baseline"/>
    </w:pPr>
    <w:rPr>
      <w:rFonts w:ascii="Calibri" w:eastAsia="Times New Roman" w:hAnsi="Calibri" w:cs="Times New Roman"/>
      <w:kern w:val="3"/>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rsid w:val="007B3481"/>
    <w:rPr>
      <w:rFonts w:ascii="Times New Roman" w:hAnsi="Times New Roman" w:cs="Times New Roman"/>
      <w:sz w:val="26"/>
      <w:szCs w:val="26"/>
    </w:rPr>
  </w:style>
  <w:style w:type="paragraph" w:customStyle="1" w:styleId="Default">
    <w:name w:val="Default"/>
    <w:rsid w:val="00C542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Hyperlink"/>
    <w:basedOn w:val="a0"/>
    <w:uiPriority w:val="99"/>
    <w:unhideWhenUsed/>
    <w:rsid w:val="005B5BA3"/>
    <w:rPr>
      <w:color w:val="0563C1" w:themeColor="hyperlink"/>
      <w:u w:val="single"/>
    </w:rPr>
  </w:style>
  <w:style w:type="character" w:customStyle="1" w:styleId="s10">
    <w:name w:val="s_10"/>
    <w:rsid w:val="008B2FD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7002">
      <w:bodyDiv w:val="1"/>
      <w:marLeft w:val="0"/>
      <w:marRight w:val="0"/>
      <w:marTop w:val="0"/>
      <w:marBottom w:val="0"/>
      <w:divBdr>
        <w:top w:val="none" w:sz="0" w:space="0" w:color="auto"/>
        <w:left w:val="none" w:sz="0" w:space="0" w:color="auto"/>
        <w:bottom w:val="none" w:sz="0" w:space="0" w:color="auto"/>
        <w:right w:val="none" w:sz="0" w:space="0" w:color="auto"/>
      </w:divBdr>
    </w:div>
    <w:div w:id="140537096">
      <w:bodyDiv w:val="1"/>
      <w:marLeft w:val="0"/>
      <w:marRight w:val="0"/>
      <w:marTop w:val="0"/>
      <w:marBottom w:val="0"/>
      <w:divBdr>
        <w:top w:val="none" w:sz="0" w:space="0" w:color="auto"/>
        <w:left w:val="none" w:sz="0" w:space="0" w:color="auto"/>
        <w:bottom w:val="none" w:sz="0" w:space="0" w:color="auto"/>
        <w:right w:val="none" w:sz="0" w:space="0" w:color="auto"/>
      </w:divBdr>
    </w:div>
    <w:div w:id="190925157">
      <w:bodyDiv w:val="1"/>
      <w:marLeft w:val="0"/>
      <w:marRight w:val="0"/>
      <w:marTop w:val="0"/>
      <w:marBottom w:val="0"/>
      <w:divBdr>
        <w:top w:val="none" w:sz="0" w:space="0" w:color="auto"/>
        <w:left w:val="none" w:sz="0" w:space="0" w:color="auto"/>
        <w:bottom w:val="none" w:sz="0" w:space="0" w:color="auto"/>
        <w:right w:val="none" w:sz="0" w:space="0" w:color="auto"/>
      </w:divBdr>
    </w:div>
    <w:div w:id="294070737">
      <w:bodyDiv w:val="1"/>
      <w:marLeft w:val="0"/>
      <w:marRight w:val="0"/>
      <w:marTop w:val="0"/>
      <w:marBottom w:val="0"/>
      <w:divBdr>
        <w:top w:val="none" w:sz="0" w:space="0" w:color="auto"/>
        <w:left w:val="none" w:sz="0" w:space="0" w:color="auto"/>
        <w:bottom w:val="none" w:sz="0" w:space="0" w:color="auto"/>
        <w:right w:val="none" w:sz="0" w:space="0" w:color="auto"/>
      </w:divBdr>
    </w:div>
    <w:div w:id="346759574">
      <w:bodyDiv w:val="1"/>
      <w:marLeft w:val="0"/>
      <w:marRight w:val="0"/>
      <w:marTop w:val="0"/>
      <w:marBottom w:val="0"/>
      <w:divBdr>
        <w:top w:val="none" w:sz="0" w:space="0" w:color="auto"/>
        <w:left w:val="none" w:sz="0" w:space="0" w:color="auto"/>
        <w:bottom w:val="none" w:sz="0" w:space="0" w:color="auto"/>
        <w:right w:val="none" w:sz="0" w:space="0" w:color="auto"/>
      </w:divBdr>
    </w:div>
    <w:div w:id="478233576">
      <w:bodyDiv w:val="1"/>
      <w:marLeft w:val="0"/>
      <w:marRight w:val="0"/>
      <w:marTop w:val="0"/>
      <w:marBottom w:val="0"/>
      <w:divBdr>
        <w:top w:val="none" w:sz="0" w:space="0" w:color="auto"/>
        <w:left w:val="none" w:sz="0" w:space="0" w:color="auto"/>
        <w:bottom w:val="none" w:sz="0" w:space="0" w:color="auto"/>
        <w:right w:val="none" w:sz="0" w:space="0" w:color="auto"/>
      </w:divBdr>
    </w:div>
    <w:div w:id="499779376">
      <w:bodyDiv w:val="1"/>
      <w:marLeft w:val="0"/>
      <w:marRight w:val="0"/>
      <w:marTop w:val="0"/>
      <w:marBottom w:val="0"/>
      <w:divBdr>
        <w:top w:val="none" w:sz="0" w:space="0" w:color="auto"/>
        <w:left w:val="none" w:sz="0" w:space="0" w:color="auto"/>
        <w:bottom w:val="none" w:sz="0" w:space="0" w:color="auto"/>
        <w:right w:val="none" w:sz="0" w:space="0" w:color="auto"/>
      </w:divBdr>
    </w:div>
    <w:div w:id="503251646">
      <w:bodyDiv w:val="1"/>
      <w:marLeft w:val="0"/>
      <w:marRight w:val="0"/>
      <w:marTop w:val="0"/>
      <w:marBottom w:val="0"/>
      <w:divBdr>
        <w:top w:val="none" w:sz="0" w:space="0" w:color="auto"/>
        <w:left w:val="none" w:sz="0" w:space="0" w:color="auto"/>
        <w:bottom w:val="none" w:sz="0" w:space="0" w:color="auto"/>
        <w:right w:val="none" w:sz="0" w:space="0" w:color="auto"/>
      </w:divBdr>
    </w:div>
    <w:div w:id="512570127">
      <w:bodyDiv w:val="1"/>
      <w:marLeft w:val="0"/>
      <w:marRight w:val="0"/>
      <w:marTop w:val="0"/>
      <w:marBottom w:val="0"/>
      <w:divBdr>
        <w:top w:val="none" w:sz="0" w:space="0" w:color="auto"/>
        <w:left w:val="none" w:sz="0" w:space="0" w:color="auto"/>
        <w:bottom w:val="none" w:sz="0" w:space="0" w:color="auto"/>
        <w:right w:val="none" w:sz="0" w:space="0" w:color="auto"/>
      </w:divBdr>
    </w:div>
    <w:div w:id="531890680">
      <w:bodyDiv w:val="1"/>
      <w:marLeft w:val="0"/>
      <w:marRight w:val="0"/>
      <w:marTop w:val="0"/>
      <w:marBottom w:val="0"/>
      <w:divBdr>
        <w:top w:val="none" w:sz="0" w:space="0" w:color="auto"/>
        <w:left w:val="none" w:sz="0" w:space="0" w:color="auto"/>
        <w:bottom w:val="none" w:sz="0" w:space="0" w:color="auto"/>
        <w:right w:val="none" w:sz="0" w:space="0" w:color="auto"/>
      </w:divBdr>
    </w:div>
    <w:div w:id="548760447">
      <w:bodyDiv w:val="1"/>
      <w:marLeft w:val="0"/>
      <w:marRight w:val="0"/>
      <w:marTop w:val="0"/>
      <w:marBottom w:val="0"/>
      <w:divBdr>
        <w:top w:val="none" w:sz="0" w:space="0" w:color="auto"/>
        <w:left w:val="none" w:sz="0" w:space="0" w:color="auto"/>
        <w:bottom w:val="none" w:sz="0" w:space="0" w:color="auto"/>
        <w:right w:val="none" w:sz="0" w:space="0" w:color="auto"/>
      </w:divBdr>
    </w:div>
    <w:div w:id="565602470">
      <w:bodyDiv w:val="1"/>
      <w:marLeft w:val="0"/>
      <w:marRight w:val="0"/>
      <w:marTop w:val="0"/>
      <w:marBottom w:val="0"/>
      <w:divBdr>
        <w:top w:val="none" w:sz="0" w:space="0" w:color="auto"/>
        <w:left w:val="none" w:sz="0" w:space="0" w:color="auto"/>
        <w:bottom w:val="none" w:sz="0" w:space="0" w:color="auto"/>
        <w:right w:val="none" w:sz="0" w:space="0" w:color="auto"/>
      </w:divBdr>
    </w:div>
    <w:div w:id="600139167">
      <w:bodyDiv w:val="1"/>
      <w:marLeft w:val="0"/>
      <w:marRight w:val="0"/>
      <w:marTop w:val="0"/>
      <w:marBottom w:val="0"/>
      <w:divBdr>
        <w:top w:val="none" w:sz="0" w:space="0" w:color="auto"/>
        <w:left w:val="none" w:sz="0" w:space="0" w:color="auto"/>
        <w:bottom w:val="none" w:sz="0" w:space="0" w:color="auto"/>
        <w:right w:val="none" w:sz="0" w:space="0" w:color="auto"/>
      </w:divBdr>
    </w:div>
    <w:div w:id="648677933">
      <w:bodyDiv w:val="1"/>
      <w:marLeft w:val="0"/>
      <w:marRight w:val="0"/>
      <w:marTop w:val="0"/>
      <w:marBottom w:val="0"/>
      <w:divBdr>
        <w:top w:val="none" w:sz="0" w:space="0" w:color="auto"/>
        <w:left w:val="none" w:sz="0" w:space="0" w:color="auto"/>
        <w:bottom w:val="none" w:sz="0" w:space="0" w:color="auto"/>
        <w:right w:val="none" w:sz="0" w:space="0" w:color="auto"/>
      </w:divBdr>
    </w:div>
    <w:div w:id="735510760">
      <w:bodyDiv w:val="1"/>
      <w:marLeft w:val="0"/>
      <w:marRight w:val="0"/>
      <w:marTop w:val="0"/>
      <w:marBottom w:val="0"/>
      <w:divBdr>
        <w:top w:val="none" w:sz="0" w:space="0" w:color="auto"/>
        <w:left w:val="none" w:sz="0" w:space="0" w:color="auto"/>
        <w:bottom w:val="none" w:sz="0" w:space="0" w:color="auto"/>
        <w:right w:val="none" w:sz="0" w:space="0" w:color="auto"/>
      </w:divBdr>
    </w:div>
    <w:div w:id="737940116">
      <w:bodyDiv w:val="1"/>
      <w:marLeft w:val="0"/>
      <w:marRight w:val="0"/>
      <w:marTop w:val="0"/>
      <w:marBottom w:val="0"/>
      <w:divBdr>
        <w:top w:val="none" w:sz="0" w:space="0" w:color="auto"/>
        <w:left w:val="none" w:sz="0" w:space="0" w:color="auto"/>
        <w:bottom w:val="none" w:sz="0" w:space="0" w:color="auto"/>
        <w:right w:val="none" w:sz="0" w:space="0" w:color="auto"/>
      </w:divBdr>
    </w:div>
    <w:div w:id="793332776">
      <w:bodyDiv w:val="1"/>
      <w:marLeft w:val="0"/>
      <w:marRight w:val="0"/>
      <w:marTop w:val="0"/>
      <w:marBottom w:val="0"/>
      <w:divBdr>
        <w:top w:val="none" w:sz="0" w:space="0" w:color="auto"/>
        <w:left w:val="none" w:sz="0" w:space="0" w:color="auto"/>
        <w:bottom w:val="none" w:sz="0" w:space="0" w:color="auto"/>
        <w:right w:val="none" w:sz="0" w:space="0" w:color="auto"/>
      </w:divBdr>
    </w:div>
    <w:div w:id="816997302">
      <w:bodyDiv w:val="1"/>
      <w:marLeft w:val="0"/>
      <w:marRight w:val="0"/>
      <w:marTop w:val="0"/>
      <w:marBottom w:val="0"/>
      <w:divBdr>
        <w:top w:val="none" w:sz="0" w:space="0" w:color="auto"/>
        <w:left w:val="none" w:sz="0" w:space="0" w:color="auto"/>
        <w:bottom w:val="none" w:sz="0" w:space="0" w:color="auto"/>
        <w:right w:val="none" w:sz="0" w:space="0" w:color="auto"/>
      </w:divBdr>
    </w:div>
    <w:div w:id="1061295388">
      <w:bodyDiv w:val="1"/>
      <w:marLeft w:val="0"/>
      <w:marRight w:val="0"/>
      <w:marTop w:val="0"/>
      <w:marBottom w:val="0"/>
      <w:divBdr>
        <w:top w:val="none" w:sz="0" w:space="0" w:color="auto"/>
        <w:left w:val="none" w:sz="0" w:space="0" w:color="auto"/>
        <w:bottom w:val="none" w:sz="0" w:space="0" w:color="auto"/>
        <w:right w:val="none" w:sz="0" w:space="0" w:color="auto"/>
      </w:divBdr>
    </w:div>
    <w:div w:id="1203903118">
      <w:bodyDiv w:val="1"/>
      <w:marLeft w:val="0"/>
      <w:marRight w:val="0"/>
      <w:marTop w:val="0"/>
      <w:marBottom w:val="0"/>
      <w:divBdr>
        <w:top w:val="none" w:sz="0" w:space="0" w:color="auto"/>
        <w:left w:val="none" w:sz="0" w:space="0" w:color="auto"/>
        <w:bottom w:val="none" w:sz="0" w:space="0" w:color="auto"/>
        <w:right w:val="none" w:sz="0" w:space="0" w:color="auto"/>
      </w:divBdr>
    </w:div>
    <w:div w:id="1297949527">
      <w:bodyDiv w:val="1"/>
      <w:marLeft w:val="0"/>
      <w:marRight w:val="0"/>
      <w:marTop w:val="0"/>
      <w:marBottom w:val="0"/>
      <w:divBdr>
        <w:top w:val="none" w:sz="0" w:space="0" w:color="auto"/>
        <w:left w:val="none" w:sz="0" w:space="0" w:color="auto"/>
        <w:bottom w:val="none" w:sz="0" w:space="0" w:color="auto"/>
        <w:right w:val="none" w:sz="0" w:space="0" w:color="auto"/>
      </w:divBdr>
    </w:div>
    <w:div w:id="1388912160">
      <w:bodyDiv w:val="1"/>
      <w:marLeft w:val="0"/>
      <w:marRight w:val="0"/>
      <w:marTop w:val="0"/>
      <w:marBottom w:val="0"/>
      <w:divBdr>
        <w:top w:val="none" w:sz="0" w:space="0" w:color="auto"/>
        <w:left w:val="none" w:sz="0" w:space="0" w:color="auto"/>
        <w:bottom w:val="none" w:sz="0" w:space="0" w:color="auto"/>
        <w:right w:val="none" w:sz="0" w:space="0" w:color="auto"/>
      </w:divBdr>
    </w:div>
    <w:div w:id="1440024969">
      <w:bodyDiv w:val="1"/>
      <w:marLeft w:val="0"/>
      <w:marRight w:val="0"/>
      <w:marTop w:val="0"/>
      <w:marBottom w:val="0"/>
      <w:divBdr>
        <w:top w:val="none" w:sz="0" w:space="0" w:color="auto"/>
        <w:left w:val="none" w:sz="0" w:space="0" w:color="auto"/>
        <w:bottom w:val="none" w:sz="0" w:space="0" w:color="auto"/>
        <w:right w:val="none" w:sz="0" w:space="0" w:color="auto"/>
      </w:divBdr>
    </w:div>
    <w:div w:id="1604192171">
      <w:bodyDiv w:val="1"/>
      <w:marLeft w:val="0"/>
      <w:marRight w:val="0"/>
      <w:marTop w:val="0"/>
      <w:marBottom w:val="0"/>
      <w:divBdr>
        <w:top w:val="none" w:sz="0" w:space="0" w:color="auto"/>
        <w:left w:val="none" w:sz="0" w:space="0" w:color="auto"/>
        <w:bottom w:val="none" w:sz="0" w:space="0" w:color="auto"/>
        <w:right w:val="none" w:sz="0" w:space="0" w:color="auto"/>
      </w:divBdr>
    </w:div>
    <w:div w:id="1706981037">
      <w:bodyDiv w:val="1"/>
      <w:marLeft w:val="0"/>
      <w:marRight w:val="0"/>
      <w:marTop w:val="0"/>
      <w:marBottom w:val="0"/>
      <w:divBdr>
        <w:top w:val="none" w:sz="0" w:space="0" w:color="auto"/>
        <w:left w:val="none" w:sz="0" w:space="0" w:color="auto"/>
        <w:bottom w:val="none" w:sz="0" w:space="0" w:color="auto"/>
        <w:right w:val="none" w:sz="0" w:space="0" w:color="auto"/>
      </w:divBdr>
    </w:div>
    <w:div w:id="1770157479">
      <w:bodyDiv w:val="1"/>
      <w:marLeft w:val="0"/>
      <w:marRight w:val="0"/>
      <w:marTop w:val="0"/>
      <w:marBottom w:val="0"/>
      <w:divBdr>
        <w:top w:val="none" w:sz="0" w:space="0" w:color="auto"/>
        <w:left w:val="none" w:sz="0" w:space="0" w:color="auto"/>
        <w:bottom w:val="none" w:sz="0" w:space="0" w:color="auto"/>
        <w:right w:val="none" w:sz="0" w:space="0" w:color="auto"/>
      </w:divBdr>
    </w:div>
    <w:div w:id="1809127792">
      <w:bodyDiv w:val="1"/>
      <w:marLeft w:val="0"/>
      <w:marRight w:val="0"/>
      <w:marTop w:val="0"/>
      <w:marBottom w:val="0"/>
      <w:divBdr>
        <w:top w:val="none" w:sz="0" w:space="0" w:color="auto"/>
        <w:left w:val="none" w:sz="0" w:space="0" w:color="auto"/>
        <w:bottom w:val="none" w:sz="0" w:space="0" w:color="auto"/>
        <w:right w:val="none" w:sz="0" w:space="0" w:color="auto"/>
      </w:divBdr>
    </w:div>
    <w:div w:id="1834292061">
      <w:bodyDiv w:val="1"/>
      <w:marLeft w:val="0"/>
      <w:marRight w:val="0"/>
      <w:marTop w:val="0"/>
      <w:marBottom w:val="0"/>
      <w:divBdr>
        <w:top w:val="none" w:sz="0" w:space="0" w:color="auto"/>
        <w:left w:val="none" w:sz="0" w:space="0" w:color="auto"/>
        <w:bottom w:val="none" w:sz="0" w:space="0" w:color="auto"/>
        <w:right w:val="none" w:sz="0" w:space="0" w:color="auto"/>
      </w:divBdr>
    </w:div>
    <w:div w:id="2028174900">
      <w:bodyDiv w:val="1"/>
      <w:marLeft w:val="0"/>
      <w:marRight w:val="0"/>
      <w:marTop w:val="0"/>
      <w:marBottom w:val="0"/>
      <w:divBdr>
        <w:top w:val="none" w:sz="0" w:space="0" w:color="auto"/>
        <w:left w:val="none" w:sz="0" w:space="0" w:color="auto"/>
        <w:bottom w:val="none" w:sz="0" w:space="0" w:color="auto"/>
        <w:right w:val="none" w:sz="0" w:space="0" w:color="auto"/>
      </w:divBdr>
    </w:div>
    <w:div w:id="2032757050">
      <w:bodyDiv w:val="1"/>
      <w:marLeft w:val="0"/>
      <w:marRight w:val="0"/>
      <w:marTop w:val="0"/>
      <w:marBottom w:val="0"/>
      <w:divBdr>
        <w:top w:val="none" w:sz="0" w:space="0" w:color="auto"/>
        <w:left w:val="none" w:sz="0" w:space="0" w:color="auto"/>
        <w:bottom w:val="none" w:sz="0" w:space="0" w:color="auto"/>
        <w:right w:val="none" w:sz="0" w:space="0" w:color="auto"/>
      </w:divBdr>
    </w:div>
    <w:div w:id="2119526716">
      <w:bodyDiv w:val="1"/>
      <w:marLeft w:val="0"/>
      <w:marRight w:val="0"/>
      <w:marTop w:val="0"/>
      <w:marBottom w:val="0"/>
      <w:divBdr>
        <w:top w:val="none" w:sz="0" w:space="0" w:color="auto"/>
        <w:left w:val="none" w:sz="0" w:space="0" w:color="auto"/>
        <w:bottom w:val="none" w:sz="0" w:space="0" w:color="auto"/>
        <w:right w:val="none" w:sz="0" w:space="0" w:color="auto"/>
      </w:divBdr>
    </w:div>
    <w:div w:id="2120634759">
      <w:bodyDiv w:val="1"/>
      <w:marLeft w:val="0"/>
      <w:marRight w:val="0"/>
      <w:marTop w:val="0"/>
      <w:marBottom w:val="0"/>
      <w:divBdr>
        <w:top w:val="none" w:sz="0" w:space="0" w:color="auto"/>
        <w:left w:val="none" w:sz="0" w:space="0" w:color="auto"/>
        <w:bottom w:val="none" w:sz="0" w:space="0" w:color="auto"/>
        <w:right w:val="none" w:sz="0" w:space="0" w:color="auto"/>
      </w:divBdr>
    </w:div>
    <w:div w:id="2121216815">
      <w:bodyDiv w:val="1"/>
      <w:marLeft w:val="0"/>
      <w:marRight w:val="0"/>
      <w:marTop w:val="0"/>
      <w:marBottom w:val="0"/>
      <w:divBdr>
        <w:top w:val="none" w:sz="0" w:space="0" w:color="auto"/>
        <w:left w:val="none" w:sz="0" w:space="0" w:color="auto"/>
        <w:bottom w:val="none" w:sz="0" w:space="0" w:color="auto"/>
        <w:right w:val="none" w:sz="0" w:space="0" w:color="auto"/>
      </w:divBdr>
    </w:div>
    <w:div w:id="2141722462">
      <w:bodyDiv w:val="1"/>
      <w:marLeft w:val="0"/>
      <w:marRight w:val="0"/>
      <w:marTop w:val="0"/>
      <w:marBottom w:val="0"/>
      <w:divBdr>
        <w:top w:val="none" w:sz="0" w:space="0" w:color="auto"/>
        <w:left w:val="none" w:sz="0" w:space="0" w:color="auto"/>
        <w:bottom w:val="none" w:sz="0" w:space="0" w:color="auto"/>
        <w:right w:val="none" w:sz="0" w:space="0" w:color="auto"/>
      </w:divBdr>
    </w:div>
    <w:div w:id="21457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iu-de.ranepa.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14E9-15C9-45F2-B300-BD51FEC4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20</Pages>
  <Words>7817</Words>
  <Characters>44562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Демидов</dc:creator>
  <cp:lastModifiedBy>Батенева Алена Владимировна</cp:lastModifiedBy>
  <cp:revision>158</cp:revision>
  <cp:lastPrinted>2018-03-02T07:14:00Z</cp:lastPrinted>
  <dcterms:created xsi:type="dcterms:W3CDTF">2017-05-15T13:32:00Z</dcterms:created>
  <dcterms:modified xsi:type="dcterms:W3CDTF">2022-09-07T05:55:00Z</dcterms:modified>
</cp:coreProperties>
</file>