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4D" w:rsidRPr="003D2579" w:rsidRDefault="0055464D" w:rsidP="000B7E2A">
      <w:pPr>
        <w:pStyle w:val="2"/>
        <w:ind w:hanging="567"/>
        <w:jc w:val="both"/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</w:pPr>
      <w:r w:rsidRPr="003D2579"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  <w:t xml:space="preserve">Федеральное государственное бюджетное </w:t>
      </w:r>
      <w:r w:rsidRPr="00AA68EF"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  <w:t>образовательное</w:t>
      </w:r>
      <w:r w:rsidRPr="003D2579"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  <w:t xml:space="preserve"> учреждение высшего образования</w:t>
      </w:r>
    </w:p>
    <w:p w:rsidR="0055464D" w:rsidRPr="00E56E85" w:rsidRDefault="0055464D" w:rsidP="0055464D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56E85">
        <w:rPr>
          <w:rFonts w:ascii="Times New Roman" w:eastAsia="Times New Roman" w:hAnsi="Times New Roman" w:cs="Times New Roman"/>
          <w:b/>
          <w:bCs/>
          <w:lang w:eastAsia="ru-RU"/>
        </w:rPr>
        <w:t xml:space="preserve">РОССИЙСКАЯ АКАДЕМИЯ </w:t>
      </w:r>
    </w:p>
    <w:p w:rsidR="0055464D" w:rsidRPr="00E56E85" w:rsidRDefault="0055464D" w:rsidP="0055464D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56E85">
        <w:rPr>
          <w:rFonts w:ascii="Times New Roman" w:eastAsia="Times New Roman" w:hAnsi="Times New Roman" w:cs="Times New Roman"/>
          <w:b/>
          <w:bCs/>
          <w:lang w:eastAsia="ru-RU"/>
        </w:rPr>
        <w:t xml:space="preserve">НАРОДНОГО ХОЗЯЙСТВА и ГОСУДАРСТВЕННОЙ СЛУЖБЫ </w:t>
      </w:r>
      <w:r w:rsidRPr="00E56E85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при</w:t>
      </w:r>
    </w:p>
    <w:p w:rsidR="0055464D" w:rsidRPr="00E56E85" w:rsidRDefault="0055464D" w:rsidP="0055464D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  <w:r w:rsidRPr="00E56E85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ПРЕЗИДЕНТЕ РОССИЙСКОЙ ФЕДЕРАЦИИ</w:t>
      </w:r>
    </w:p>
    <w:p w:rsidR="0055464D" w:rsidRPr="00E56E85" w:rsidRDefault="0055464D" w:rsidP="0055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88" w:rsidRDefault="00672888" w:rsidP="00672888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672888" w:rsidRDefault="00672888" w:rsidP="00672888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55464D" w:rsidRPr="00255CF8" w:rsidRDefault="0055464D" w:rsidP="005B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590B" wp14:editId="19FDD6C9">
                <wp:simplePos x="0" y="0"/>
                <wp:positionH relativeFrom="column">
                  <wp:posOffset>-32385</wp:posOffset>
                </wp:positionH>
                <wp:positionV relativeFrom="paragraph">
                  <wp:posOffset>104775</wp:posOffset>
                </wp:positionV>
                <wp:extent cx="6191250" cy="635"/>
                <wp:effectExtent l="15240" t="9525" r="1333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3AE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55pt;margin-top:8.25pt;width:48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" strokeweight="1pt"/>
            </w:pict>
          </mc:Fallback>
        </mc:AlternateContent>
      </w:r>
    </w:p>
    <w:p w:rsidR="0055464D" w:rsidRPr="00255CF8" w:rsidRDefault="0055464D" w:rsidP="005546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spacing w:after="0" w:line="240" w:lineRule="auto"/>
        <w:ind w:left="-709"/>
        <w:jc w:val="right"/>
        <w:rPr>
          <w:rFonts w:ascii="Calibri" w:eastAsia="Times New Roman" w:hAnsi="Calibri" w:cs="Times New Roman"/>
          <w:noProof/>
          <w:lang w:eastAsia="ru-RU"/>
        </w:rPr>
      </w:pPr>
    </w:p>
    <w:p w:rsidR="0055464D" w:rsidRPr="00255CF8" w:rsidRDefault="0055464D" w:rsidP="0055464D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Default="0055464D" w:rsidP="005546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Default="0055464D" w:rsidP="005546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0E6B29" w:rsidRDefault="0055464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B29">
        <w:rPr>
          <w:rFonts w:ascii="Times New Roman" w:eastAsia="SimSun" w:hAnsi="Times New Roman" w:cs="Times New Roman"/>
          <w:sz w:val="28"/>
          <w:szCs w:val="28"/>
          <w:lang w:eastAsia="zh-CN"/>
        </w:rPr>
        <w:t>учебной дисциплины</w:t>
      </w: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01 Менеджмент и управление персоналом в гостиничном деле</w:t>
      </w: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55464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DD274A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D2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</w:t>
      </w: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Гостиничное</w:t>
      </w:r>
      <w:r w:rsidR="002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</w:p>
    <w:p w:rsidR="0066487D" w:rsidRPr="000E6B29" w:rsidRDefault="0066487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</w:t>
      </w:r>
    </w:p>
    <w:p w:rsidR="004500FF" w:rsidRPr="000E6B29" w:rsidRDefault="00265D2B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гостеприимству</w:t>
      </w:r>
    </w:p>
    <w:p w:rsidR="0066487D" w:rsidRPr="000E6B29" w:rsidRDefault="0066487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2B" w:rsidRDefault="00265D2B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55464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="00DD116C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r w:rsidR="00DD274A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DD274A" w:rsidRPr="000E6B29" w:rsidRDefault="00DD274A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DD274A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55464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74A" w:rsidRPr="000E6B29" w:rsidRDefault="00DD274A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6487D" w:rsidRPr="000E6B29" w:rsidRDefault="00DD274A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4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D274A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88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55464D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7E0F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5464D" w:rsidRPr="00E56E85" w:rsidRDefault="0055464D" w:rsidP="005546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</w:t>
      </w:r>
      <w:r w:rsidR="00D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по специальности 43.02.</w:t>
      </w:r>
      <w:r w:rsidR="00DD274A" w:rsidRPr="00DD274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DD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дело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утверждённого приказом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55C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 декабря 2016 г. № 15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47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зарегистрировано в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истерстве юстиции Российской Федерации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года, регистрационный № 44936.</w:t>
      </w: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64D" w:rsidRPr="00255CF8" w:rsidRDefault="0055464D" w:rsidP="0055464D">
      <w:pPr>
        <w:widowControl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Разработчик</w:t>
      </w:r>
      <w:r w:rsidRPr="00255C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672888" w:rsidRDefault="001C77E3" w:rsidP="00672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А.Д. Шматко</w:t>
      </w:r>
      <w:r w:rsidR="00672888" w:rsidRPr="00672888">
        <w:rPr>
          <w:rFonts w:ascii="Times New Roman" w:eastAsia="SimSun" w:hAnsi="Times New Roman" w:cs="Times New Roman"/>
          <w:lang w:eastAsia="zh-CN"/>
        </w:rPr>
        <w:t xml:space="preserve"> – </w:t>
      </w:r>
      <w:r>
        <w:rPr>
          <w:rFonts w:ascii="Times New Roman" w:eastAsia="SimSun" w:hAnsi="Times New Roman" w:cs="Times New Roman"/>
          <w:lang w:eastAsia="zh-CN"/>
        </w:rPr>
        <w:t xml:space="preserve">начальник УМУ СЗИУ РАНХиГС, </w:t>
      </w:r>
      <w:r w:rsidR="005E5FC9">
        <w:rPr>
          <w:rFonts w:ascii="Times New Roman" w:eastAsia="SimSun" w:hAnsi="Times New Roman" w:cs="Times New Roman"/>
          <w:lang w:eastAsia="zh-CN"/>
        </w:rPr>
        <w:t>преподаватель</w:t>
      </w:r>
      <w:r w:rsidR="00672888" w:rsidRPr="00672888">
        <w:rPr>
          <w:rFonts w:ascii="Times New Roman" w:eastAsia="SimSun" w:hAnsi="Times New Roman" w:cs="Times New Roman"/>
          <w:lang w:eastAsia="zh-CN"/>
        </w:rPr>
        <w:t xml:space="preserve"> факультета среднего профессионального образования СЗИУ РАНХиГС</w:t>
      </w:r>
      <w:r>
        <w:rPr>
          <w:rFonts w:ascii="Times New Roman" w:eastAsia="SimSun" w:hAnsi="Times New Roman" w:cs="Times New Roman"/>
          <w:lang w:eastAsia="zh-CN"/>
        </w:rPr>
        <w:t>, кандидат экономических наук</w:t>
      </w:r>
      <w:r w:rsidR="00F5337C">
        <w:rPr>
          <w:rFonts w:ascii="Times New Roman" w:eastAsia="SimSun" w:hAnsi="Times New Roman" w:cs="Times New Roman"/>
          <w:lang w:eastAsia="zh-CN"/>
        </w:rPr>
        <w:t>.</w:t>
      </w:r>
    </w:p>
    <w:p w:rsidR="00F5337C" w:rsidRPr="00F5337C" w:rsidRDefault="00F5337C" w:rsidP="00F53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37C">
        <w:rPr>
          <w:rFonts w:ascii="Times New Roman" w:hAnsi="Times New Roman" w:cs="Times New Roman"/>
          <w:sz w:val="24"/>
          <w:szCs w:val="24"/>
        </w:rPr>
        <w:t>Рецензент</w:t>
      </w:r>
    </w:p>
    <w:p w:rsidR="00F5337C" w:rsidRPr="00F5337C" w:rsidRDefault="00F5337C" w:rsidP="00F53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337C">
        <w:rPr>
          <w:rFonts w:ascii="Times New Roman" w:hAnsi="Times New Roman" w:cs="Times New Roman"/>
          <w:sz w:val="24"/>
          <w:szCs w:val="24"/>
        </w:rPr>
        <w:t>Бурылов В.С. - заместитель декана ФСПО РАНХиГС, преподаватель, кандидат экономических наук.</w:t>
      </w:r>
    </w:p>
    <w:p w:rsidR="00F5337C" w:rsidRPr="00672888" w:rsidRDefault="00F5337C" w:rsidP="00672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color w:val="FF0000"/>
          <w:lang w:eastAsia="zh-CN"/>
        </w:rPr>
      </w:pPr>
      <w:bookmarkStart w:id="0" w:name="_GoBack"/>
      <w:bookmarkEnd w:id="0"/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Pr="00255CF8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5464D" w:rsidRDefault="0055464D" w:rsidP="0055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442118" w:rsidRPr="00442118" w:rsidRDefault="00442118" w:rsidP="00442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</w:t>
      </w:r>
    </w:p>
    <w:p w:rsidR="00442118" w:rsidRPr="00442118" w:rsidRDefault="00442118" w:rsidP="004421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729"/>
        <w:gridCol w:w="1910"/>
      </w:tblGrid>
      <w:tr w:rsidR="00442118" w:rsidRPr="00442118" w:rsidTr="00D731A3">
        <w:tc>
          <w:tcPr>
            <w:tcW w:w="4009" w:type="pct"/>
          </w:tcPr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991" w:type="pct"/>
          </w:tcPr>
          <w:p w:rsidR="00442118" w:rsidRPr="00442118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42118" w:rsidRPr="00442118" w:rsidTr="00D731A3">
        <w:tc>
          <w:tcPr>
            <w:tcW w:w="4009" w:type="pct"/>
          </w:tcPr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И СОДЕРЖАНИЕ УЧЕБНОЙ ДИСЦИПЛИНЫ</w:t>
            </w:r>
          </w:p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РЕАЛИЗАЦИИУЧЕБНОЙ ДИСЦИПЛИНЫ</w:t>
            </w:r>
          </w:p>
        </w:tc>
        <w:tc>
          <w:tcPr>
            <w:tcW w:w="991" w:type="pct"/>
          </w:tcPr>
          <w:p w:rsidR="00442118" w:rsidRPr="00442118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42118" w:rsidRPr="00442118" w:rsidTr="00D731A3">
        <w:tc>
          <w:tcPr>
            <w:tcW w:w="4009" w:type="pct"/>
          </w:tcPr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И ОЦЕНКА РЕЗУЛЬТАТОВ ОСВОЕНИЯ УЧЕБНОЙ ДИСЦИПЛИНЫ</w:t>
            </w:r>
          </w:p>
          <w:p w:rsidR="00442118" w:rsidRPr="003D2579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1" w:type="pct"/>
          </w:tcPr>
          <w:p w:rsidR="00442118" w:rsidRPr="00442118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ПРОГРАММЫ УЧЕБНОЙ ДИСЦИПЛИНЫ </w:t>
      </w:r>
    </w:p>
    <w:p w:rsidR="00442118" w:rsidRPr="00442118" w:rsidRDefault="00442118" w:rsidP="003D25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8" w:rsidRPr="00442118" w:rsidRDefault="00442118" w:rsidP="003D2579">
      <w:pPr>
        <w:spacing w:after="0"/>
        <w:ind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примерной программы</w:t>
      </w:r>
    </w:p>
    <w:p w:rsidR="00442118" w:rsidRPr="00442118" w:rsidRDefault="00442118" w:rsidP="003D2579">
      <w:pPr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Pr="0044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43.02.14 Гостиничное дело.</w:t>
      </w:r>
    </w:p>
    <w:p w:rsidR="00442118" w:rsidRPr="00442118" w:rsidRDefault="00442118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4015"/>
        <w:gridCol w:w="4549"/>
      </w:tblGrid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проблему в профессиональном контексте и анализировать ее; определять этапы решения задачи; 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психология коллектива;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потребность в материальных ресурсах и персонале служб гостиницы; определять численность и функциональные обязанности сотрудников гостиницы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 труда работников службы (приема и размещения, питания, обслуживания и эксплуатации номерного фонда); методик определения потребностей службы приема и размещения в материальных ресурсах и персонале;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планировать потребность служб гостиницы в материальных ресурсах и персонале; определять численность работников, занятых обслуживанием проживающих гостей, в соответствии установленными нормативами, 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служб гостиницы; методику определения потребностей службы обслуживания и эксплуатации номерного фонда в материальных ресурсах и персонале;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планировать потребность служб гостиницы в материальных ресурсах и персонале; планировать и прогнозировать;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место различных служб в системе управления гостиничным предприятием, взаимосвязь с другими подразделениями гостиницы; функциональные обязанности сотрудников службы; </w:t>
            </w:r>
          </w:p>
        </w:tc>
      </w:tr>
      <w:tr w:rsidR="00442118" w:rsidRPr="003D2579" w:rsidTr="00D731A3">
        <w:trPr>
          <w:trHeight w:val="273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тренинги и производственный инструктаж </w:t>
            </w: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различных служб гостиницы; выстраивать систему стимулирования и дисциплинарной ответственности работников службы; организовывать процесс работы службы;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поведения в конфликтных ситуациях, возникающих в процессе </w:t>
            </w: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гостиницы (конфликтные ситуации между сотрудниками гостиницы, между сотрудниками гостиницы и гостями, между сотрудниками гостиницы и деловыми партнерами гостиницы, поставщиками и подрядчиками).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выполнение и контролировать соблюдение стандартов качества оказываемых услуг сотрудниками различных служб гостиницы; рассчитывать нормативы работы горничных;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состав различных служб гостиницы, его функциональные обязанности; требования к обслуживающему персоналу;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обучение, персонала различных служб гостиницы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проведения тренингов для персонала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сотрудников различных служб гостиницы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качества обслуживания в различных службах гостиницы; основные и дополнительные услуги, предоставляемые гостиницей;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сотрудниками стандартов обслуживания и регламентов различных служб гостиницы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качества обслуживания; методы оценки качества предоставленных услуг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сотрудниками стандартов обслуживания и регламентов различных служб гостиницы;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взаимодействия с другими службами отеля; сервисные стандарты housekeeping (стандарты обслуживания и регламенты службы обслуживания и эксплуатации номерного фонда); критерии и показатели качества обслуживания;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критерии и методы оценки эффективности </w:t>
            </w: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сотрудников и службы бронирования и продаж</w:t>
            </w: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79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79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79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8" w:rsidRPr="00442118" w:rsidRDefault="00442118" w:rsidP="00743096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42118" w:rsidRDefault="00442118" w:rsidP="00743096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D2579" w:rsidRPr="00442118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9"/>
        <w:gridCol w:w="1784"/>
      </w:tblGrid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Объем часов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Объем учебной дисциплины </w:t>
            </w:r>
          </w:p>
        </w:tc>
        <w:tc>
          <w:tcPr>
            <w:tcW w:w="927" w:type="pct"/>
            <w:vAlign w:val="center"/>
          </w:tcPr>
          <w:p w:rsidR="00442118" w:rsidRPr="00442118" w:rsidRDefault="00CE00D2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130</w:t>
            </w:r>
          </w:p>
        </w:tc>
      </w:tr>
      <w:tr w:rsidR="00442118" w:rsidRPr="00442118" w:rsidTr="00D731A3">
        <w:trPr>
          <w:trHeight w:val="490"/>
        </w:trPr>
        <w:tc>
          <w:tcPr>
            <w:tcW w:w="5000" w:type="pct"/>
            <w:gridSpan w:val="2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числе: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42118" w:rsidRPr="00442118" w:rsidRDefault="0089479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64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442118" w:rsidRPr="00442118" w:rsidRDefault="0007663E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36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89479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442118" w:rsidRPr="00442118" w:rsidRDefault="0089479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89479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47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  <w:r w:rsidRPr="00894798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442118" w:rsidRPr="00442118" w:rsidRDefault="0007663E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22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 xml:space="preserve">Промежуточная аттестация </w:t>
            </w:r>
            <w:r w:rsidR="0089479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442118" w:rsidRPr="00442118" w:rsidRDefault="00CE00D2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6</w:t>
            </w: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4804"/>
        <w:gridCol w:w="933"/>
        <w:gridCol w:w="1711"/>
      </w:tblGrid>
      <w:tr w:rsidR="00442118" w:rsidRPr="0080031E" w:rsidTr="00D731A3">
        <w:trPr>
          <w:trHeight w:val="20"/>
        </w:trPr>
        <w:tc>
          <w:tcPr>
            <w:tcW w:w="855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numPr>
                <w:ilvl w:val="0"/>
                <w:numId w:val="9"/>
              </w:numPr>
              <w:tabs>
                <w:tab w:val="left" w:pos="337"/>
              </w:tabs>
              <w:spacing w:after="0"/>
              <w:ind w:left="5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предмет и основное содержание дисциплины, ее место и роль в системе подготовки руководителей и специалистов гостиничного бизнеса; построение и последовательность обучения по дисциплине; отчетность по дисциплин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Современное состояние индустрии гостеприимства 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1.1.История становления и развития гостиничного дела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744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мировой и отечественной индустрии гостеприимства. Современное состояние и основные тенденции развития современной мировой и отечественной гостиничной индустрии.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798" w:rsidRPr="0080031E" w:rsidTr="00D731A3">
        <w:trPr>
          <w:trHeight w:val="744"/>
        </w:trPr>
        <w:tc>
          <w:tcPr>
            <w:tcW w:w="855" w:type="pct"/>
          </w:tcPr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894798" w:rsidRPr="0080031E" w:rsidRDefault="00894798" w:rsidP="0080031E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 Развитие региональной политики гостиничного сервиса.</w:t>
            </w:r>
          </w:p>
        </w:tc>
        <w:tc>
          <w:tcPr>
            <w:tcW w:w="340" w:type="pct"/>
            <w:vAlign w:val="center"/>
          </w:tcPr>
          <w:p w:rsidR="0089479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89479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Тема1.2.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Классификация и типология средств размещения в России и за рубежом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средств размещения в России и за рубежом. Краткая характеристика основных групп гостиниц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гостиничные цепи. Основные модели организации сетевого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бизнеса (в т.ч. франшизы) в гостиничном хозяйстве их значение. 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и союзы в гостиничной индустрии.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Гостиничные услуги их стандартизация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услуг в гостиничной деятельности, их особенности и характеристика. Гостиничный продукт: понятие.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услуг: понятие, цели и задачи. Качество услуги: принципы оценки. Стандарты и контроль качества в гостиничном менеджменте.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требований, предъявляемых к различным средствам размещения.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гостиницами и другими средствами размещения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Особенности менеджмента в индустрии гостеприимства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цели, задачи, виды менеджмента на предприятиях гостиничного сервиса. Подходы к определению понятия «менеджмент» Цели и задачи управления гостиничным предприятием</w:t>
            </w:r>
          </w:p>
          <w:p w:rsidR="00894798" w:rsidRPr="0080031E" w:rsidRDefault="00894798" w:rsidP="0080031E">
            <w:pPr>
              <w:pStyle w:val="a8"/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76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Теоретические и методологические основы управления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категории и объекты управления в гостиничном менеджменте. Принципы управления. Система управления: субъект, объект, прямые и обратные связи. Организация: понятие, виды, признаки. Формальная и неформальная организация.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Внутренняя среда гостиничного предприятия.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модель внутренних переменных: цели, задачи, структура, технологии, персонал.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Внешняя среда гостиничного предприятия. Понятие, значимость, особенности внешней среды отеля. Особенности влияния на гостиничное предприятие факторов прямого и косвенного воздействия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798" w:rsidRPr="0080031E" w:rsidTr="00D731A3">
        <w:trPr>
          <w:trHeight w:val="20"/>
        </w:trPr>
        <w:tc>
          <w:tcPr>
            <w:tcW w:w="855" w:type="pct"/>
          </w:tcPr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внешней и внутренней среды международных сетей в регионе.</w:t>
            </w:r>
          </w:p>
        </w:tc>
        <w:tc>
          <w:tcPr>
            <w:tcW w:w="340" w:type="pct"/>
          </w:tcPr>
          <w:p w:rsidR="00894798" w:rsidRPr="0080031E" w:rsidRDefault="0067288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Align w:val="center"/>
          </w:tcPr>
          <w:p w:rsidR="0089479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Функции управления 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гостиничным предприятием 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3.2., 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гостиничного менеджмента: понятие, виды, взаимосвязь. Особенности общих и специальных функций.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Планирование: понятие, значение, классификация, формы, основные стадии. Роль планирования в структурных подразделениях организаций гостиничного сервиса. Виды планов. Методика определения потребности службы в материальных ресурсах и персонале.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координация деятельности персонала структурного подразделения. Функция организации: понятие, сущность. Распределение задач в организации. Сущность делегирования. Содержание и виды полномочий и ответственности. Пределы полномочий.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Цели, задачи и принципы организации труда. Формы и виды разделения труда в организации. Сущность и виды нормирования труда.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Организационные структуры управления: понятие, требования, предъявляемые к ним, принципы построения. Структурные подразделения, звенья и ступени управления. Горизонтальное и вертикальное разделение труда в гостиничных предприятиях. Взаимосвязи служб, звеньев и уровней гостиничного предприятия. Виды и функции уровней управления. Централизация и децентрализация управления. Структуру различных служб гостиницы и их взаимосвязь.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843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52"/>
                <w:tab w:val="left" w:pos="33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организационных структур управления (линейная, функциональная, линейно-штабная, девизиональная, матричная, управление по проекту), их характеристика, преимущества и недостатки. Типовая организационная структура отеля.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335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труда на предприятиях гостиничной сферы. Понятие и назначение мотивации. Критерии мотивации (потребности, мотивы, стимулы, вознаграждение) труда персонала в организациях гостиничного бизнеса. Мотивационный процесс.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335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и процессуальные теории мотивации их особенности.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74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33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стимулирования и мотивации персонала гостиниц и других средств размещения. Формы материальной и нематериальной мотивация персонала различных служб гостиниц.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«Лояльность персонала»: понятие, виды, формирование. Факторы, влияющие на лояльность персонала в гостиницах. Оценка и пути повышения лояльности персонала гостиницы.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Психология коллектива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Контроль: сущность, назначение, виды, формы, этапы, объекты, субъекты и правила. Функция контроля в системе управления структурным подразделением гостиничного предприятия. Документальное оформление итогов контроля в гостиничных предприятиях. Критерии и методы оценки эффективности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сотрудников и службы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 определение целей деятельности службы гостиницы (структурного подразделения) гостиничного предприятия. Построение дерева целей. Планирование потребности в материальных ресурсах и персонале службы</w:t>
            </w:r>
          </w:p>
        </w:tc>
        <w:tc>
          <w:tcPr>
            <w:tcW w:w="340" w:type="pct"/>
            <w:vAlign w:val="center"/>
          </w:tcPr>
          <w:p w:rsidR="00442118" w:rsidRPr="0080031E" w:rsidRDefault="00743096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43096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выхода на работу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взаимодействия различных служб гостиницы и координации их работы. Разработка заданной организационной структуры гостиницы.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(организовывать работу коллектива и команды; взаимодействовать с коллегами, руководством, клиентами)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Отработка методики выявления потребностей и мотивов поведения персонала структурного подразделения гостиничного предприятия и подготовка индивидуальных рекомендаций по повышению мотивации к труду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Разработка программы формирования лояльности персонала структурного подразделения гостиничного предприятия</w:t>
            </w:r>
            <w:r w:rsidR="00894798" w:rsidRPr="0080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79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- схемы проведения контроля в заданном структурном подразделении организации гостиничного </w:t>
            </w:r>
            <w:r w:rsidR="0089479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бизнеса. Оценка эффективности работы службы.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17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 Координация деятельности персонала структурного подразделения гостиницы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Методы управления: понятие, классификация, взаимосвязь и взаимозависимость. Характеристика экономических, организационно – распорядительных и социально – психологических методов управления. Алгоритм п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вводного и текущего инструктажа подчиненных.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Лидерство: п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онятие и природа. Формальное и неформальное лидерство. Теории лидерства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 качества успешного руководителя подразделения.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ласть и влияние: понятие, формы, источники. Баланс власти.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hd w:val="clear" w:color="auto" w:fill="FFFFFF"/>
              <w:tabs>
                <w:tab w:val="left" w:pos="0"/>
                <w:tab w:val="left" w:pos="1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 руководства: понятие, классификация, виды. Факторы, влияющие на формирование стиля управления. Эффективность различных стилей управления.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096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ситуационных задач на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стилей управления, способов влияния руководителя на подчиненных и оптимальных путей построения взаимоотношений с подчиненными. Построение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стимулирования и дисциплинарной ответственности работников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 Связующие процессы в управлении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решения: понятие, виды. Типы решений. Требования, предъявляемые к управленческим решения. Методы и уровни принятия решений. Рациональное решение и этапы его разработки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эффективности управленческих решений в гостиничной сфере. Организация и контроль за исполнением решений.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деятельности).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Коммуникации в управлении гостиничным предприятием. Понятие, виды коммуникаций. Коммуникационные каналы и их характеристики. Коммуникационный процесс. Виды управленческой информации. Эффективная коммуникация.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743096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общение. Управленческое общение: понятие, роль, формы, функции, назначение. Этика делового общения. Условия эффективного общения. Особенности и правила ведения деловых бесед, совещаний и переговоров. Техника телефонных переговоров.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118" w:rsidRPr="0080031E" w:rsidRDefault="00442118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213B1" w:rsidRPr="0080031E" w:rsidRDefault="004B74F1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 по принятию управленческих решений связанных с а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нализом результатов деятельности службы гостиницы и выявлением потребности в материальных ресурсах и персонале.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0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проблему в профессиональном контексте и анализировать ее; определять этапы решения задачи; составить план действия; определить необходимые ресурсы)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3B1" w:rsidRPr="0080031E" w:rsidTr="00D731A3">
        <w:trPr>
          <w:trHeight w:val="20"/>
        </w:trPr>
        <w:tc>
          <w:tcPr>
            <w:tcW w:w="855" w:type="pct"/>
            <w:vMerge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213B1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5213B1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«Производственное совещание»</w:t>
            </w:r>
          </w:p>
        </w:tc>
        <w:tc>
          <w:tcPr>
            <w:tcW w:w="340" w:type="pct"/>
            <w:vMerge/>
            <w:vAlign w:val="center"/>
          </w:tcPr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5213B1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 работа: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принятия управленческих решений</w:t>
            </w: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2.6.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организационным поведением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Категории руководителей предприятия гостиничного хозяйства, квалификационные </w:t>
            </w:r>
            <w:r w:rsidR="00442118" w:rsidRPr="008003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требования к ним</w:t>
            </w:r>
            <w:r w:rsidR="00442118"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Авторитет, имидж, правила служебного поведения руководителя. Задачи, обязанности и ответственность руководителя за качественные результаты работы подразделения гостиницы.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2.</w:t>
            </w:r>
            <w:r w:rsidR="004B74F1" w:rsidRPr="008003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Самоменеджмент: понятие,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работе руководителя. Планирование работы менеджера. В</w:t>
            </w:r>
            <w:r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озможные траектории профессионального развития и самообразования.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и потери рабочего времени. Основные направления совершенствования труда. Организация рабочего места руководителя структурного подразделения.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1705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B74F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Конфликты: понятие, классификация, причины возникновения, стадии развития, методы управления.</w:t>
            </w:r>
          </w:p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конфликтные ситуации в организациях гостиничного сервиса. Правила поведения в конфликтных ситуациях.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Стресс: природа и причины. Взаимосвязь конфликта и стресса. Методы предупреждения стрессовых ситуаций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74F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организации личной работы менеджера (построение</w:t>
            </w:r>
            <w:r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траектории профессионального и личностного развития)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 по выходу из заданной конфликтной ситуации и по определению путей предупреждения стрессовых ситуаций.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3B1" w:rsidRPr="0080031E" w:rsidTr="00D731A3">
        <w:trPr>
          <w:trHeight w:val="20"/>
        </w:trPr>
        <w:tc>
          <w:tcPr>
            <w:tcW w:w="855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213B1" w:rsidRPr="0080031E" w:rsidRDefault="004B74F1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="005213B1"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13B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3B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пути повышения эффективности в организации.</w:t>
            </w:r>
          </w:p>
        </w:tc>
        <w:tc>
          <w:tcPr>
            <w:tcW w:w="340" w:type="pct"/>
            <w:vAlign w:val="center"/>
          </w:tcPr>
          <w:p w:rsidR="005213B1" w:rsidRPr="0080031E" w:rsidRDefault="002E1A0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Управление персоналом структурного подразделения гостиничного предприятия 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Подходы к укомплектованию структурного подразделения гостиницы работниками необходимой квалификации.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персонал, управление персоналом. Цели, функции и принципы управления персоналом. Человеческий фактор в гостиничной деятельности. Категории персонала гостиницы. Основные требования к персоналу гостиницы.</w:t>
            </w:r>
            <w:r w:rsidR="00442118"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Роль корпоративной культуры в организации работы персонала гостиницы.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Корпоративная культура: понятие, сущность, цель, задачи, функции.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Сущность, цели и задачи кадрового планирования. Планирование расходов на персонал. Нормирование и учет численности персонала. М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етодики определения потребностей службы гостиницы в материальных ресурсах и персонале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качественных и количественных потребностей структурного подразделения гостиницы в трудовых ресурсах. О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численности и функциональных обязанностей сотрудников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Найм и отбор кадров для предприятий сферы гостеприимства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1.2., ПК2.2.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3.2., ПК 4.2.</w:t>
            </w: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 04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1.Процедура отбора, найма персонала. Критерии, методы и технологии отбора и найма персонала в гостиничное предприятие. Источники и способы привлечения персонала.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Квалификационные требования. Методы диагностики профессиональной пригодности работников. Набор персонала: понятие, виды, методы. Высвобождение, увольнение и текучесть кадров.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2118" w:rsidRPr="0080031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пределение соответствия личностных, деловых и </w:t>
            </w:r>
            <w:r w:rsidR="00442118" w:rsidRPr="00800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профессиональным качеств исполнителя, требованиям, предъявляемым к должности.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состава личностных качеств, не желательных для персонала гостиницы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3B1" w:rsidRPr="0080031E" w:rsidTr="004B74F1">
        <w:trPr>
          <w:trHeight w:val="20"/>
        </w:trPr>
        <w:tc>
          <w:tcPr>
            <w:tcW w:w="855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213B1" w:rsidRPr="0080031E" w:rsidRDefault="00AA7919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13B1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</w:t>
            </w: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213B1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та: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213B1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подготовиться к собеседованию при трудоустройстве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:rsidR="005213B1" w:rsidRPr="0080031E" w:rsidRDefault="0007663E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Адаптация персонала в гостиницах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3.1., ПК 4.1.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Адаптация персонала: понятие, виды. Основные мероприятия по адаптации новых сотрудников. Программа адаптации сотрудников в гостинице Испытательный срок.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67288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адаптации сотрудников в гостинице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3.4. Оценка деятельности персонала гостиницы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методы оценки работы персонала. Стандарты качества труда. Оценочные технологии. Центры оценки квалификаций: назначение, роль.</w:t>
            </w:r>
            <w:r w:rsidR="00442118" w:rsidRPr="00800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Требования, предъявляемые к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деловым, личностным, морально-этическим качествам </w:t>
            </w:r>
            <w:r w:rsidR="00442118" w:rsidRPr="00800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руководителя структурного подразделения</w:t>
            </w:r>
            <w:r w:rsidR="00442118"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="00442118" w:rsidRPr="008003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Методика оценки качеств менеджера.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Аттестация: цели, задачи, принципы, функции, процедуры и методы.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B74F1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42118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5464D" w:rsidRPr="0080031E" w:rsidRDefault="0055464D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464D" w:rsidRPr="0080031E" w:rsidRDefault="004B74F1" w:rsidP="000766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07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64D" w:rsidRPr="0080031E" w:rsidTr="00D731A3">
        <w:trPr>
          <w:trHeight w:val="20"/>
        </w:trPr>
        <w:tc>
          <w:tcPr>
            <w:tcW w:w="855" w:type="pct"/>
            <w:vMerge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Деловая игра «Проведение аттестации сотрудников гостиницы»</w:t>
            </w:r>
          </w:p>
        </w:tc>
        <w:tc>
          <w:tcPr>
            <w:tcW w:w="340" w:type="pct"/>
            <w:vMerge/>
            <w:vAlign w:val="center"/>
          </w:tcPr>
          <w:p w:rsidR="0055464D" w:rsidRPr="0080031E" w:rsidRDefault="0055464D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:Современная концепция оценки персонала.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Обучение и развитие персонала гостиницы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B74F1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42118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сотрудников: цели, виды, формы и методы обучения, используемые в гостиничном бизнесе в России и за рубежом. Оценка эффективности обучения персонала в гостиницах. Профессионально – должностное продвижение и построение карьеры в гостиничном бизнесе. Принципы формирования кадрового резерва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58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мероприятий по выбору форм обучения (проведение тренингов и производственных инструктажей), составлению планов карьеры, развитию компетенции. Анализ конкретных ситуаций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64D" w:rsidRPr="0080031E" w:rsidTr="00D731A3">
        <w:trPr>
          <w:trHeight w:val="20"/>
        </w:trPr>
        <w:tc>
          <w:tcPr>
            <w:tcW w:w="855" w:type="pct"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5464D" w:rsidRPr="0080031E" w:rsidRDefault="0055464D" w:rsidP="0080031E">
            <w:pPr>
              <w:tabs>
                <w:tab w:val="left" w:pos="58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: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составить план карьерного роста.</w:t>
            </w:r>
          </w:p>
        </w:tc>
        <w:tc>
          <w:tcPr>
            <w:tcW w:w="340" w:type="pct"/>
            <w:vAlign w:val="center"/>
          </w:tcPr>
          <w:p w:rsidR="0055464D" w:rsidRPr="0080031E" w:rsidRDefault="0067288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Курсовой проект (работа) (не предусмотрен)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0" w:type="pct"/>
            <w:vAlign w:val="center"/>
          </w:tcPr>
          <w:p w:rsidR="00442118" w:rsidRPr="0080031E" w:rsidRDefault="00234310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118" w:rsidRPr="00442118" w:rsidSect="005B09F4">
          <w:pgSz w:w="11907" w:h="16840"/>
          <w:pgMar w:top="567" w:right="1134" w:bottom="1134" w:left="1134" w:header="709" w:footer="709" w:gutter="0"/>
          <w:cols w:space="720"/>
        </w:sectPr>
      </w:pP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3. УСЛОВИЯ РЕАЛИЗАЦИИ ПРОГРАММЫ УЧЕБНОЙ ДИСЦИПЛИНЫ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3.1. Для реализации программы учебной дисциплины</w:t>
      </w: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управление персоналом в гостиничном сервисе</w:t>
      </w: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должны быть предусмотрены следующие специальные помещения:</w:t>
      </w:r>
    </w:p>
    <w:p w:rsidR="00442118" w:rsidRPr="00442118" w:rsidRDefault="00442118" w:rsidP="00D731A3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Кабинет «М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енеджмента и управления персоналом</w:t>
      </w: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</w:t>
      </w: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442118" w:rsidRPr="00442118" w:rsidRDefault="00442118" w:rsidP="00D731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места по количеству обучающихся, </w:t>
      </w:r>
    </w:p>
    <w:p w:rsidR="00442118" w:rsidRPr="00442118" w:rsidRDefault="00442118" w:rsidP="00D731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рабочее место преподавателя, </w:t>
      </w:r>
    </w:p>
    <w:p w:rsidR="00442118" w:rsidRPr="00442118" w:rsidRDefault="00442118" w:rsidP="00D731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</w:t>
      </w: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(учебная доска), 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ехнические средствами обучения: 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персональные компьютеры, 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оборудование.</w:t>
      </w:r>
    </w:p>
    <w:p w:rsidR="00442118" w:rsidRPr="00442118" w:rsidRDefault="00442118" w:rsidP="00D731A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118" w:rsidRPr="00442118" w:rsidRDefault="00442118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 Информационное обеспечение реализации программы</w:t>
      </w:r>
    </w:p>
    <w:p w:rsidR="008D53BC" w:rsidRPr="0080031E" w:rsidRDefault="008D53BC" w:rsidP="005B09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используются информационные ресурсы: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r w:rsidRPr="008D5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IPRBOOKS http://iprbookshop.ru/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издательства "ЛАНЬ" http://e.lanbook.com/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издательства "ЮРАЙТ" http://www.biblio-online.ru/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 http://www.academia-moscow.ru/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издательства ИНФРА-М  "ZNANIUM" http://new.znanium.com/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 Издательского Дома "ГРЕБЕННИКОВ" http://grebennikon.ru/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Удаленные читальные залы:</w:t>
      </w:r>
    </w:p>
    <w:p w:rsid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электронная библиотека: </w:t>
      </w:r>
      <w:hyperlink r:id="rId7" w:history="1">
        <w:r w:rsidR="00D731A3" w:rsidRPr="004D2C2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https://xn--90ax2c.xn--p1ai/</w:t>
        </w:r>
      </w:hyperlink>
    </w:p>
    <w:p w:rsidR="0080031E" w:rsidRDefault="0080031E" w:rsidP="005B0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F4" w:rsidRPr="00CE00D2" w:rsidRDefault="005B09F4" w:rsidP="005B09F4">
      <w:pPr>
        <w:pStyle w:val="3"/>
        <w:keepNext w:val="0"/>
        <w:keepLines w:val="0"/>
        <w:widowControl w:val="0"/>
        <w:tabs>
          <w:tab w:val="left" w:pos="1574"/>
        </w:tabs>
        <w:autoSpaceDE w:val="0"/>
        <w:autoSpaceDN w:val="0"/>
        <w:spacing w:before="0" w:line="274" w:lineRule="exact"/>
        <w:jc w:val="both"/>
        <w:rPr>
          <w:rFonts w:ascii="Times New Roman" w:hAnsi="Times New Roman" w:cs="Times New Roman"/>
          <w:b/>
          <w:color w:val="auto"/>
        </w:rPr>
      </w:pPr>
      <w:r w:rsidRPr="005B09F4">
        <w:rPr>
          <w:rFonts w:ascii="Times New Roman" w:hAnsi="Times New Roman" w:cs="Times New Roman"/>
          <w:b/>
        </w:rPr>
        <w:t>3.2.</w:t>
      </w:r>
      <w:r w:rsidRPr="00CE00D2">
        <w:rPr>
          <w:rFonts w:ascii="Times New Roman" w:hAnsi="Times New Roman" w:cs="Times New Roman"/>
          <w:b/>
          <w:color w:val="auto"/>
        </w:rPr>
        <w:t xml:space="preserve">1 Основные источники </w:t>
      </w:r>
    </w:p>
    <w:p w:rsidR="005B09F4" w:rsidRPr="005B09F4" w:rsidRDefault="005B09F4" w:rsidP="005B09F4">
      <w:pPr>
        <w:widowControl w:val="0"/>
        <w:tabs>
          <w:tab w:val="left" w:pos="9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F4">
        <w:rPr>
          <w:rFonts w:ascii="Times New Roman" w:hAnsi="Times New Roman" w:cs="Times New Roman"/>
          <w:sz w:val="24"/>
          <w:szCs w:val="24"/>
        </w:rPr>
        <w:t>Чуваткин П. П.  Управление персоналом гостиничных предприятий: учебник для среднего профессионального образования / П. П. Чуваткин, С. А. Горбатов; под редакцией П. П. Чуваткина. — Москва : Издательство Юрайт, 2020. — 280 с. — (Профессиональное образование).  — ISBN 978-5-534-13227-4. — Режим доступа: URL: </w:t>
      </w:r>
      <w:hyperlink r:id="rId8" w:history="1">
        <w:r w:rsidRPr="005B09F4">
          <w:rPr>
            <w:rStyle w:val="a7"/>
            <w:rFonts w:ascii="Times New Roman" w:hAnsi="Times New Roman" w:cs="Times New Roman"/>
            <w:sz w:val="24"/>
            <w:szCs w:val="24"/>
          </w:rPr>
          <w:t>https://urait.ru/bcode/449567</w:t>
        </w:r>
      </w:hyperlink>
      <w:r w:rsidRPr="005B09F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B09F4" w:rsidRDefault="005B09F4" w:rsidP="005B09F4">
      <w:pPr>
        <w:pStyle w:val="ad"/>
        <w:spacing w:before="10"/>
        <w:rPr>
          <w:sz w:val="23"/>
        </w:rPr>
      </w:pPr>
    </w:p>
    <w:p w:rsidR="005B09F4" w:rsidRPr="005B09F4" w:rsidRDefault="005B09F4" w:rsidP="005B09F4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5B09F4">
        <w:rPr>
          <w:rFonts w:ascii="Times New Roman" w:hAnsi="Times New Roman" w:cs="Times New Roman"/>
          <w:b/>
          <w:color w:val="auto"/>
        </w:rPr>
        <w:t>Нормативно-правовые акты:</w:t>
      </w:r>
    </w:p>
    <w:p w:rsidR="005B09F4" w:rsidRPr="005B09F4" w:rsidRDefault="005B09F4" w:rsidP="005B09F4">
      <w:pPr>
        <w:widowControl w:val="0"/>
        <w:tabs>
          <w:tab w:val="left" w:pos="1729"/>
          <w:tab w:val="left" w:pos="17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Трудовой Кодекс Российской Федерации. – М.,</w:t>
      </w:r>
      <w:r w:rsidRPr="005B09F4">
        <w:rPr>
          <w:rFonts w:ascii="Times New Roman" w:hAnsi="Times New Roman" w:cs="Times New Roman"/>
          <w:spacing w:val="-3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2012.</w:t>
      </w:r>
    </w:p>
    <w:p w:rsidR="005B09F4" w:rsidRPr="005B09F4" w:rsidRDefault="005B09F4" w:rsidP="005B09F4">
      <w:pPr>
        <w:widowControl w:val="0"/>
        <w:tabs>
          <w:tab w:val="left" w:pos="1729"/>
          <w:tab w:val="left" w:pos="17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51185-2014. Туристские услуги. Средства размещения. Общие</w:t>
      </w:r>
      <w:r w:rsidRPr="005B09F4">
        <w:rPr>
          <w:rFonts w:ascii="Times New Roman" w:hAnsi="Times New Roman" w:cs="Times New Roman"/>
          <w:spacing w:val="-15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требования.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53423-2009. Туристские услуги. Гостиницы и другие средства размещения туристов. Термины и определения. ГОСТ Р 54603-2011. Услуги средств размещения. Общие требования к обслуживающему</w:t>
      </w:r>
      <w:r w:rsidRPr="005B09F4">
        <w:rPr>
          <w:rFonts w:ascii="Times New Roman" w:hAnsi="Times New Roman" w:cs="Times New Roman"/>
          <w:spacing w:val="-6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персоналу.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54606-2011. Услуги малых средств размещения. Общие</w:t>
      </w:r>
      <w:r w:rsidRPr="005B09F4">
        <w:rPr>
          <w:rFonts w:ascii="Times New Roman" w:hAnsi="Times New Roman" w:cs="Times New Roman"/>
          <w:spacing w:val="-8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требования.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54599-2011. Услуги средств размещения. Общие требования к услугам санаториев, пансионатов, центров</w:t>
      </w:r>
      <w:r w:rsidRPr="005B09F4">
        <w:rPr>
          <w:rFonts w:ascii="Times New Roman" w:hAnsi="Times New Roman" w:cs="Times New Roman"/>
          <w:spacing w:val="-3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отдыха.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before="1" w:after="0" w:line="240" w:lineRule="auto"/>
        <w:ind w:right="228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55319-2012. Услуги средств размещения. Общие требования к специализированным средствам</w:t>
      </w:r>
      <w:r w:rsidRPr="005B09F4">
        <w:rPr>
          <w:rFonts w:ascii="Times New Roman" w:hAnsi="Times New Roman" w:cs="Times New Roman"/>
          <w:spacing w:val="-4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размещения.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55817-2013. Услуги средств размещения. Общие требования к индивидуальным средствам</w:t>
      </w:r>
      <w:r w:rsidRPr="005B09F4">
        <w:rPr>
          <w:rFonts w:ascii="Times New Roman" w:hAnsi="Times New Roman" w:cs="Times New Roman"/>
          <w:spacing w:val="-4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размещения.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56184-2014. Услуги средств размещения. Общие требования к</w:t>
      </w:r>
      <w:r w:rsidRPr="005B09F4">
        <w:rPr>
          <w:spacing w:val="-13"/>
          <w:sz w:val="24"/>
        </w:rPr>
        <w:t xml:space="preserve"> </w:t>
      </w:r>
      <w:r w:rsidRPr="005B09F4">
        <w:rPr>
          <w:sz w:val="24"/>
        </w:rPr>
        <w:t>хостелам.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34"/>
        <w:jc w:val="both"/>
        <w:rPr>
          <w:sz w:val="24"/>
        </w:rPr>
      </w:pPr>
      <w:r w:rsidRPr="005B09F4">
        <w:rPr>
          <w:sz w:val="24"/>
        </w:rPr>
        <w:t>Постановление Правительства РФ от 9 октября 2015г. № 1085 «Об утверждении Правил предоставления гостиничных услуг в Российской</w:t>
      </w:r>
      <w:r w:rsidRPr="005B09F4">
        <w:rPr>
          <w:spacing w:val="-4"/>
          <w:sz w:val="24"/>
        </w:rPr>
        <w:t xml:space="preserve"> </w:t>
      </w:r>
      <w:r w:rsidRPr="005B09F4">
        <w:rPr>
          <w:sz w:val="24"/>
        </w:rPr>
        <w:t>Федерации».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23"/>
        <w:jc w:val="both"/>
        <w:rPr>
          <w:sz w:val="24"/>
        </w:rPr>
      </w:pPr>
      <w:r w:rsidRPr="005B09F4">
        <w:rPr>
          <w:sz w:val="24"/>
        </w:rPr>
        <w:t xml:space="preserve">Приказ Министерства культуры РФ от 11.07.2014г. № 1215 </w:t>
      </w:r>
      <w:r w:rsidRPr="005B09F4">
        <w:rPr>
          <w:spacing w:val="-3"/>
          <w:sz w:val="24"/>
        </w:rPr>
        <w:t xml:space="preserve">«Об </w:t>
      </w:r>
      <w:r w:rsidRPr="005B09F4">
        <w:rPr>
          <w:sz w:val="24"/>
        </w:rPr>
        <w:t xml:space="preserve">утверждении порядка </w:t>
      </w:r>
      <w:r w:rsidRPr="005B09F4">
        <w:rPr>
          <w:sz w:val="24"/>
        </w:rPr>
        <w:lastRenderedPageBreak/>
        <w:t>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</w:t>
      </w:r>
      <w:r w:rsidRPr="005B09F4">
        <w:rPr>
          <w:spacing w:val="-27"/>
          <w:sz w:val="24"/>
        </w:rPr>
        <w:t xml:space="preserve"> </w:t>
      </w:r>
      <w:r w:rsidRPr="005B09F4">
        <w:rPr>
          <w:sz w:val="24"/>
        </w:rPr>
        <w:t>организациями».</w:t>
      </w:r>
    </w:p>
    <w:p w:rsidR="00442118" w:rsidRPr="00442118" w:rsidRDefault="00442118" w:rsidP="00D731A3">
      <w:pPr>
        <w:tabs>
          <w:tab w:val="left" w:pos="0"/>
        </w:tabs>
        <w:suppressAutoHyphens/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8" w:rsidRPr="00442118" w:rsidRDefault="00442118" w:rsidP="00CF09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442118" w:rsidRPr="00442118" w:rsidRDefault="00442118" w:rsidP="00121A44">
      <w:pPr>
        <w:numPr>
          <w:ilvl w:val="0"/>
          <w:numId w:val="19"/>
        </w:numPr>
        <w:tabs>
          <w:tab w:val="left" w:pos="1134"/>
        </w:tabs>
        <w:spacing w:after="0"/>
        <w:ind w:right="283" w:hanging="1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Отель </w:t>
      </w:r>
    </w:p>
    <w:p w:rsidR="00442118" w:rsidRPr="0055464D" w:rsidRDefault="00442118" w:rsidP="00121A44">
      <w:pPr>
        <w:numPr>
          <w:ilvl w:val="0"/>
          <w:numId w:val="19"/>
        </w:numPr>
        <w:tabs>
          <w:tab w:val="left" w:pos="1134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Гостиничное дело</w:t>
      </w:r>
    </w:p>
    <w:p w:rsidR="00442118" w:rsidRPr="00442118" w:rsidRDefault="00442118" w:rsidP="00121A44">
      <w:pPr>
        <w:numPr>
          <w:ilvl w:val="0"/>
          <w:numId w:val="19"/>
        </w:numPr>
        <w:tabs>
          <w:tab w:val="left" w:pos="1134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персоналом</w:t>
      </w:r>
    </w:p>
    <w:p w:rsidR="00442118" w:rsidRPr="00442118" w:rsidRDefault="00442118" w:rsidP="00D731A3">
      <w:pPr>
        <w:spacing w:after="0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53BC" w:rsidRPr="00121A44" w:rsidRDefault="00442118" w:rsidP="00E133F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442118" w:rsidRPr="00121A44" w:rsidRDefault="00121A44" w:rsidP="00121A44">
      <w:pPr>
        <w:widowControl w:val="0"/>
        <w:tabs>
          <w:tab w:val="left" w:pos="284"/>
          <w:tab w:val="left" w:pos="426"/>
          <w:tab w:val="left" w:pos="530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118" w:rsidRPr="00121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Государственная Библиотека. </w:t>
      </w:r>
      <w:r w:rsidR="00442118"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доступа: </w:t>
      </w:r>
      <w:hyperlink r:id="rId9" w:history="1">
        <w:r w:rsidR="00442118" w:rsidRPr="00121A44">
          <w:rPr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ru-RU"/>
          </w:rPr>
          <w:t>http://rsl</w:t>
        </w:r>
      </w:hyperlink>
      <w:r w:rsidR="00442118" w:rsidRPr="00121A4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.ru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обеспечению подбора и управления кадрами. Форма доступа: http://www.podborkadrov.ru;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Сообщество </w:t>
      </w:r>
      <w:r w:rsidRPr="00121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-менеджеров. Форма доступа: http://www.HR – </w:t>
      </w:r>
      <w:r w:rsidRPr="00121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сайт для HR: книги, информация о семинарах и тренингах. Форма доступа: http://www.hrc.ru;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4">
        <w:rPr>
          <w:rFonts w:ascii="Times New Roman" w:eastAsia="Times New Roman" w:hAnsi="Times New Roman" w:cs="Times New Roman"/>
          <w:sz w:val="24"/>
          <w:szCs w:val="24"/>
        </w:rPr>
        <w:t xml:space="preserve">Новости, статьи, форум, делопроизводство, подбор персонала, аналитические материалы – для менеджеров по персоналу. Форма доступа: http://www.kadrovik-praktik.ru;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по актуальным проблемам управления персоналом. Форма доступа: http://www.hro.ru.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 кадровом менеджменте Hrm.ru. Форма доступа: http://www.hrm.ru;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HR-Journal. Форма доступа: http://www.hr-jornal.ru;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интернет-журнал Технология успеха. Форма доступа: http://www.pplus.ru.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правовая система «Консультант Плюс» / правовые ресурсы; обзор изменений законодательства; актуализированная справочная информация. Форма доступа: http://www.consultant.ru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«Гарант» / правовые ресурсы; экспертные обзоры и оценка; правовой консалтинг. Форма доступа: http://www.garant.ru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 «Менеджмент в России и за рубежом». Форма доступа: http://www.mevriz.ru/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«Экономический портал» Форма доступа: </w:t>
      </w:r>
      <w:hyperlink r:id="rId10" w:history="1">
        <w:r w:rsidRPr="00121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www.economicus.ru</w:t>
        </w:r>
      </w:hyperlink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 «Федеральный образовательный портал «Экономика. Социология. Менеджмент». Форма доступа: www.ecsocman.edu.ru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– доступны электронные версии статей журналов. Форма доступа: http://elibrary.ru/defaultx.asp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Административно-управленческий портал «Менеджмент и маркетинг в бизнесе». Форма доступа: http://www.aup.ru/library/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Международной организации по стандартизации ИСО. Форма доступа: http://www.iso.ch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гостиницы Москвы и России, описание, телефоны, услуги бронирования гостиниц. Форма доступа: http://www.all-hotels.ru/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Всемирные новости, статистика, оперативная информация в сфере гостиничного бизнеса. Форма доступа: 10. http://www.prohotel.ru/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профессионалов гостиничного бизнеса «Frontdesk.ru». Форма доступа: http://www.frontdesk.ru/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гостиничная ассоциация. Форма доступа: http://www.rha.ru/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Федерация рестораторов и отельеров. Форма доступа: http://www.new.frio.ru/ </w:t>
      </w:r>
    </w:p>
    <w:p w:rsidR="00442118" w:rsidRPr="00121A44" w:rsidRDefault="00442118" w:rsidP="00121A4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118" w:rsidRDefault="00442118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lang w:eastAsia="ru-RU"/>
        </w:rPr>
        <w:t>4. КОНТРОЛЬ И ОЦЕНКА РЕЗУЛЬТАТОВ ОСВОЕНИЯ УЧЕБНОЙ ДИСЦИПЛИНЫ</w:t>
      </w:r>
    </w:p>
    <w:p w:rsidR="00121A44" w:rsidRPr="00442118" w:rsidRDefault="00121A44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9"/>
      </w:tblGrid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демонстрируемых знаний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правильных ответов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  <w:p w:rsidR="0055464D" w:rsidRDefault="0055464D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  <w:p w:rsidR="0055464D" w:rsidRDefault="0055464D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проектных работ.</w:t>
            </w:r>
          </w:p>
          <w:p w:rsidR="0055464D" w:rsidRPr="00442118" w:rsidRDefault="0055464D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r w:rsidRPr="00442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самообразования; </w:t>
            </w:r>
          </w:p>
          <w:p w:rsidR="00442118" w:rsidRPr="00442118" w:rsidRDefault="00442118" w:rsidP="000B7E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психология коллектива;</w:t>
            </w: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определения потребностей службы гостиницы в материальных ресурсах и персонале; структуру службы; структура и место службы в системе управления гостиничным предприятием, взаимосвязь с другими подразделениями гостиницы; правила поведения в конфликтных ситуациях; кадровый состав службы, его функциональные обязанности; требования к обслуживающему персоналу; методику проведения тренингов для персонала; критерии и показатели качества обслуживания; методы оценки качества предоставленных услуг</w:t>
            </w:r>
          </w:p>
        </w:tc>
        <w:tc>
          <w:tcPr>
            <w:tcW w:w="1580" w:type="pct"/>
            <w:vMerge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Экспертная оценка выполнения ситуационных задач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практической работы</w:t>
            </w: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распознавать проблему в профессиональном контексте и анализировать ее; определять этапы решения задачи; 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  <w:r w:rsidRPr="00442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выстраивать траектории профессионального и личностного развития; организовывать работу коллектива и команды; взаимодействовать с коллегами, руководством, клиентами; </w:t>
            </w: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службы; организовывать процесс работы службы; организовывать выполнение и контролировать соблюдение стандартов качества оказываемых услуг сотрудниками службы; проводить обучение, персонала службы; контролировать выполнение сотрудниками стандартов обслуживания и регламентов службы; оценивать эффективность работы службы</w:t>
            </w:r>
          </w:p>
        </w:tc>
        <w:tc>
          <w:tcPr>
            <w:tcW w:w="1580" w:type="pct"/>
            <w:vMerge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442118" w:rsidTr="000B7E2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000" w:type="pct"/>
            <w:gridSpan w:val="3"/>
          </w:tcPr>
          <w:p w:rsidR="00442118" w:rsidRPr="00442118" w:rsidRDefault="00442118" w:rsidP="000B7E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A3" w:rsidRDefault="00D731A3"/>
    <w:sectPr w:rsidR="00D731A3" w:rsidSect="005B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B7" w:rsidRDefault="00646EB7" w:rsidP="00442118">
      <w:pPr>
        <w:spacing w:after="0" w:line="240" w:lineRule="auto"/>
      </w:pPr>
      <w:r>
        <w:separator/>
      </w:r>
    </w:p>
  </w:endnote>
  <w:endnote w:type="continuationSeparator" w:id="0">
    <w:p w:rsidR="00646EB7" w:rsidRDefault="00646EB7" w:rsidP="0044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B7" w:rsidRDefault="00646EB7" w:rsidP="00442118">
      <w:pPr>
        <w:spacing w:after="0" w:line="240" w:lineRule="auto"/>
      </w:pPr>
      <w:r>
        <w:separator/>
      </w:r>
    </w:p>
  </w:footnote>
  <w:footnote w:type="continuationSeparator" w:id="0">
    <w:p w:rsidR="00646EB7" w:rsidRDefault="00646EB7" w:rsidP="00442118">
      <w:pPr>
        <w:spacing w:after="0" w:line="240" w:lineRule="auto"/>
      </w:pPr>
      <w:r>
        <w:continuationSeparator/>
      </w:r>
    </w:p>
  </w:footnote>
  <w:footnote w:id="1">
    <w:p w:rsidR="00234310" w:rsidRPr="003D2579" w:rsidRDefault="00234310" w:rsidP="003D257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0CF"/>
    <w:multiLevelType w:val="hybridMultilevel"/>
    <w:tmpl w:val="33384A66"/>
    <w:lvl w:ilvl="0" w:tplc="B2C4B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7C395B"/>
    <w:multiLevelType w:val="hybridMultilevel"/>
    <w:tmpl w:val="55E49922"/>
    <w:lvl w:ilvl="0" w:tplc="24C84EB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6A46D26"/>
    <w:multiLevelType w:val="hybridMultilevel"/>
    <w:tmpl w:val="2C82D158"/>
    <w:lvl w:ilvl="0" w:tplc="451C92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" w15:restartNumberingAfterBreak="0">
    <w:nsid w:val="09786988"/>
    <w:multiLevelType w:val="hybridMultilevel"/>
    <w:tmpl w:val="BF18B37E"/>
    <w:lvl w:ilvl="0" w:tplc="A0BE4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B49B7"/>
    <w:multiLevelType w:val="hybridMultilevel"/>
    <w:tmpl w:val="378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7A66749"/>
    <w:multiLevelType w:val="hybridMultilevel"/>
    <w:tmpl w:val="61D0ECD2"/>
    <w:lvl w:ilvl="0" w:tplc="CBAC1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F645FB"/>
    <w:multiLevelType w:val="hybridMultilevel"/>
    <w:tmpl w:val="EB5E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4B718D"/>
    <w:multiLevelType w:val="hybridMultilevel"/>
    <w:tmpl w:val="8AD6B3F2"/>
    <w:lvl w:ilvl="0" w:tplc="B6044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3C7782"/>
    <w:multiLevelType w:val="multilevel"/>
    <w:tmpl w:val="2652744C"/>
    <w:lvl w:ilvl="0">
      <w:start w:val="1"/>
      <w:numFmt w:val="decimal"/>
      <w:lvlText w:val="%1."/>
      <w:lvlJc w:val="left"/>
      <w:pPr>
        <w:ind w:left="31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312" w:hanging="5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12" w:hanging="423"/>
        <w:jc w:val="right"/>
      </w:pPr>
      <w:rPr>
        <w:rFonts w:hint="default"/>
        <w:w w:val="100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573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6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2BA63474"/>
    <w:multiLevelType w:val="hybridMultilevel"/>
    <w:tmpl w:val="1194BD7A"/>
    <w:lvl w:ilvl="0" w:tplc="9640C322">
      <w:start w:val="5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3C5B06">
      <w:start w:val="9"/>
      <w:numFmt w:val="decimal"/>
      <w:lvlText w:val="%2."/>
      <w:lvlJc w:val="left"/>
      <w:pPr>
        <w:ind w:left="13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F3272C8">
      <w:numFmt w:val="bullet"/>
      <w:lvlText w:val="•"/>
      <w:lvlJc w:val="left"/>
      <w:pPr>
        <w:ind w:left="2349" w:hanging="221"/>
      </w:pPr>
      <w:rPr>
        <w:rFonts w:hint="default"/>
        <w:lang w:val="ru-RU" w:eastAsia="ru-RU" w:bidi="ru-RU"/>
      </w:rPr>
    </w:lvl>
    <w:lvl w:ilvl="3" w:tplc="C814526A">
      <w:numFmt w:val="bullet"/>
      <w:lvlText w:val="•"/>
      <w:lvlJc w:val="left"/>
      <w:pPr>
        <w:ind w:left="3399" w:hanging="221"/>
      </w:pPr>
      <w:rPr>
        <w:rFonts w:hint="default"/>
        <w:lang w:val="ru-RU" w:eastAsia="ru-RU" w:bidi="ru-RU"/>
      </w:rPr>
    </w:lvl>
    <w:lvl w:ilvl="4" w:tplc="25D274DA">
      <w:numFmt w:val="bullet"/>
      <w:lvlText w:val="•"/>
      <w:lvlJc w:val="left"/>
      <w:pPr>
        <w:ind w:left="4448" w:hanging="221"/>
      </w:pPr>
      <w:rPr>
        <w:rFonts w:hint="default"/>
        <w:lang w:val="ru-RU" w:eastAsia="ru-RU" w:bidi="ru-RU"/>
      </w:rPr>
    </w:lvl>
    <w:lvl w:ilvl="5" w:tplc="4E603668">
      <w:numFmt w:val="bullet"/>
      <w:lvlText w:val="•"/>
      <w:lvlJc w:val="left"/>
      <w:pPr>
        <w:ind w:left="5498" w:hanging="221"/>
      </w:pPr>
      <w:rPr>
        <w:rFonts w:hint="default"/>
        <w:lang w:val="ru-RU" w:eastAsia="ru-RU" w:bidi="ru-RU"/>
      </w:rPr>
    </w:lvl>
    <w:lvl w:ilvl="6" w:tplc="A6EE6EF4">
      <w:numFmt w:val="bullet"/>
      <w:lvlText w:val="•"/>
      <w:lvlJc w:val="left"/>
      <w:pPr>
        <w:ind w:left="6548" w:hanging="221"/>
      </w:pPr>
      <w:rPr>
        <w:rFonts w:hint="default"/>
        <w:lang w:val="ru-RU" w:eastAsia="ru-RU" w:bidi="ru-RU"/>
      </w:rPr>
    </w:lvl>
    <w:lvl w:ilvl="7" w:tplc="F544F2E0">
      <w:numFmt w:val="bullet"/>
      <w:lvlText w:val="•"/>
      <w:lvlJc w:val="left"/>
      <w:pPr>
        <w:ind w:left="7597" w:hanging="221"/>
      </w:pPr>
      <w:rPr>
        <w:rFonts w:hint="default"/>
        <w:lang w:val="ru-RU" w:eastAsia="ru-RU" w:bidi="ru-RU"/>
      </w:rPr>
    </w:lvl>
    <w:lvl w:ilvl="8" w:tplc="0A56BEE4">
      <w:numFmt w:val="bullet"/>
      <w:lvlText w:val="•"/>
      <w:lvlJc w:val="left"/>
      <w:pPr>
        <w:ind w:left="8647" w:hanging="221"/>
      </w:pPr>
      <w:rPr>
        <w:rFonts w:hint="default"/>
        <w:lang w:val="ru-RU" w:eastAsia="ru-RU" w:bidi="ru-RU"/>
      </w:rPr>
    </w:lvl>
  </w:abstractNum>
  <w:abstractNum w:abstractNumId="12" w15:restartNumberingAfterBreak="0">
    <w:nsid w:val="2FE76445"/>
    <w:multiLevelType w:val="hybridMultilevel"/>
    <w:tmpl w:val="E5C09464"/>
    <w:lvl w:ilvl="0" w:tplc="7DE09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852696"/>
    <w:multiLevelType w:val="hybridMultilevel"/>
    <w:tmpl w:val="9046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F440E"/>
    <w:multiLevelType w:val="hybridMultilevel"/>
    <w:tmpl w:val="919200FC"/>
    <w:lvl w:ilvl="0" w:tplc="46CA1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D93AB1"/>
    <w:multiLevelType w:val="hybridMultilevel"/>
    <w:tmpl w:val="449ED93C"/>
    <w:lvl w:ilvl="0" w:tplc="4E580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9279C"/>
    <w:multiLevelType w:val="hybridMultilevel"/>
    <w:tmpl w:val="6B004DC4"/>
    <w:lvl w:ilvl="0" w:tplc="D32E11F0">
      <w:start w:val="1"/>
      <w:numFmt w:val="decimal"/>
      <w:lvlText w:val="%1."/>
      <w:lvlJc w:val="left"/>
      <w:pPr>
        <w:ind w:left="1033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6888A170">
      <w:start w:val="1"/>
      <w:numFmt w:val="decimal"/>
      <w:lvlText w:val="%2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3421522">
      <w:numFmt w:val="bullet"/>
      <w:lvlText w:val="•"/>
      <w:lvlJc w:val="left"/>
      <w:pPr>
        <w:ind w:left="2722" w:hanging="756"/>
      </w:pPr>
      <w:rPr>
        <w:rFonts w:hint="default"/>
        <w:lang w:val="ru-RU" w:eastAsia="ru-RU" w:bidi="ru-RU"/>
      </w:rPr>
    </w:lvl>
    <w:lvl w:ilvl="3" w:tplc="2756574C">
      <w:numFmt w:val="bullet"/>
      <w:lvlText w:val="•"/>
      <w:lvlJc w:val="left"/>
      <w:pPr>
        <w:ind w:left="3725" w:hanging="756"/>
      </w:pPr>
      <w:rPr>
        <w:rFonts w:hint="default"/>
        <w:lang w:val="ru-RU" w:eastAsia="ru-RU" w:bidi="ru-RU"/>
      </w:rPr>
    </w:lvl>
    <w:lvl w:ilvl="4" w:tplc="8C505C12">
      <w:numFmt w:val="bullet"/>
      <w:lvlText w:val="•"/>
      <w:lvlJc w:val="left"/>
      <w:pPr>
        <w:ind w:left="4728" w:hanging="756"/>
      </w:pPr>
      <w:rPr>
        <w:rFonts w:hint="default"/>
        <w:lang w:val="ru-RU" w:eastAsia="ru-RU" w:bidi="ru-RU"/>
      </w:rPr>
    </w:lvl>
    <w:lvl w:ilvl="5" w:tplc="A4FAB2AA">
      <w:numFmt w:val="bullet"/>
      <w:lvlText w:val="•"/>
      <w:lvlJc w:val="left"/>
      <w:pPr>
        <w:ind w:left="5731" w:hanging="756"/>
      </w:pPr>
      <w:rPr>
        <w:rFonts w:hint="default"/>
        <w:lang w:val="ru-RU" w:eastAsia="ru-RU" w:bidi="ru-RU"/>
      </w:rPr>
    </w:lvl>
    <w:lvl w:ilvl="6" w:tplc="B1A46330">
      <w:numFmt w:val="bullet"/>
      <w:lvlText w:val="•"/>
      <w:lvlJc w:val="left"/>
      <w:pPr>
        <w:ind w:left="6734" w:hanging="756"/>
      </w:pPr>
      <w:rPr>
        <w:rFonts w:hint="default"/>
        <w:lang w:val="ru-RU" w:eastAsia="ru-RU" w:bidi="ru-RU"/>
      </w:rPr>
    </w:lvl>
    <w:lvl w:ilvl="7" w:tplc="A0626C14">
      <w:numFmt w:val="bullet"/>
      <w:lvlText w:val="•"/>
      <w:lvlJc w:val="left"/>
      <w:pPr>
        <w:ind w:left="7737" w:hanging="756"/>
      </w:pPr>
      <w:rPr>
        <w:rFonts w:hint="default"/>
        <w:lang w:val="ru-RU" w:eastAsia="ru-RU" w:bidi="ru-RU"/>
      </w:rPr>
    </w:lvl>
    <w:lvl w:ilvl="8" w:tplc="A1081D78">
      <w:numFmt w:val="bullet"/>
      <w:lvlText w:val="•"/>
      <w:lvlJc w:val="left"/>
      <w:pPr>
        <w:ind w:left="8740" w:hanging="756"/>
      </w:pPr>
      <w:rPr>
        <w:rFonts w:hint="default"/>
        <w:lang w:val="ru-RU" w:eastAsia="ru-RU" w:bidi="ru-RU"/>
      </w:rPr>
    </w:lvl>
  </w:abstractNum>
  <w:abstractNum w:abstractNumId="17" w15:restartNumberingAfterBreak="0">
    <w:nsid w:val="5B5936EA"/>
    <w:multiLevelType w:val="hybridMultilevel"/>
    <w:tmpl w:val="87D0BFAE"/>
    <w:lvl w:ilvl="0" w:tplc="AFAAB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D4D26"/>
    <w:multiLevelType w:val="hybridMultilevel"/>
    <w:tmpl w:val="E704323C"/>
    <w:lvl w:ilvl="0" w:tplc="77DA565E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DFA32F4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0A0EFEDE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13A0232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BD8C508C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91AAA302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10609EFA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6EBEEF5A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F4A63BE0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9" w15:restartNumberingAfterBreak="0">
    <w:nsid w:val="5C382BBC"/>
    <w:multiLevelType w:val="hybridMultilevel"/>
    <w:tmpl w:val="F5A8B668"/>
    <w:lvl w:ilvl="0" w:tplc="4948D2C4">
      <w:start w:val="1"/>
      <w:numFmt w:val="decimal"/>
      <w:lvlText w:val="%1."/>
      <w:lvlJc w:val="left"/>
      <w:pPr>
        <w:ind w:left="1254" w:hanging="28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3E76B780">
      <w:numFmt w:val="bullet"/>
      <w:lvlText w:val="•"/>
      <w:lvlJc w:val="left"/>
      <w:pPr>
        <w:ind w:left="2208" w:hanging="281"/>
      </w:pPr>
      <w:rPr>
        <w:rFonts w:hint="default"/>
        <w:lang w:val="ru-RU" w:eastAsia="ru-RU" w:bidi="ru-RU"/>
      </w:rPr>
    </w:lvl>
    <w:lvl w:ilvl="2" w:tplc="5412BAB4">
      <w:numFmt w:val="bullet"/>
      <w:lvlText w:val="•"/>
      <w:lvlJc w:val="left"/>
      <w:pPr>
        <w:ind w:left="3157" w:hanging="281"/>
      </w:pPr>
      <w:rPr>
        <w:rFonts w:hint="default"/>
        <w:lang w:val="ru-RU" w:eastAsia="ru-RU" w:bidi="ru-RU"/>
      </w:rPr>
    </w:lvl>
    <w:lvl w:ilvl="3" w:tplc="45543412">
      <w:numFmt w:val="bullet"/>
      <w:lvlText w:val="•"/>
      <w:lvlJc w:val="left"/>
      <w:pPr>
        <w:ind w:left="4105" w:hanging="281"/>
      </w:pPr>
      <w:rPr>
        <w:rFonts w:hint="default"/>
        <w:lang w:val="ru-RU" w:eastAsia="ru-RU" w:bidi="ru-RU"/>
      </w:rPr>
    </w:lvl>
    <w:lvl w:ilvl="4" w:tplc="DF9635D0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5" w:tplc="D4208AE2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6" w:tplc="9D148FA4">
      <w:numFmt w:val="bullet"/>
      <w:lvlText w:val="•"/>
      <w:lvlJc w:val="left"/>
      <w:pPr>
        <w:ind w:left="6951" w:hanging="281"/>
      </w:pPr>
      <w:rPr>
        <w:rFonts w:hint="default"/>
        <w:lang w:val="ru-RU" w:eastAsia="ru-RU" w:bidi="ru-RU"/>
      </w:rPr>
    </w:lvl>
    <w:lvl w:ilvl="7" w:tplc="ECDEA032">
      <w:numFmt w:val="bullet"/>
      <w:lvlText w:val="•"/>
      <w:lvlJc w:val="left"/>
      <w:pPr>
        <w:ind w:left="7900" w:hanging="281"/>
      </w:pPr>
      <w:rPr>
        <w:rFonts w:hint="default"/>
        <w:lang w:val="ru-RU" w:eastAsia="ru-RU" w:bidi="ru-RU"/>
      </w:rPr>
    </w:lvl>
    <w:lvl w:ilvl="8" w:tplc="11C4F008">
      <w:numFmt w:val="bullet"/>
      <w:lvlText w:val="•"/>
      <w:lvlJc w:val="left"/>
      <w:pPr>
        <w:ind w:left="8849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5D2D49A5"/>
    <w:multiLevelType w:val="multilevel"/>
    <w:tmpl w:val="D570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4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1" w15:restartNumberingAfterBreak="0">
    <w:nsid w:val="5EBD4BE7"/>
    <w:multiLevelType w:val="hybridMultilevel"/>
    <w:tmpl w:val="B7DC299A"/>
    <w:lvl w:ilvl="0" w:tplc="CC820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2251D7"/>
    <w:multiLevelType w:val="hybridMultilevel"/>
    <w:tmpl w:val="3432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B3"/>
    <w:multiLevelType w:val="hybridMultilevel"/>
    <w:tmpl w:val="C3FA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0140D4"/>
    <w:multiLevelType w:val="hybridMultilevel"/>
    <w:tmpl w:val="A9989E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61A39B1"/>
    <w:multiLevelType w:val="hybridMultilevel"/>
    <w:tmpl w:val="8B3E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25"/>
  </w:num>
  <w:num w:numId="8">
    <w:abstractNumId w:val="1"/>
  </w:num>
  <w:num w:numId="9">
    <w:abstractNumId w:val="5"/>
  </w:num>
  <w:num w:numId="10">
    <w:abstractNumId w:val="23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4"/>
  </w:num>
  <w:num w:numId="17">
    <w:abstractNumId w:val="24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0"/>
  </w:num>
  <w:num w:numId="23">
    <w:abstractNumId w:val="18"/>
  </w:num>
  <w:num w:numId="24">
    <w:abstractNumId w:val="1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9"/>
    <w:rsid w:val="00016C7D"/>
    <w:rsid w:val="000373D5"/>
    <w:rsid w:val="00071993"/>
    <w:rsid w:val="0007663E"/>
    <w:rsid w:val="00096BA6"/>
    <w:rsid w:val="000B7E2A"/>
    <w:rsid w:val="000E6B29"/>
    <w:rsid w:val="001146F6"/>
    <w:rsid w:val="00121A44"/>
    <w:rsid w:val="00186C67"/>
    <w:rsid w:val="001A6DF2"/>
    <w:rsid w:val="001C77E3"/>
    <w:rsid w:val="00234310"/>
    <w:rsid w:val="00265D2B"/>
    <w:rsid w:val="002A36E1"/>
    <w:rsid w:val="002E1A08"/>
    <w:rsid w:val="00333D3A"/>
    <w:rsid w:val="00364A37"/>
    <w:rsid w:val="003708D1"/>
    <w:rsid w:val="00377D96"/>
    <w:rsid w:val="003D2579"/>
    <w:rsid w:val="00442118"/>
    <w:rsid w:val="004500FF"/>
    <w:rsid w:val="00454FEE"/>
    <w:rsid w:val="004B74F1"/>
    <w:rsid w:val="004C57C2"/>
    <w:rsid w:val="004C68B1"/>
    <w:rsid w:val="005213B1"/>
    <w:rsid w:val="0055464D"/>
    <w:rsid w:val="005B09F4"/>
    <w:rsid w:val="005E5FC9"/>
    <w:rsid w:val="005F3CBF"/>
    <w:rsid w:val="00646EB7"/>
    <w:rsid w:val="0066487D"/>
    <w:rsid w:val="00672888"/>
    <w:rsid w:val="006777F5"/>
    <w:rsid w:val="00743096"/>
    <w:rsid w:val="007A0610"/>
    <w:rsid w:val="007E0FA3"/>
    <w:rsid w:val="007F1B8C"/>
    <w:rsid w:val="0080031E"/>
    <w:rsid w:val="00827C4B"/>
    <w:rsid w:val="0089453B"/>
    <w:rsid w:val="00894798"/>
    <w:rsid w:val="008D53BC"/>
    <w:rsid w:val="00914A9C"/>
    <w:rsid w:val="00AA68EF"/>
    <w:rsid w:val="00AA7919"/>
    <w:rsid w:val="00C42270"/>
    <w:rsid w:val="00C952F4"/>
    <w:rsid w:val="00CE00D2"/>
    <w:rsid w:val="00CF099E"/>
    <w:rsid w:val="00D225D9"/>
    <w:rsid w:val="00D731A3"/>
    <w:rsid w:val="00DD116C"/>
    <w:rsid w:val="00DD274A"/>
    <w:rsid w:val="00E07C34"/>
    <w:rsid w:val="00E133F7"/>
    <w:rsid w:val="00EC65AD"/>
    <w:rsid w:val="00F5337C"/>
    <w:rsid w:val="00F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869B-754A-4B1E-A4B7-E16557F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6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2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4421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442118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442118"/>
    <w:rPr>
      <w:rFonts w:cs="Times New Roman"/>
      <w:i/>
    </w:rPr>
  </w:style>
  <w:style w:type="character" w:styleId="a7">
    <w:name w:val="Hyperlink"/>
    <w:basedOn w:val="a0"/>
    <w:uiPriority w:val="99"/>
    <w:unhideWhenUsed/>
    <w:rsid w:val="00D731A3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8947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3B1"/>
  </w:style>
  <w:style w:type="paragraph" w:styleId="ab">
    <w:name w:val="footer"/>
    <w:basedOn w:val="a"/>
    <w:link w:val="ac"/>
    <w:uiPriority w:val="99"/>
    <w:unhideWhenUsed/>
    <w:rsid w:val="0052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3B1"/>
  </w:style>
  <w:style w:type="character" w:customStyle="1" w:styleId="20">
    <w:name w:val="Заголовок 2 Знак"/>
    <w:basedOn w:val="a0"/>
    <w:link w:val="2"/>
    <w:uiPriority w:val="9"/>
    <w:rsid w:val="004C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9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B0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5B09F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x2c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p:exechttp://www.economic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Малиновская</dc:creator>
  <cp:keywords/>
  <dc:description/>
  <cp:lastModifiedBy>Березанова Алия Борисовна</cp:lastModifiedBy>
  <cp:revision>20</cp:revision>
  <dcterms:created xsi:type="dcterms:W3CDTF">2020-03-10T11:10:00Z</dcterms:created>
  <dcterms:modified xsi:type="dcterms:W3CDTF">2022-01-11T08:24:00Z</dcterms:modified>
</cp:coreProperties>
</file>