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345D" w14:textId="77777777" w:rsidR="005B4037" w:rsidRPr="005B4037" w:rsidRDefault="005B4037" w:rsidP="005B4037">
      <w:pPr>
        <w:ind w:right="-284" w:firstLine="567"/>
        <w:jc w:val="center"/>
        <w:rPr>
          <w:rFonts w:ascii="Times New Roman" w:hAnsi="Times New Roman"/>
          <w:b/>
          <w:kern w:val="1"/>
        </w:rPr>
      </w:pPr>
      <w:r w:rsidRPr="005B4037">
        <w:rPr>
          <w:rFonts w:ascii="Times New Roman" w:hAnsi="Times New Roman"/>
          <w:b/>
          <w:kern w:val="1"/>
        </w:rPr>
        <w:t>Федеральное государственное бюджетное образовательное</w:t>
      </w:r>
    </w:p>
    <w:p w14:paraId="32D6B69E" w14:textId="77777777" w:rsidR="005B4037" w:rsidRPr="005B4037" w:rsidRDefault="005B4037" w:rsidP="005B4037">
      <w:pPr>
        <w:ind w:right="-284" w:firstLine="567"/>
        <w:jc w:val="center"/>
        <w:rPr>
          <w:rFonts w:ascii="Times New Roman" w:hAnsi="Times New Roman"/>
          <w:b/>
          <w:kern w:val="1"/>
        </w:rPr>
      </w:pPr>
      <w:r w:rsidRPr="005B4037">
        <w:rPr>
          <w:rFonts w:ascii="Times New Roman" w:hAnsi="Times New Roman"/>
          <w:b/>
          <w:kern w:val="1"/>
        </w:rPr>
        <w:t>учреждение высшего образования</w:t>
      </w:r>
    </w:p>
    <w:p w14:paraId="72289546" w14:textId="77777777" w:rsidR="005B4037" w:rsidRPr="005B4037" w:rsidRDefault="005B4037" w:rsidP="005B4037">
      <w:pPr>
        <w:ind w:right="-284" w:firstLine="567"/>
        <w:jc w:val="center"/>
        <w:rPr>
          <w:rFonts w:ascii="Times New Roman" w:hAnsi="Times New Roman"/>
          <w:b/>
          <w:kern w:val="1"/>
        </w:rPr>
      </w:pPr>
      <w:r w:rsidRPr="005B4037">
        <w:rPr>
          <w:rFonts w:ascii="Times New Roman" w:hAnsi="Times New Roman"/>
          <w:b/>
          <w:kern w:val="1"/>
        </w:rPr>
        <w:t xml:space="preserve">«РОССИЙСКАЯ АКАДЕМИЯ НАРОДНОГО ХОЗЯЙСТВА </w:t>
      </w:r>
      <w:r w:rsidRPr="005B4037">
        <w:rPr>
          <w:rFonts w:ascii="Times New Roman" w:hAnsi="Times New Roman"/>
          <w:b/>
          <w:kern w:val="1"/>
        </w:rPr>
        <w:br/>
        <w:t>И ГОСУДАРСТВЕННОЙ СЛУЖБЫ</w:t>
      </w:r>
    </w:p>
    <w:p w14:paraId="19F3A262" w14:textId="77777777" w:rsidR="005B4037" w:rsidRPr="005B4037" w:rsidRDefault="005B4037" w:rsidP="005B4037">
      <w:pPr>
        <w:ind w:right="-284"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b/>
          <w:kern w:val="1"/>
        </w:rPr>
        <w:t>ПРИ ПРЕЗИДЕНТЕ РОССИЙСКОЙ ФЕДЕРАЦИИ»</w:t>
      </w:r>
    </w:p>
    <w:p w14:paraId="32A93822" w14:textId="77777777" w:rsidR="005B4037" w:rsidRPr="005B4037" w:rsidRDefault="005B4037" w:rsidP="005B4037">
      <w:pPr>
        <w:ind w:firstLine="567"/>
        <w:jc w:val="both"/>
        <w:rPr>
          <w:rFonts w:ascii="Times New Roman" w:hAnsi="Times New Roman"/>
          <w:kern w:val="1"/>
        </w:rPr>
      </w:pPr>
    </w:p>
    <w:p w14:paraId="20DB427A" w14:textId="77777777" w:rsidR="005B4037" w:rsidRPr="005B4037" w:rsidRDefault="005B4037" w:rsidP="005B4037">
      <w:pPr>
        <w:jc w:val="center"/>
        <w:rPr>
          <w:rFonts w:ascii="Times New Roman" w:hAnsi="Times New Roman"/>
          <w:kern w:val="1"/>
          <w:sz w:val="16"/>
          <w:szCs w:val="16"/>
        </w:rPr>
      </w:pPr>
      <w:r w:rsidRPr="005B4037">
        <w:rPr>
          <w:rFonts w:ascii="Times New Roman" w:hAnsi="Times New Roman"/>
          <w:kern w:val="1"/>
        </w:rPr>
        <w:t xml:space="preserve">Северо-западный институт управления — филиал </w:t>
      </w:r>
      <w:proofErr w:type="spellStart"/>
      <w:r w:rsidRPr="005B4037">
        <w:rPr>
          <w:rFonts w:ascii="Times New Roman" w:hAnsi="Times New Roman"/>
          <w:kern w:val="1"/>
        </w:rPr>
        <w:t>РАНХиГС</w:t>
      </w:r>
      <w:proofErr w:type="spellEnd"/>
    </w:p>
    <w:p w14:paraId="1691F8CC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kern w:val="1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79025F9B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kern w:val="1"/>
        </w:rPr>
        <w:t>Кафедра сравнительных политических исследований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B4037" w:rsidRPr="005B4037" w14:paraId="13505B6D" w14:textId="77777777" w:rsidTr="00660EBB">
        <w:trPr>
          <w:trHeight w:val="2430"/>
        </w:trPr>
        <w:tc>
          <w:tcPr>
            <w:tcW w:w="5070" w:type="dxa"/>
            <w:shd w:val="clear" w:color="auto" w:fill="auto"/>
          </w:tcPr>
          <w:p w14:paraId="6B1AB1AC" w14:textId="77777777" w:rsidR="005B4037" w:rsidRPr="005B4037" w:rsidRDefault="005B4037" w:rsidP="00660EBB">
            <w:pPr>
              <w:rPr>
                <w:rFonts w:ascii="Times New Roman" w:hAnsi="Times New Roman"/>
                <w:kern w:val="1"/>
              </w:rPr>
            </w:pPr>
          </w:p>
        </w:tc>
        <w:tc>
          <w:tcPr>
            <w:tcW w:w="4677" w:type="dxa"/>
            <w:shd w:val="clear" w:color="auto" w:fill="auto"/>
          </w:tcPr>
          <w:p w14:paraId="7A1EF0C4" w14:textId="77777777" w:rsidR="005B4037" w:rsidRPr="005B4037" w:rsidRDefault="005B4037" w:rsidP="00660EBB">
            <w:pPr>
              <w:snapToGrid w:val="0"/>
              <w:spacing w:before="120" w:after="120"/>
              <w:ind w:firstLine="567"/>
              <w:jc w:val="both"/>
              <w:rPr>
                <w:rFonts w:ascii="Times New Roman" w:hAnsi="Times New Roman"/>
                <w:kern w:val="1"/>
              </w:rPr>
            </w:pPr>
          </w:p>
          <w:p w14:paraId="100794F4" w14:textId="77777777" w:rsidR="005B4037" w:rsidRPr="005B4037" w:rsidRDefault="005B4037" w:rsidP="00660EBB">
            <w:pPr>
              <w:spacing w:before="120" w:after="120" w:line="276" w:lineRule="auto"/>
              <w:ind w:left="33"/>
              <w:rPr>
                <w:rFonts w:ascii="Times New Roman" w:hAnsi="Times New Roman"/>
                <w:lang w:eastAsia="en-US"/>
              </w:rPr>
            </w:pPr>
            <w:r w:rsidRPr="005B4037">
              <w:rPr>
                <w:rFonts w:ascii="Times New Roman" w:hAnsi="Times New Roman"/>
              </w:rPr>
              <w:t>УТВЕРЖДЕНА</w:t>
            </w:r>
          </w:p>
          <w:p w14:paraId="0DEA10F6" w14:textId="77777777" w:rsidR="005B4037" w:rsidRPr="005B4037" w:rsidRDefault="005B4037" w:rsidP="00660EBB">
            <w:pPr>
              <w:spacing w:before="120" w:after="120" w:line="276" w:lineRule="auto"/>
              <w:ind w:left="33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Решением методической комиссии по направлению подготовки «Политология»</w:t>
            </w:r>
          </w:p>
          <w:p w14:paraId="6799694F" w14:textId="77777777" w:rsidR="005B4037" w:rsidRPr="005B4037" w:rsidRDefault="005B4037" w:rsidP="00660EBB">
            <w:pPr>
              <w:spacing w:before="120" w:after="120" w:line="276" w:lineRule="auto"/>
              <w:ind w:left="33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Протокол №2</w:t>
            </w:r>
          </w:p>
          <w:p w14:paraId="70C5D843" w14:textId="77777777" w:rsidR="00FB7F2C" w:rsidRDefault="005B4037" w:rsidP="00660EBB">
            <w:pPr>
              <w:spacing w:before="120" w:after="120" w:line="276" w:lineRule="auto"/>
              <w:ind w:left="33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 xml:space="preserve">от «27» апреля 2020 г </w:t>
            </w:r>
          </w:p>
          <w:p w14:paraId="0369E188" w14:textId="43AA2121" w:rsidR="005B4037" w:rsidRPr="005B4037" w:rsidRDefault="00FB7F2C" w:rsidP="00660EBB">
            <w:pPr>
              <w:spacing w:before="120" w:after="120" w:line="276" w:lineRule="auto"/>
              <w:ind w:left="33"/>
              <w:rPr>
                <w:rFonts w:ascii="Times New Roman" w:hAnsi="Times New Roman"/>
              </w:rPr>
            </w:pPr>
            <w:r w:rsidRPr="00FB7F2C">
              <w:rPr>
                <w:rFonts w:ascii="Times New Roman" w:hAnsi="Times New Roman"/>
              </w:rPr>
              <w:t>С изм. от «07» июня 2021 г. (протокол №3)</w:t>
            </w:r>
          </w:p>
          <w:p w14:paraId="0FFDCC1E" w14:textId="77777777" w:rsidR="005B4037" w:rsidRPr="005B4037" w:rsidRDefault="005B4037" w:rsidP="00660EBB">
            <w:pPr>
              <w:spacing w:before="120" w:after="120" w:line="276" w:lineRule="auto"/>
              <w:rPr>
                <w:rFonts w:ascii="Times New Roman" w:hAnsi="Times New Roman"/>
              </w:rPr>
            </w:pPr>
          </w:p>
          <w:p w14:paraId="168C46BC" w14:textId="77777777" w:rsidR="005B4037" w:rsidRPr="005B4037" w:rsidRDefault="005B4037" w:rsidP="00660EBB">
            <w:pPr>
              <w:spacing w:before="120" w:after="120"/>
              <w:ind w:firstLine="567"/>
              <w:jc w:val="both"/>
              <w:rPr>
                <w:rFonts w:ascii="Times New Roman" w:hAnsi="Times New Roman"/>
                <w:kern w:val="1"/>
              </w:rPr>
            </w:pPr>
          </w:p>
          <w:p w14:paraId="1E8257BE" w14:textId="77777777" w:rsidR="005B4037" w:rsidRPr="005B4037" w:rsidRDefault="005B4037" w:rsidP="00660EBB">
            <w:pPr>
              <w:spacing w:before="120" w:after="120"/>
              <w:ind w:firstLine="567"/>
              <w:jc w:val="both"/>
              <w:rPr>
                <w:rFonts w:ascii="Times New Roman" w:hAnsi="Times New Roman"/>
                <w:kern w:val="1"/>
              </w:rPr>
            </w:pPr>
          </w:p>
          <w:p w14:paraId="096CC568" w14:textId="77777777" w:rsidR="005B4037" w:rsidRPr="005B4037" w:rsidRDefault="005B4037" w:rsidP="00660EBB">
            <w:pPr>
              <w:spacing w:before="120" w:after="120"/>
              <w:ind w:firstLine="567"/>
              <w:jc w:val="both"/>
              <w:rPr>
                <w:rFonts w:ascii="Times New Roman" w:hAnsi="Times New Roman"/>
                <w:kern w:val="1"/>
              </w:rPr>
            </w:pPr>
          </w:p>
          <w:p w14:paraId="2CDDCECB" w14:textId="77777777" w:rsidR="005B4037" w:rsidRPr="005B4037" w:rsidRDefault="005B4037" w:rsidP="00660EBB">
            <w:pPr>
              <w:spacing w:before="120" w:after="120"/>
              <w:ind w:firstLine="567"/>
              <w:jc w:val="both"/>
              <w:rPr>
                <w:rFonts w:ascii="Times New Roman" w:hAnsi="Times New Roman"/>
                <w:kern w:val="1"/>
              </w:rPr>
            </w:pPr>
          </w:p>
          <w:p w14:paraId="54531B6F" w14:textId="77777777" w:rsidR="005B4037" w:rsidRPr="005B4037" w:rsidRDefault="005B4037" w:rsidP="00660EBB">
            <w:pPr>
              <w:spacing w:before="120" w:after="120"/>
              <w:ind w:firstLine="567"/>
              <w:jc w:val="both"/>
              <w:rPr>
                <w:rFonts w:ascii="Times New Roman" w:hAnsi="Times New Roman"/>
                <w:kern w:val="1"/>
              </w:rPr>
            </w:pPr>
          </w:p>
        </w:tc>
      </w:tr>
    </w:tbl>
    <w:p w14:paraId="0CD01FDF" w14:textId="77777777" w:rsidR="005B4037" w:rsidRPr="005B4037" w:rsidRDefault="005B4037" w:rsidP="005B4037">
      <w:pPr>
        <w:ind w:right="-284" w:firstLine="567"/>
        <w:jc w:val="center"/>
        <w:rPr>
          <w:rFonts w:ascii="Times New Roman" w:hAnsi="Times New Roman"/>
        </w:rPr>
      </w:pPr>
    </w:p>
    <w:p w14:paraId="27635520" w14:textId="7F84F455" w:rsidR="005B4037" w:rsidRPr="005B4037" w:rsidRDefault="005B4037" w:rsidP="005B4037">
      <w:pPr>
        <w:ind w:right="-284"/>
        <w:jc w:val="center"/>
        <w:rPr>
          <w:rFonts w:ascii="Times New Roman" w:hAnsi="Times New Roman"/>
          <w:kern w:val="1"/>
          <w:sz w:val="28"/>
        </w:rPr>
      </w:pPr>
      <w:r w:rsidRPr="005B4037">
        <w:rPr>
          <w:rFonts w:ascii="Times New Roman" w:hAnsi="Times New Roman"/>
          <w:b/>
          <w:kern w:val="1"/>
        </w:rPr>
        <w:t>РАБОЧАЯ ПРОГРАММА ДИСЦИПЛИНЫ</w:t>
      </w:r>
    </w:p>
    <w:p w14:paraId="28C57F6C" w14:textId="1F6A175C" w:rsidR="005B4037" w:rsidRPr="005B4037" w:rsidRDefault="001B0315" w:rsidP="005B4037">
      <w:pPr>
        <w:ind w:firstLine="567"/>
        <w:jc w:val="center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>Б</w:t>
      </w:r>
      <w:proofErr w:type="gramStart"/>
      <w:r>
        <w:rPr>
          <w:rFonts w:ascii="Times New Roman" w:hAnsi="Times New Roman"/>
          <w:kern w:val="1"/>
          <w:sz w:val="28"/>
        </w:rPr>
        <w:t>1.О.</w:t>
      </w:r>
      <w:proofErr w:type="gramEnd"/>
      <w:r>
        <w:rPr>
          <w:rFonts w:ascii="Times New Roman" w:hAnsi="Times New Roman"/>
          <w:kern w:val="1"/>
          <w:sz w:val="28"/>
        </w:rPr>
        <w:t>22</w:t>
      </w:r>
      <w:r w:rsidR="005B4037">
        <w:rPr>
          <w:rFonts w:ascii="Times New Roman" w:hAnsi="Times New Roman"/>
          <w:kern w:val="1"/>
          <w:sz w:val="28"/>
        </w:rPr>
        <w:t xml:space="preserve"> Современные методы работы с информацией</w:t>
      </w:r>
      <w:r w:rsidR="005B4037" w:rsidRPr="005B4037">
        <w:rPr>
          <w:rFonts w:ascii="Times New Roman" w:hAnsi="Times New Roman"/>
          <w:kern w:val="1"/>
          <w:sz w:val="28"/>
        </w:rPr>
        <w:t xml:space="preserve">        </w:t>
      </w:r>
    </w:p>
    <w:p w14:paraId="3BB6210F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i/>
          <w:kern w:val="1"/>
          <w:sz w:val="16"/>
        </w:rPr>
      </w:pPr>
      <w:r w:rsidRPr="005B4037">
        <w:rPr>
          <w:rFonts w:ascii="Times New Roman" w:hAnsi="Times New Roman"/>
          <w:kern w:val="1"/>
          <w:sz w:val="28"/>
        </w:rPr>
        <w:t xml:space="preserve">  </w:t>
      </w:r>
      <w:r w:rsidRPr="005B4037">
        <w:rPr>
          <w:rFonts w:ascii="Times New Roman" w:hAnsi="Times New Roman"/>
          <w:i/>
          <w:kern w:val="1"/>
          <w:sz w:val="16"/>
        </w:rPr>
        <w:t>индекс, наименование дисциплины (модуля), в соответствии с учебным планом)</w:t>
      </w:r>
    </w:p>
    <w:p w14:paraId="551F1996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i/>
          <w:kern w:val="1"/>
          <w:sz w:val="16"/>
        </w:rPr>
      </w:pPr>
    </w:p>
    <w:p w14:paraId="252560DE" w14:textId="77777777" w:rsidR="005B4037" w:rsidRPr="005B4037" w:rsidRDefault="005B4037" w:rsidP="005B4037">
      <w:pPr>
        <w:rPr>
          <w:rFonts w:ascii="Times New Roman" w:hAnsi="Times New Roman"/>
          <w:kern w:val="1"/>
        </w:rPr>
      </w:pPr>
    </w:p>
    <w:p w14:paraId="2601E22B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i/>
          <w:kern w:val="1"/>
          <w:sz w:val="16"/>
        </w:rPr>
      </w:pPr>
      <w:r w:rsidRPr="005B4037">
        <w:rPr>
          <w:rFonts w:ascii="Times New Roman" w:hAnsi="Times New Roman"/>
          <w:kern w:val="1"/>
        </w:rPr>
        <w:t>_______41.03.04 Политология________</w:t>
      </w:r>
    </w:p>
    <w:p w14:paraId="314E43F8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i/>
          <w:kern w:val="1"/>
          <w:sz w:val="16"/>
        </w:rPr>
        <w:t>(код, наименование направления подготовки (специальности)</w:t>
      </w:r>
    </w:p>
    <w:p w14:paraId="22924B5A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</w:p>
    <w:p w14:paraId="61616F65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kern w:val="1"/>
        </w:rPr>
        <w:t xml:space="preserve">Политические идеи и институты </w:t>
      </w:r>
    </w:p>
    <w:p w14:paraId="71FB5C44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i/>
          <w:kern w:val="1"/>
          <w:sz w:val="16"/>
        </w:rPr>
        <w:t>(направленность(и) (профиль (и)/специализация(</w:t>
      </w:r>
      <w:proofErr w:type="spellStart"/>
      <w:r w:rsidRPr="005B4037">
        <w:rPr>
          <w:rFonts w:ascii="Times New Roman" w:hAnsi="Times New Roman"/>
          <w:i/>
          <w:kern w:val="1"/>
          <w:sz w:val="16"/>
        </w:rPr>
        <w:t>ии</w:t>
      </w:r>
      <w:proofErr w:type="spellEnd"/>
      <w:r w:rsidRPr="005B4037">
        <w:rPr>
          <w:rFonts w:ascii="Times New Roman" w:hAnsi="Times New Roman"/>
          <w:i/>
          <w:kern w:val="1"/>
          <w:sz w:val="16"/>
        </w:rPr>
        <w:t>)</w:t>
      </w:r>
    </w:p>
    <w:p w14:paraId="530F9018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</w:p>
    <w:p w14:paraId="1717B812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i/>
          <w:kern w:val="1"/>
          <w:sz w:val="16"/>
        </w:rPr>
      </w:pPr>
      <w:r w:rsidRPr="005B4037">
        <w:rPr>
          <w:rFonts w:ascii="Times New Roman" w:hAnsi="Times New Roman"/>
          <w:kern w:val="1"/>
        </w:rPr>
        <w:t>______________________Бакалавр______________________</w:t>
      </w:r>
    </w:p>
    <w:p w14:paraId="03FD4BBB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i/>
          <w:kern w:val="1"/>
          <w:sz w:val="16"/>
        </w:rPr>
        <w:t>(квалификация)</w:t>
      </w:r>
    </w:p>
    <w:p w14:paraId="274EF976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</w:p>
    <w:p w14:paraId="1BC4E402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i/>
          <w:kern w:val="1"/>
          <w:sz w:val="16"/>
        </w:rPr>
      </w:pPr>
      <w:r w:rsidRPr="005B4037">
        <w:rPr>
          <w:rFonts w:ascii="Times New Roman" w:hAnsi="Times New Roman"/>
          <w:kern w:val="1"/>
        </w:rPr>
        <w:t>___________________________очная__________________________</w:t>
      </w:r>
    </w:p>
    <w:p w14:paraId="6B6BE6C8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i/>
          <w:kern w:val="1"/>
          <w:sz w:val="16"/>
        </w:rPr>
        <w:t>(форма(ы) обучения)</w:t>
      </w:r>
    </w:p>
    <w:p w14:paraId="2581807E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</w:p>
    <w:p w14:paraId="742B22BC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</w:p>
    <w:p w14:paraId="35E072A5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  <w:r w:rsidRPr="005B4037">
        <w:rPr>
          <w:rFonts w:ascii="Times New Roman" w:hAnsi="Times New Roman"/>
          <w:kern w:val="1"/>
          <w:sz w:val="28"/>
          <w:szCs w:val="28"/>
        </w:rPr>
        <w:t>Год набора - 2021</w:t>
      </w:r>
    </w:p>
    <w:p w14:paraId="7E9AF097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</w:pPr>
    </w:p>
    <w:p w14:paraId="190CCA18" w14:textId="77777777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  <w:sz w:val="28"/>
          <w:szCs w:val="28"/>
          <w:shd w:val="clear" w:color="auto" w:fill="FFFF00"/>
        </w:rPr>
      </w:pPr>
    </w:p>
    <w:p w14:paraId="1AB1AA4D" w14:textId="77777777" w:rsidR="005B4037" w:rsidRPr="005B4037" w:rsidRDefault="005B4037" w:rsidP="005B4037">
      <w:pPr>
        <w:rPr>
          <w:rFonts w:ascii="Times New Roman" w:hAnsi="Times New Roman"/>
          <w:kern w:val="1"/>
        </w:rPr>
      </w:pPr>
    </w:p>
    <w:p w14:paraId="2CDF0C90" w14:textId="37DF1DD0" w:rsidR="005B4037" w:rsidRPr="005B4037" w:rsidRDefault="005B4037" w:rsidP="005B4037">
      <w:pPr>
        <w:ind w:firstLine="567"/>
        <w:jc w:val="center"/>
        <w:rPr>
          <w:rFonts w:ascii="Times New Roman" w:hAnsi="Times New Roman"/>
          <w:kern w:val="1"/>
        </w:rPr>
        <w:sectPr w:rsidR="005B4037" w:rsidRPr="005B403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850" w:bottom="1410" w:left="1701" w:header="1134" w:footer="1134" w:gutter="0"/>
          <w:cols w:space="720"/>
          <w:docGrid w:linePitch="600" w:charSpace="32768"/>
        </w:sectPr>
      </w:pPr>
      <w:r w:rsidRPr="005B4037">
        <w:rPr>
          <w:rFonts w:ascii="Times New Roman" w:hAnsi="Times New Roman"/>
          <w:kern w:val="1"/>
        </w:rPr>
        <w:t>Санкт-Петербург, 2020 г.</w:t>
      </w:r>
    </w:p>
    <w:p w14:paraId="43BAFEF9" w14:textId="77777777" w:rsidR="00232194" w:rsidRPr="005B4037" w:rsidRDefault="00232194" w:rsidP="005B4037">
      <w:pPr>
        <w:rPr>
          <w:rFonts w:ascii="Times New Roman" w:eastAsia="Calibri" w:hAnsi="Times New Roman"/>
        </w:rPr>
      </w:pPr>
    </w:p>
    <w:p w14:paraId="77D47FF4" w14:textId="77777777" w:rsidR="00232194" w:rsidRPr="005B4037" w:rsidRDefault="00232194" w:rsidP="00232194">
      <w:pPr>
        <w:ind w:firstLine="567"/>
        <w:jc w:val="center"/>
        <w:rPr>
          <w:rFonts w:ascii="Times New Roman" w:eastAsia="Calibri" w:hAnsi="Times New Roman"/>
        </w:rPr>
      </w:pPr>
    </w:p>
    <w:p w14:paraId="2E3DAA41" w14:textId="77777777" w:rsidR="00232194" w:rsidRPr="005B4037" w:rsidRDefault="00232194" w:rsidP="00232194">
      <w:pPr>
        <w:ind w:firstLine="567"/>
        <w:jc w:val="center"/>
        <w:rPr>
          <w:rFonts w:ascii="Times New Roman" w:hAnsi="Times New Roman"/>
        </w:rPr>
      </w:pPr>
    </w:p>
    <w:p w14:paraId="0EB947C6" w14:textId="77777777" w:rsidR="00C2006C" w:rsidRPr="005B4037" w:rsidRDefault="00C2006C" w:rsidP="00C2006C">
      <w:pPr>
        <w:ind w:firstLine="567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  <w:b/>
        </w:rPr>
        <w:t>Авторы</w:t>
      </w:r>
      <w:r w:rsidR="00C72EB9" w:rsidRPr="005B4037">
        <w:rPr>
          <w:rFonts w:ascii="Times New Roman" w:hAnsi="Times New Roman"/>
          <w:b/>
        </w:rPr>
        <w:t>–составител</w:t>
      </w:r>
      <w:r w:rsidRPr="005B4037">
        <w:rPr>
          <w:rFonts w:ascii="Times New Roman" w:hAnsi="Times New Roman"/>
          <w:b/>
        </w:rPr>
        <w:t>и:</w:t>
      </w:r>
    </w:p>
    <w:p w14:paraId="75032755" w14:textId="2C9C9A99" w:rsidR="00C2006C" w:rsidRPr="005B4037" w:rsidRDefault="00185915" w:rsidP="00C2006C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>к</w:t>
      </w:r>
      <w:r w:rsidR="001A474A" w:rsidRPr="005B4037">
        <w:rPr>
          <w:rFonts w:ascii="Times New Roman" w:hAnsi="Times New Roman"/>
        </w:rPr>
        <w:t xml:space="preserve">. </w:t>
      </w:r>
      <w:r w:rsidR="00D07D30" w:rsidRPr="005B4037">
        <w:rPr>
          <w:rFonts w:ascii="Times New Roman" w:hAnsi="Times New Roman"/>
        </w:rPr>
        <w:t>полит</w:t>
      </w:r>
      <w:r w:rsidR="001A474A" w:rsidRPr="005B4037">
        <w:rPr>
          <w:rFonts w:ascii="Times New Roman" w:hAnsi="Times New Roman"/>
        </w:rPr>
        <w:t xml:space="preserve">. </w:t>
      </w:r>
      <w:r w:rsidRPr="005B4037">
        <w:rPr>
          <w:rFonts w:ascii="Times New Roman" w:hAnsi="Times New Roman"/>
        </w:rPr>
        <w:t>н.</w:t>
      </w:r>
      <w:r w:rsidR="001A474A" w:rsidRPr="005B4037">
        <w:rPr>
          <w:rFonts w:ascii="Times New Roman" w:hAnsi="Times New Roman"/>
        </w:rPr>
        <w:t xml:space="preserve">, </w:t>
      </w:r>
      <w:r w:rsidR="00D07D30" w:rsidRPr="005B4037">
        <w:rPr>
          <w:rFonts w:ascii="Times New Roman" w:hAnsi="Times New Roman"/>
        </w:rPr>
        <w:t>старший преподаватель</w:t>
      </w:r>
      <w:r w:rsidR="001A474A" w:rsidRPr="005B4037">
        <w:rPr>
          <w:rFonts w:ascii="Times New Roman" w:hAnsi="Times New Roman"/>
        </w:rPr>
        <w:t xml:space="preserve"> кафедры международных отношений</w:t>
      </w:r>
      <w:r w:rsidR="00D07D30" w:rsidRPr="005B4037">
        <w:rPr>
          <w:rFonts w:ascii="Times New Roman" w:hAnsi="Times New Roman"/>
        </w:rPr>
        <w:t xml:space="preserve"> Е.Б. Потапова</w:t>
      </w:r>
    </w:p>
    <w:p w14:paraId="0EE3AE69" w14:textId="2C86789F" w:rsidR="00B02BCF" w:rsidRPr="005B4037" w:rsidRDefault="00B02BCF" w:rsidP="00C2006C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  <w:lang w:val="en-US"/>
        </w:rPr>
        <w:t>PhD</w:t>
      </w:r>
      <w:r w:rsidRPr="005B4037">
        <w:rPr>
          <w:rFonts w:ascii="Times New Roman" w:hAnsi="Times New Roman"/>
        </w:rPr>
        <w:t xml:space="preserve">, доцент кафедры политических исследований И.А. Ходачек </w:t>
      </w:r>
    </w:p>
    <w:p w14:paraId="1508CEC2" w14:textId="77777777" w:rsidR="00C2006C" w:rsidRPr="005B4037" w:rsidRDefault="00C2006C" w:rsidP="00C2006C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</w:rPr>
      </w:pPr>
    </w:p>
    <w:p w14:paraId="64E05730" w14:textId="774685C8" w:rsidR="00254BD3" w:rsidRPr="005B4037" w:rsidRDefault="00B02BCF" w:rsidP="00254BD3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kern w:val="0"/>
          <w:lang w:eastAsia="en-US"/>
        </w:rPr>
      </w:pPr>
      <w:r w:rsidRPr="005B4037">
        <w:rPr>
          <w:rFonts w:ascii="Times New Roman" w:hAnsi="Times New Roman"/>
          <w:b/>
          <w:bCs/>
          <w:kern w:val="1"/>
        </w:rPr>
        <w:t>заведующий кафедрой сравнительных политических исследований:</w:t>
      </w:r>
      <w:r w:rsidRPr="005B4037">
        <w:rPr>
          <w:rFonts w:ascii="Times New Roman" w:hAnsi="Times New Roman"/>
          <w:kern w:val="1"/>
        </w:rPr>
        <w:t xml:space="preserve"> </w:t>
      </w:r>
      <w:proofErr w:type="spellStart"/>
      <w:r w:rsidRPr="005B4037">
        <w:rPr>
          <w:rFonts w:ascii="Times New Roman" w:hAnsi="Times New Roman"/>
          <w:kern w:val="1"/>
        </w:rPr>
        <w:t>к.п.н</w:t>
      </w:r>
      <w:proofErr w:type="spellEnd"/>
      <w:r w:rsidRPr="005B4037">
        <w:rPr>
          <w:rFonts w:ascii="Times New Roman" w:hAnsi="Times New Roman"/>
          <w:kern w:val="1"/>
        </w:rPr>
        <w:t xml:space="preserve">   Тарусина И.Г.</w:t>
      </w:r>
    </w:p>
    <w:p w14:paraId="0D7DB15F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2A0A3054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63ECBD70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0C2C5100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1B2C2247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072BB6E4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33140C0A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231EB2DA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6BC01927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391E3B4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ED95804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03127350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75DE8014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73E46C10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1D1288D7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6B1870A7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23A69AA0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986AB97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E7193ED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7644BD4A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61ECA0D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263A2C77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20C89F9C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B9FD6FF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E07DEBC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1EF8B3EE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61B7EF0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27E18FFC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135D8560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05D26AA7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745233AD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109557BB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C53595B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3497C948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3E11A519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5F79709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669FDC6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6B397609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167220B2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152290FD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45E21DC5" w14:textId="77777777" w:rsidR="00917ECD" w:rsidRPr="005B4037" w:rsidRDefault="00917ECD" w:rsidP="00C2006C">
      <w:pPr>
        <w:ind w:firstLine="567"/>
        <w:jc w:val="center"/>
        <w:rPr>
          <w:rFonts w:ascii="Times New Roman" w:hAnsi="Times New Roman"/>
          <w:b/>
        </w:rPr>
      </w:pPr>
    </w:p>
    <w:p w14:paraId="6A210536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0FD1D784" w14:textId="77777777" w:rsidR="00030292" w:rsidRPr="005B4037" w:rsidRDefault="00030292" w:rsidP="00C2006C">
      <w:pPr>
        <w:ind w:firstLine="567"/>
        <w:jc w:val="center"/>
        <w:rPr>
          <w:rFonts w:ascii="Times New Roman" w:hAnsi="Times New Roman"/>
          <w:b/>
        </w:rPr>
      </w:pPr>
    </w:p>
    <w:p w14:paraId="00458FD7" w14:textId="77777777" w:rsidR="00232194" w:rsidRPr="005B4037" w:rsidRDefault="00232194" w:rsidP="00C2006C">
      <w:pPr>
        <w:ind w:firstLine="567"/>
        <w:jc w:val="center"/>
        <w:rPr>
          <w:rFonts w:ascii="Times New Roman" w:hAnsi="Times New Roman"/>
          <w:b/>
        </w:rPr>
      </w:pPr>
    </w:p>
    <w:p w14:paraId="228DEDEC" w14:textId="057398AB" w:rsidR="00B02BCF" w:rsidRPr="005B4037" w:rsidRDefault="00B02BCF" w:rsidP="00B02BCF">
      <w:pPr>
        <w:spacing w:line="360" w:lineRule="auto"/>
        <w:ind w:firstLine="567"/>
        <w:jc w:val="right"/>
        <w:rPr>
          <w:rFonts w:ascii="Times New Roman" w:eastAsia="Calibri" w:hAnsi="Times New Roman"/>
        </w:rPr>
      </w:pPr>
      <w:r w:rsidRPr="005B4037">
        <w:rPr>
          <w:rFonts w:ascii="Times New Roman" w:eastAsia="Calibri" w:hAnsi="Times New Roman"/>
        </w:rPr>
        <w:t>© Потапова Е.</w:t>
      </w:r>
    </w:p>
    <w:p w14:paraId="197B63DC" w14:textId="77777777" w:rsidR="00B02BCF" w:rsidRPr="005B4037" w:rsidRDefault="00B02BCF" w:rsidP="00B02BCF">
      <w:pPr>
        <w:spacing w:line="360" w:lineRule="auto"/>
        <w:ind w:firstLine="567"/>
        <w:jc w:val="right"/>
        <w:rPr>
          <w:rFonts w:ascii="Times New Roman" w:eastAsia="Calibri" w:hAnsi="Times New Roman"/>
        </w:rPr>
      </w:pPr>
      <w:r w:rsidRPr="005B4037">
        <w:rPr>
          <w:rFonts w:ascii="Times New Roman" w:eastAsia="Calibri" w:hAnsi="Times New Roman"/>
        </w:rPr>
        <w:t>Ходачек И.</w:t>
      </w:r>
    </w:p>
    <w:p w14:paraId="5D20FA9E" w14:textId="6E2195C4" w:rsidR="00917ECD" w:rsidRPr="005B4037" w:rsidRDefault="00B02BCF" w:rsidP="00B02BCF">
      <w:pPr>
        <w:spacing w:line="360" w:lineRule="auto"/>
        <w:ind w:firstLine="567"/>
        <w:jc w:val="right"/>
        <w:rPr>
          <w:rFonts w:ascii="Times New Roman" w:hAnsi="Times New Roman"/>
          <w:b/>
        </w:rPr>
      </w:pPr>
      <w:r w:rsidRPr="005B4037">
        <w:rPr>
          <w:rFonts w:ascii="Times New Roman" w:eastAsia="Calibri" w:hAnsi="Times New Roman"/>
        </w:rPr>
        <w:t xml:space="preserve">© СЗИУ </w:t>
      </w:r>
      <w:proofErr w:type="spellStart"/>
      <w:r w:rsidRPr="005B4037">
        <w:rPr>
          <w:rFonts w:ascii="Times New Roman" w:eastAsia="Calibri" w:hAnsi="Times New Roman"/>
        </w:rPr>
        <w:t>РАНХиГС</w:t>
      </w:r>
      <w:proofErr w:type="spellEnd"/>
    </w:p>
    <w:p w14:paraId="4974994D" w14:textId="1929F30B" w:rsidR="00B02BCF" w:rsidRPr="005B4037" w:rsidRDefault="00B02BCF" w:rsidP="00C2006C">
      <w:pPr>
        <w:ind w:firstLine="567"/>
        <w:jc w:val="center"/>
        <w:rPr>
          <w:rFonts w:ascii="Times New Roman" w:hAnsi="Times New Roman"/>
          <w:b/>
        </w:rPr>
      </w:pPr>
    </w:p>
    <w:p w14:paraId="795DBF30" w14:textId="77777777" w:rsidR="00B02BCF" w:rsidRPr="005B4037" w:rsidRDefault="00B02BCF" w:rsidP="00C2006C">
      <w:pPr>
        <w:ind w:firstLine="567"/>
        <w:jc w:val="center"/>
        <w:rPr>
          <w:rFonts w:ascii="Times New Roman" w:hAnsi="Times New Roman"/>
          <w:b/>
        </w:rPr>
      </w:pPr>
    </w:p>
    <w:p w14:paraId="07ABD704" w14:textId="77777777" w:rsidR="00232194" w:rsidRPr="005B4037" w:rsidRDefault="00232194" w:rsidP="00C2006C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B02BCF" w:rsidRPr="005B4037" w14:paraId="28E38AE5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E330" w14:textId="6B9508DE" w:rsidR="00B02BCF" w:rsidRPr="005B4037" w:rsidRDefault="00B02BCF" w:rsidP="00B02BCF">
            <w:pPr>
              <w:ind w:left="709"/>
              <w:jc w:val="both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  <w:b/>
              </w:rPr>
              <w:t>СОСТАВ РАБОЧЕЙ ПРОГРАММЫ ДИСЦИПЛИНЫ</w:t>
            </w:r>
          </w:p>
        </w:tc>
      </w:tr>
      <w:tr w:rsidR="00B02BCF" w:rsidRPr="005B4037" w14:paraId="073ED30D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B02BCF" w:rsidRPr="005B4037" w14:paraId="440370A9" w14:textId="77777777" w:rsidTr="00B02BCF">
              <w:tc>
                <w:tcPr>
                  <w:tcW w:w="9571" w:type="dxa"/>
                  <w:shd w:val="clear" w:color="auto" w:fill="auto"/>
                </w:tcPr>
                <w:p w14:paraId="508972BC" w14:textId="77777777" w:rsidR="00B02BCF" w:rsidRPr="005B4037" w:rsidRDefault="00B02BCF" w:rsidP="00B02BCF">
                  <w:pPr>
                    <w:ind w:hanging="34"/>
                    <w:jc w:val="both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1. Перечень планируемых результатов обучения по дисциплине, соотнесенных с планируемыми результатами освоения образовательной программы....................................4</w:t>
                  </w:r>
                </w:p>
              </w:tc>
            </w:tr>
            <w:tr w:rsidR="00B02BCF" w:rsidRPr="005B4037" w14:paraId="235B5497" w14:textId="77777777" w:rsidTr="00B02BCF">
              <w:tc>
                <w:tcPr>
                  <w:tcW w:w="9571" w:type="dxa"/>
                  <w:shd w:val="clear" w:color="auto" w:fill="auto"/>
                </w:tcPr>
                <w:p w14:paraId="5305DF7B" w14:textId="77777777" w:rsidR="00B02BCF" w:rsidRPr="005B4037" w:rsidRDefault="00B02BCF" w:rsidP="00B02BCF">
                  <w:pPr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2. Объем и место дисциплины в структуре образовательной программы ….........................5</w:t>
                  </w:r>
                </w:p>
              </w:tc>
            </w:tr>
            <w:tr w:rsidR="00B02BCF" w:rsidRPr="005B4037" w14:paraId="1586D3DC" w14:textId="77777777" w:rsidTr="00B02BCF">
              <w:tc>
                <w:tcPr>
                  <w:tcW w:w="9571" w:type="dxa"/>
                  <w:shd w:val="clear" w:color="auto" w:fill="auto"/>
                </w:tcPr>
                <w:p w14:paraId="01C8F5B5" w14:textId="77777777" w:rsidR="00B02BCF" w:rsidRPr="005B4037" w:rsidRDefault="00B02BCF" w:rsidP="00B02BCF">
                  <w:pPr>
                    <w:keepNext/>
                    <w:tabs>
                      <w:tab w:val="left" w:pos="567"/>
                    </w:tabs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3. Содержание и структура дисциплины  …..............................................................................5</w:t>
                  </w:r>
                </w:p>
              </w:tc>
            </w:tr>
            <w:tr w:rsidR="00B02BCF" w:rsidRPr="005B4037" w14:paraId="1F05C3C0" w14:textId="77777777" w:rsidTr="00B02BCF">
              <w:tc>
                <w:tcPr>
                  <w:tcW w:w="9571" w:type="dxa"/>
                  <w:shd w:val="clear" w:color="auto" w:fill="auto"/>
                </w:tcPr>
                <w:p w14:paraId="707A4DC0" w14:textId="77777777" w:rsidR="00B02BCF" w:rsidRPr="005B4037" w:rsidRDefault="00B02BCF" w:rsidP="00B02BCF">
                  <w:pPr>
                    <w:keepNext/>
                    <w:tabs>
                      <w:tab w:val="left" w:pos="567"/>
                    </w:tabs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4. Материалы текущего контроля успеваемости обучающихся и фонд оценочных средств промежуточной аттестации по дисциплине                                               …..........................7</w:t>
                  </w:r>
                </w:p>
              </w:tc>
            </w:tr>
            <w:tr w:rsidR="00B02BCF" w:rsidRPr="005B4037" w14:paraId="3CFAF753" w14:textId="77777777" w:rsidTr="00B02BCF">
              <w:tc>
                <w:tcPr>
                  <w:tcW w:w="9571" w:type="dxa"/>
                  <w:shd w:val="clear" w:color="auto" w:fill="auto"/>
                </w:tcPr>
                <w:p w14:paraId="3B33601C" w14:textId="77777777" w:rsidR="00B02BCF" w:rsidRPr="005B4037" w:rsidRDefault="00B02BCF" w:rsidP="00B02BCF">
                  <w:pPr>
                    <w:keepNext/>
                    <w:tabs>
                      <w:tab w:val="left" w:pos="567"/>
                    </w:tabs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 xml:space="preserve">5. Методические указания для обучающихся по освоению дисциплины                              15 </w:t>
                  </w:r>
                </w:p>
              </w:tc>
            </w:tr>
            <w:tr w:rsidR="00B02BCF" w:rsidRPr="005B4037" w14:paraId="27DB87B9" w14:textId="77777777" w:rsidTr="00B02BCF">
              <w:tc>
                <w:tcPr>
                  <w:tcW w:w="9571" w:type="dxa"/>
                  <w:shd w:val="clear" w:color="auto" w:fill="auto"/>
                </w:tcPr>
                <w:p w14:paraId="02EF0D3D" w14:textId="77777777" w:rsidR="00B02BCF" w:rsidRPr="005B4037" w:rsidRDefault="00B02BCF" w:rsidP="00B02BCF">
                  <w:pPr>
                    <w:keepNext/>
                    <w:tabs>
                      <w:tab w:val="left" w:pos="567"/>
                    </w:tabs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дисциплине………………………………………………….......................................................18 </w:t>
                  </w:r>
                </w:p>
              </w:tc>
            </w:tr>
            <w:tr w:rsidR="00B02BCF" w:rsidRPr="005B4037" w14:paraId="10E351DF" w14:textId="77777777" w:rsidTr="00B02BCF">
              <w:tc>
                <w:tcPr>
                  <w:tcW w:w="9571" w:type="dxa"/>
                  <w:shd w:val="clear" w:color="auto" w:fill="auto"/>
                </w:tcPr>
                <w:p w14:paraId="2BF27E48" w14:textId="77777777" w:rsidR="00B02BCF" w:rsidRPr="005B4037" w:rsidRDefault="00B02BCF" w:rsidP="00B02BCF">
                  <w:pPr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6.1. Основная литература…………………………………………..…………...…………........18</w:t>
                  </w:r>
                </w:p>
              </w:tc>
            </w:tr>
            <w:tr w:rsidR="00B02BCF" w:rsidRPr="005B4037" w14:paraId="5953D84B" w14:textId="77777777" w:rsidTr="00B02BCF">
              <w:tc>
                <w:tcPr>
                  <w:tcW w:w="9571" w:type="dxa"/>
                  <w:shd w:val="clear" w:color="auto" w:fill="auto"/>
                </w:tcPr>
                <w:p w14:paraId="7BC896F3" w14:textId="77777777" w:rsidR="00B02BCF" w:rsidRPr="005B4037" w:rsidRDefault="00B02BCF" w:rsidP="00B02BCF">
                  <w:pPr>
                    <w:tabs>
                      <w:tab w:val="left" w:pos="0"/>
                      <w:tab w:val="left" w:pos="540"/>
                    </w:tabs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6.2. Дополнительная литература…………………………………...…………..…………........19</w:t>
                  </w:r>
                </w:p>
              </w:tc>
            </w:tr>
            <w:tr w:rsidR="00B02BCF" w:rsidRPr="005B4037" w14:paraId="3AB76BF0" w14:textId="77777777" w:rsidTr="00B02BCF">
              <w:tc>
                <w:tcPr>
                  <w:tcW w:w="9571" w:type="dxa"/>
                  <w:shd w:val="clear" w:color="auto" w:fill="auto"/>
                </w:tcPr>
                <w:p w14:paraId="009DA45E" w14:textId="77777777" w:rsidR="00B02BCF" w:rsidRPr="005B4037" w:rsidRDefault="00B02BCF" w:rsidP="00B02BCF">
                  <w:pPr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6.3. Учебно-методическое обеспечение самостоятельной работы……………………..........19</w:t>
                  </w:r>
                </w:p>
              </w:tc>
            </w:tr>
            <w:tr w:rsidR="00B02BCF" w:rsidRPr="005B4037" w14:paraId="10D53C15" w14:textId="77777777" w:rsidTr="00B02BCF">
              <w:tc>
                <w:tcPr>
                  <w:tcW w:w="9571" w:type="dxa"/>
                  <w:shd w:val="clear" w:color="auto" w:fill="auto"/>
                </w:tcPr>
                <w:p w14:paraId="29B49C19" w14:textId="77777777" w:rsidR="00B02BCF" w:rsidRPr="005B4037" w:rsidRDefault="00B02BCF" w:rsidP="00B02BCF">
                  <w:pPr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6.4. Нормативные правовые документы………………………………….……..……….........19</w:t>
                  </w:r>
                </w:p>
              </w:tc>
            </w:tr>
            <w:tr w:rsidR="00B02BCF" w:rsidRPr="005B4037" w14:paraId="34C91713" w14:textId="77777777" w:rsidTr="00B02BCF">
              <w:tc>
                <w:tcPr>
                  <w:tcW w:w="9571" w:type="dxa"/>
                  <w:shd w:val="clear" w:color="auto" w:fill="auto"/>
                </w:tcPr>
                <w:p w14:paraId="5F6EB2AA" w14:textId="77777777" w:rsidR="00B02BCF" w:rsidRPr="005B4037" w:rsidRDefault="00B02BCF" w:rsidP="00B02BCF">
                  <w:pPr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6.5. Интернет-ресурсы……………………….……………………………………..……..........19</w:t>
                  </w:r>
                </w:p>
              </w:tc>
            </w:tr>
            <w:tr w:rsidR="00B02BCF" w:rsidRPr="005B4037" w14:paraId="528941D4" w14:textId="77777777" w:rsidTr="00B02BCF">
              <w:tc>
                <w:tcPr>
                  <w:tcW w:w="9571" w:type="dxa"/>
                  <w:shd w:val="clear" w:color="auto" w:fill="auto"/>
                </w:tcPr>
                <w:p w14:paraId="2186FC49" w14:textId="77777777" w:rsidR="00B02BCF" w:rsidRPr="005B4037" w:rsidRDefault="00B02BCF" w:rsidP="00B02BCF">
                  <w:pPr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6.6. Иные источники………………………….……….…………………………….…….........20</w:t>
                  </w:r>
                </w:p>
              </w:tc>
            </w:tr>
            <w:tr w:rsidR="00B02BCF" w:rsidRPr="005B4037" w14:paraId="3BB1F111" w14:textId="77777777" w:rsidTr="00B02BCF">
              <w:tc>
                <w:tcPr>
                  <w:tcW w:w="9571" w:type="dxa"/>
                  <w:shd w:val="clear" w:color="auto" w:fill="auto"/>
                </w:tcPr>
                <w:p w14:paraId="76AF3C87" w14:textId="77777777" w:rsidR="00B02BCF" w:rsidRPr="005B4037" w:rsidRDefault="00B02BCF" w:rsidP="00B02BCF">
                  <w:pPr>
                    <w:ind w:hanging="34"/>
                    <w:rPr>
                      <w:rFonts w:ascii="Times New Roman" w:hAnsi="Times New Roman"/>
                    </w:rPr>
                  </w:pPr>
                  <w:r w:rsidRPr="005B4037">
                    <w:rPr>
                      <w:rFonts w:ascii="Times New Roman" w:hAnsi="Times New Roman"/>
                    </w:rPr>
                    <w:t>7. Материально-техническая база, информационные технологии, программное обеспечение и информационные справочные системы …………………...…..………........20</w:t>
                  </w:r>
                </w:p>
              </w:tc>
            </w:tr>
          </w:tbl>
          <w:p w14:paraId="3C544098" w14:textId="4F823072" w:rsidR="00B02BCF" w:rsidRPr="005B4037" w:rsidRDefault="00B02BCF" w:rsidP="00B02BCF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</w:rPr>
            </w:pPr>
          </w:p>
        </w:tc>
      </w:tr>
      <w:tr w:rsidR="00B02BCF" w:rsidRPr="005B4037" w14:paraId="7075D5D3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464" w14:textId="2B0D7A2B" w:rsidR="00B02BCF" w:rsidRPr="005B4037" w:rsidRDefault="00B02BCF" w:rsidP="00B02BCF">
            <w:pPr>
              <w:jc w:val="both"/>
              <w:rPr>
                <w:rFonts w:ascii="Times New Roman" w:hAnsi="Times New Roman"/>
              </w:rPr>
            </w:pPr>
          </w:p>
        </w:tc>
      </w:tr>
      <w:tr w:rsidR="00B02BCF" w:rsidRPr="005B4037" w14:paraId="4DD61ABD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403" w14:textId="1B61F183" w:rsidR="00B02BCF" w:rsidRPr="005B4037" w:rsidRDefault="00B02BCF" w:rsidP="00B02BCF">
            <w:pPr>
              <w:jc w:val="both"/>
              <w:rPr>
                <w:rFonts w:ascii="Times New Roman" w:hAnsi="Times New Roman"/>
              </w:rPr>
            </w:pPr>
          </w:p>
        </w:tc>
      </w:tr>
      <w:tr w:rsidR="00B02BCF" w:rsidRPr="005B4037" w14:paraId="2ABE1C9A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A40C" w14:textId="3F149033" w:rsidR="00B02BCF" w:rsidRPr="005B4037" w:rsidRDefault="00B02BCF" w:rsidP="00B02BCF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B02BCF" w:rsidRPr="005B4037" w14:paraId="1A8F831C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1B48" w14:textId="37D30334" w:rsidR="00B02BCF" w:rsidRPr="005B4037" w:rsidRDefault="00B02BCF" w:rsidP="00B02BCF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</w:rPr>
            </w:pPr>
          </w:p>
        </w:tc>
      </w:tr>
      <w:tr w:rsidR="00B02BCF" w:rsidRPr="005B4037" w14:paraId="7CC00894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7682" w14:textId="12ECC06F" w:rsidR="00B02BCF" w:rsidRPr="005B4037" w:rsidRDefault="00B02BCF" w:rsidP="00B02BCF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B02BCF" w:rsidRPr="005B4037" w14:paraId="5F2AAA4A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0E2C" w14:textId="1CAAB905" w:rsidR="00B02BCF" w:rsidRPr="005B4037" w:rsidRDefault="00B02BCF" w:rsidP="00B02BCF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B02BCF" w:rsidRPr="005B4037" w14:paraId="10761E1F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BFEA" w14:textId="1F9F15E1" w:rsidR="00B02BCF" w:rsidRPr="005B4037" w:rsidRDefault="00B02BCF" w:rsidP="00B02BCF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B02BCF" w:rsidRPr="005B4037" w14:paraId="06E27BE8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41E4" w14:textId="6BF43A08" w:rsidR="00B02BCF" w:rsidRPr="005B4037" w:rsidRDefault="00B02BCF" w:rsidP="00B02BCF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B02BCF" w:rsidRPr="005B4037" w14:paraId="6A15423D" w14:textId="77777777" w:rsidTr="006A77B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20CE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1E61F2B3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1046E726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26287E40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2221F24D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764578B4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16ED3885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3881D28C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606E645C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3EA10708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4D6BA322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7BAF0851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7D85BD5F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49ED2CEB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167CC586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17F2D897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74204F55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3DF209C2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3D34E029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77122D38" w14:textId="4D8923A3" w:rsidR="00B02BCF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2129052D" w14:textId="44584414" w:rsidR="008D3BBD" w:rsidRDefault="008D3BBD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0938864A" w14:textId="75598262" w:rsidR="008D3BBD" w:rsidRDefault="008D3BBD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7303634E" w14:textId="09647902" w:rsidR="008D3BBD" w:rsidRPr="005B4037" w:rsidRDefault="008D3BBD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1BB604BE" w14:textId="77777777" w:rsidR="00B02BCF" w:rsidRPr="005B4037" w:rsidRDefault="00B02BCF" w:rsidP="00B02BCF">
            <w:pPr>
              <w:jc w:val="both"/>
              <w:rPr>
                <w:rFonts w:ascii="Times New Roman" w:hAnsi="Times New Roman"/>
                <w:b/>
              </w:rPr>
            </w:pPr>
          </w:p>
          <w:p w14:paraId="39B82FF9" w14:textId="0F5DC75D" w:rsidR="00B02BCF" w:rsidRPr="005B4037" w:rsidRDefault="00B02BCF" w:rsidP="00B02B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9B15BF" w14:textId="77777777" w:rsidR="00C2006C" w:rsidRPr="005B4037" w:rsidRDefault="00C2006C" w:rsidP="00C2006C">
      <w:pPr>
        <w:ind w:firstLine="567"/>
        <w:jc w:val="both"/>
        <w:rPr>
          <w:rFonts w:ascii="Times New Roman" w:hAnsi="Times New Roman"/>
        </w:rPr>
      </w:pPr>
    </w:p>
    <w:p w14:paraId="749E1654" w14:textId="77777777" w:rsidR="00C2006C" w:rsidRPr="005B4037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5B4037">
          <w:pgSz w:w="11906" w:h="16838"/>
          <w:pgMar w:top="1134" w:right="850" w:bottom="1134" w:left="1701" w:header="720" w:footer="720" w:gutter="0"/>
          <w:cols w:space="720"/>
        </w:sectPr>
      </w:pPr>
    </w:p>
    <w:p w14:paraId="6FCB7B77" w14:textId="72EF9416" w:rsidR="00C2006C" w:rsidRPr="005B4037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  <w:rPr>
          <w:rFonts w:ascii="Times New Roman" w:hAnsi="Times New Roman"/>
        </w:rPr>
      </w:pPr>
      <w:bookmarkStart w:id="0" w:name="_Toc308030185"/>
      <w:bookmarkStart w:id="1" w:name="_Toc299967372"/>
      <w:r w:rsidRPr="005B4037">
        <w:rPr>
          <w:rFonts w:ascii="Times New Roman" w:hAnsi="Times New Roman"/>
          <w:b/>
          <w:kern w:val="0"/>
          <w:lang w:eastAsia="en-US"/>
        </w:rPr>
        <w:lastRenderedPageBreak/>
        <w:t>Перечень планируемых результатов</w:t>
      </w:r>
      <w:r w:rsidR="00917ECD" w:rsidRPr="005B4037">
        <w:rPr>
          <w:rFonts w:ascii="Times New Roman" w:hAnsi="Times New Roman"/>
          <w:b/>
          <w:kern w:val="0"/>
          <w:lang w:eastAsia="en-US"/>
        </w:rPr>
        <w:t xml:space="preserve"> </w:t>
      </w:r>
      <w:r w:rsidR="001D2D02" w:rsidRPr="005B4037">
        <w:rPr>
          <w:rFonts w:ascii="Times New Roman" w:hAnsi="Times New Roman"/>
          <w:b/>
          <w:kern w:val="0"/>
          <w:lang w:eastAsia="en-US"/>
        </w:rPr>
        <w:t>обучения по дисциплине</w:t>
      </w:r>
      <w:r w:rsidRPr="005B4037">
        <w:rPr>
          <w:rFonts w:ascii="Times New Roman" w:hAnsi="Times New Roman"/>
          <w:b/>
          <w:kern w:val="0"/>
          <w:lang w:eastAsia="en-US"/>
        </w:rPr>
        <w:t>, соотнесенных с планируемыми результатами освоения программы</w:t>
      </w:r>
    </w:p>
    <w:p w14:paraId="4C148401" w14:textId="77777777" w:rsidR="00C2006C" w:rsidRPr="005B4037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lang w:eastAsia="en-US"/>
        </w:rPr>
      </w:pPr>
    </w:p>
    <w:p w14:paraId="658637BD" w14:textId="1704D7D3" w:rsidR="00B02BCF" w:rsidRPr="005B4037" w:rsidRDefault="00C2006C" w:rsidP="00B02BCF">
      <w:pPr>
        <w:pStyle w:val="af"/>
        <w:numPr>
          <w:ilvl w:val="1"/>
          <w:numId w:val="2"/>
        </w:numPr>
        <w:jc w:val="center"/>
        <w:rPr>
          <w:rFonts w:ascii="Times New Roman" w:hAnsi="Times New Roman"/>
          <w:bCs/>
        </w:rPr>
      </w:pPr>
      <w:r w:rsidRPr="005B4037">
        <w:rPr>
          <w:rFonts w:ascii="Times New Roman" w:hAnsi="Times New Roman"/>
          <w:kern w:val="0"/>
          <w:lang w:eastAsia="en-US"/>
        </w:rPr>
        <w:t>Дисциплина</w:t>
      </w:r>
      <w:r w:rsidR="00900E3B" w:rsidRPr="005B4037">
        <w:rPr>
          <w:rFonts w:ascii="Times New Roman" w:hAnsi="Times New Roman"/>
          <w:kern w:val="0"/>
          <w:lang w:eastAsia="en-US"/>
        </w:rPr>
        <w:t xml:space="preserve"> </w:t>
      </w:r>
      <w:r w:rsidR="001B0315">
        <w:rPr>
          <w:rFonts w:ascii="Times New Roman" w:hAnsi="Times New Roman"/>
          <w:bCs/>
          <w:iCs/>
        </w:rPr>
        <w:t>Б1.О.22</w:t>
      </w:r>
      <w:r w:rsidR="00B02BCF" w:rsidRPr="005B4037">
        <w:rPr>
          <w:rFonts w:ascii="Times New Roman" w:hAnsi="Times New Roman"/>
        </w:rPr>
        <w:tab/>
        <w:t>“Современные методы работы с информацией</w:t>
      </w:r>
      <w:r w:rsidR="00B02BCF" w:rsidRPr="005B4037">
        <w:rPr>
          <w:rFonts w:ascii="Times New Roman" w:hAnsi="Times New Roman"/>
          <w:bCs/>
        </w:rPr>
        <w:t>»</w:t>
      </w:r>
    </w:p>
    <w:p w14:paraId="4A190297" w14:textId="69152B18" w:rsidR="00C2006C" w:rsidRPr="005B4037" w:rsidRDefault="00C2006C" w:rsidP="00252181">
      <w:pPr>
        <w:ind w:firstLine="567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обеспечивает овладение следующими компетенциями:</w:t>
      </w:r>
    </w:p>
    <w:p w14:paraId="54F6BCF5" w14:textId="77777777" w:rsidR="00252181" w:rsidRPr="005B4037" w:rsidRDefault="00252181" w:rsidP="00252181">
      <w:pPr>
        <w:ind w:firstLine="567"/>
        <w:rPr>
          <w:rFonts w:ascii="Times New Roman" w:hAnsi="Times New Roma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252181" w:rsidRPr="0038286B" w14:paraId="2F34274D" w14:textId="77777777" w:rsidTr="00C047D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5C64" w14:textId="77777777" w:rsidR="00252181" w:rsidRPr="0038286B" w:rsidRDefault="00252181" w:rsidP="00C04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37E6096" w14:textId="77777777" w:rsidR="00252181" w:rsidRPr="0038286B" w:rsidRDefault="00252181" w:rsidP="00C04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48DC" w14:textId="77777777" w:rsidR="00252181" w:rsidRPr="0038286B" w:rsidRDefault="00252181" w:rsidP="00C04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53940F31" w14:textId="77777777" w:rsidR="00252181" w:rsidRPr="0038286B" w:rsidRDefault="00252181" w:rsidP="00C04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9A86" w14:textId="77777777" w:rsidR="00252181" w:rsidRPr="0038286B" w:rsidRDefault="00252181" w:rsidP="00C04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E8FEAB6" w14:textId="77777777" w:rsidR="00252181" w:rsidRPr="0038286B" w:rsidRDefault="00252181" w:rsidP="00C04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0E7A" w14:textId="77777777" w:rsidR="00252181" w:rsidRPr="0038286B" w:rsidRDefault="00252181" w:rsidP="00C04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45113" w:rsidRPr="0038286B" w14:paraId="59F3262C" w14:textId="77777777" w:rsidTr="0017148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4D9B" w14:textId="4E4B5E4F" w:rsidR="00645113" w:rsidRPr="0038286B" w:rsidRDefault="00645113" w:rsidP="00C04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C3E0" w14:textId="77777777" w:rsidR="00645113" w:rsidRPr="0038286B" w:rsidRDefault="00645113" w:rsidP="00C047D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  <w:p w14:paraId="56D033E2" w14:textId="77777777" w:rsidR="00645113" w:rsidRPr="0038286B" w:rsidRDefault="00645113" w:rsidP="00C0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599E" w14:textId="0417D932" w:rsidR="00645113" w:rsidRPr="0038286B" w:rsidRDefault="00645113" w:rsidP="00645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72E" w14:textId="19A2424F" w:rsidR="00645113" w:rsidRPr="0038286B" w:rsidRDefault="00645113" w:rsidP="00645113">
            <w:pPr>
              <w:rPr>
                <w:rFonts w:ascii="Times New Roman" w:hAnsi="Times New Roman"/>
                <w:sz w:val="24"/>
                <w:szCs w:val="24"/>
              </w:rPr>
            </w:pPr>
            <w:r w:rsidRPr="00645113">
              <w:rPr>
                <w:rFonts w:ascii="Times New Roman" w:hAnsi="Times New Roman"/>
                <w:sz w:val="24"/>
                <w:szCs w:val="24"/>
              </w:rPr>
              <w:t xml:space="preserve">Формирует умения использовать математические методы и </w:t>
            </w:r>
            <w:proofErr w:type="spellStart"/>
            <w:r w:rsidRPr="00645113">
              <w:rPr>
                <w:rFonts w:ascii="Times New Roman" w:hAnsi="Times New Roman"/>
                <w:sz w:val="24"/>
                <w:szCs w:val="24"/>
              </w:rPr>
              <w:t>програмные</w:t>
            </w:r>
            <w:proofErr w:type="spellEnd"/>
            <w:r w:rsidRPr="00645113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стандартных профессиональных задач в политологии и смежных областях знания</w:t>
            </w:r>
          </w:p>
        </w:tc>
      </w:tr>
      <w:tr w:rsidR="00645113" w:rsidRPr="0038286B" w14:paraId="40DFB5B3" w14:textId="77777777" w:rsidTr="0017148A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8BA9" w14:textId="277BAA92" w:rsidR="00645113" w:rsidRPr="0038286B" w:rsidRDefault="00645113" w:rsidP="00C04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DEC7" w14:textId="77777777" w:rsidR="00645113" w:rsidRPr="0038286B" w:rsidRDefault="00645113" w:rsidP="00C04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5D25" w14:textId="75AB0D11" w:rsidR="00645113" w:rsidRPr="0038286B" w:rsidRDefault="00645113" w:rsidP="00C04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7413" w14:textId="0E1D2547" w:rsidR="00645113" w:rsidRPr="0038286B" w:rsidRDefault="00645113" w:rsidP="006451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113">
              <w:rPr>
                <w:rFonts w:ascii="Times New Roman" w:hAnsi="Times New Roman"/>
                <w:sz w:val="24"/>
                <w:szCs w:val="24"/>
              </w:rPr>
              <w:t xml:space="preserve">Формирует первичные навыки применения </w:t>
            </w:r>
            <w:proofErr w:type="spellStart"/>
            <w:r w:rsidRPr="00645113">
              <w:rPr>
                <w:rFonts w:ascii="Times New Roman" w:hAnsi="Times New Roman"/>
                <w:sz w:val="24"/>
                <w:szCs w:val="24"/>
              </w:rPr>
              <w:t>програмных</w:t>
            </w:r>
            <w:proofErr w:type="spellEnd"/>
            <w:r w:rsidRPr="00645113">
              <w:rPr>
                <w:rFonts w:ascii="Times New Roman" w:hAnsi="Times New Roman"/>
                <w:sz w:val="24"/>
                <w:szCs w:val="24"/>
              </w:rPr>
              <w:t xml:space="preserve"> средств для проведения статистического анализа в профессиональной деятельности политолога</w:t>
            </w:r>
          </w:p>
        </w:tc>
      </w:tr>
      <w:tr w:rsidR="00427435" w:rsidRPr="0038286B" w14:paraId="040FFC0F" w14:textId="77777777" w:rsidTr="00C047D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FC0F" w14:textId="29906749" w:rsidR="00427435" w:rsidRPr="00427435" w:rsidRDefault="00427435" w:rsidP="00427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eastAsia="Calibri" w:hAnsi="Times New Roman"/>
                <w:sz w:val="24"/>
                <w:szCs w:val="24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8A03" w14:textId="11048929" w:rsidR="00427435" w:rsidRPr="00427435" w:rsidRDefault="00427435" w:rsidP="0042743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kern w:val="1"/>
                <w:sz w:val="24"/>
                <w:szCs w:val="24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88A0" w14:textId="28C981EB" w:rsidR="00427435" w:rsidRPr="00427435" w:rsidRDefault="00427435" w:rsidP="00427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kern w:val="1"/>
                <w:sz w:val="24"/>
                <w:szCs w:val="24"/>
              </w:rPr>
              <w:t>УК ОС 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65ED" w14:textId="3A9D0D37" w:rsidR="00427435" w:rsidRPr="00427435" w:rsidRDefault="00645113" w:rsidP="0042743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113">
              <w:rPr>
                <w:rFonts w:ascii="Times New Roman" w:hAnsi="Times New Roman"/>
                <w:sz w:val="24"/>
                <w:szCs w:val="24"/>
              </w:rPr>
              <w:t>Различает типы и виды ресурсов, анализирует возможности личного участия в проектах различного типа</w:t>
            </w:r>
          </w:p>
        </w:tc>
      </w:tr>
    </w:tbl>
    <w:p w14:paraId="5AEB839A" w14:textId="77777777" w:rsidR="00872955" w:rsidRPr="005B4037" w:rsidRDefault="00872955" w:rsidP="00C2006C">
      <w:pPr>
        <w:widowControl/>
        <w:overflowPunct/>
        <w:autoSpaceDE/>
        <w:ind w:firstLine="708"/>
        <w:jc w:val="both"/>
        <w:textAlignment w:val="auto"/>
        <w:rPr>
          <w:rFonts w:ascii="Times New Roman" w:hAnsi="Times New Roman"/>
          <w:i/>
        </w:rPr>
      </w:pPr>
    </w:p>
    <w:p w14:paraId="1D161E71" w14:textId="77777777" w:rsidR="00163112" w:rsidRPr="005B4037" w:rsidRDefault="00163112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i/>
          <w:kern w:val="0"/>
        </w:rPr>
      </w:pPr>
    </w:p>
    <w:p w14:paraId="749AA73F" w14:textId="6398AB46" w:rsidR="00C2006C" w:rsidRPr="005B4037" w:rsidRDefault="00917ECD" w:rsidP="00917ECD">
      <w:pPr>
        <w:widowControl/>
        <w:overflowPunct/>
        <w:autoSpaceDE/>
        <w:ind w:left="426"/>
        <w:jc w:val="both"/>
        <w:textAlignment w:val="auto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  <w:kern w:val="0"/>
          <w:lang w:eastAsia="en-US"/>
        </w:rPr>
        <w:t>1.2</w:t>
      </w:r>
      <w:r w:rsidR="00C2006C" w:rsidRPr="005B4037">
        <w:rPr>
          <w:rFonts w:ascii="Times New Roman" w:hAnsi="Times New Roman"/>
          <w:b/>
          <w:kern w:val="0"/>
          <w:lang w:eastAsia="en-US"/>
        </w:rPr>
        <w:t xml:space="preserve"> В результате освоения дисциплины у студентов должны быть сформированы:</w:t>
      </w:r>
    </w:p>
    <w:p w14:paraId="00970CAD" w14:textId="77777777" w:rsidR="00252181" w:rsidRPr="005B4037" w:rsidRDefault="00252181" w:rsidP="00252181">
      <w:pPr>
        <w:widowControl/>
        <w:overflowPunct/>
        <w:autoSpaceDE/>
        <w:jc w:val="both"/>
        <w:textAlignment w:val="auto"/>
        <w:rPr>
          <w:rFonts w:ascii="Times New Roman" w:hAnsi="Times New Roman"/>
          <w:b/>
        </w:rPr>
      </w:pPr>
    </w:p>
    <w:tbl>
      <w:tblPr>
        <w:tblStyle w:val="af6"/>
        <w:tblW w:w="9285" w:type="dxa"/>
        <w:tblLook w:val="0000" w:firstRow="0" w:lastRow="0" w:firstColumn="0" w:lastColumn="0" w:noHBand="0" w:noVBand="0"/>
      </w:tblPr>
      <w:tblGrid>
        <w:gridCol w:w="3131"/>
        <w:gridCol w:w="1548"/>
        <w:gridCol w:w="4606"/>
      </w:tblGrid>
      <w:tr w:rsidR="00252181" w:rsidRPr="005B4037" w14:paraId="47C2FFEB" w14:textId="77777777" w:rsidTr="00C047D9">
        <w:tc>
          <w:tcPr>
            <w:tcW w:w="3131" w:type="dxa"/>
          </w:tcPr>
          <w:bookmarkEnd w:id="0"/>
          <w:bookmarkEnd w:id="1"/>
          <w:p w14:paraId="66B1BD97" w14:textId="77777777" w:rsidR="00252181" w:rsidRPr="005B4037" w:rsidRDefault="00252181" w:rsidP="00C047D9">
            <w:pPr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Профессиональные действия</w:t>
            </w:r>
          </w:p>
        </w:tc>
        <w:tc>
          <w:tcPr>
            <w:tcW w:w="1548" w:type="dxa"/>
          </w:tcPr>
          <w:p w14:paraId="4BC32FD5" w14:textId="77777777" w:rsidR="00252181" w:rsidRPr="005B4037" w:rsidRDefault="00252181" w:rsidP="00C047D9">
            <w:pPr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Код этапа освоения компетенции</w:t>
            </w:r>
          </w:p>
        </w:tc>
        <w:tc>
          <w:tcPr>
            <w:tcW w:w="4606" w:type="dxa"/>
          </w:tcPr>
          <w:p w14:paraId="1A0EE063" w14:textId="77777777" w:rsidR="00252181" w:rsidRPr="005B4037" w:rsidRDefault="00252181" w:rsidP="00C047D9">
            <w:pPr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645113" w:rsidRPr="005B4037" w14:paraId="2A4B2EE8" w14:textId="77777777" w:rsidTr="00C047D9">
        <w:tc>
          <w:tcPr>
            <w:tcW w:w="3131" w:type="dxa"/>
            <w:vMerge w:val="restart"/>
          </w:tcPr>
          <w:p w14:paraId="3657C78D" w14:textId="77777777" w:rsidR="00645113" w:rsidRPr="00814D14" w:rsidRDefault="00645113" w:rsidP="00814D14">
            <w:pPr>
              <w:jc w:val="both"/>
              <w:rPr>
                <w:rFonts w:ascii="Times New Roman" w:hAnsi="Times New Roman"/>
              </w:rPr>
            </w:pPr>
            <w:r w:rsidRPr="00814D14">
              <w:rPr>
                <w:rFonts w:ascii="Times New Roman" w:hAnsi="Times New Roman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14:paraId="4584F665" w14:textId="77777777" w:rsidR="00645113" w:rsidRPr="00814D14" w:rsidRDefault="00645113" w:rsidP="008D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18ED56F0" w14:textId="7F57C513" w:rsidR="00645113" w:rsidRPr="00814D14" w:rsidRDefault="00645113" w:rsidP="008D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ОПК-2.2</w:t>
            </w:r>
          </w:p>
        </w:tc>
        <w:tc>
          <w:tcPr>
            <w:tcW w:w="4606" w:type="dxa"/>
            <w:vMerge w:val="restart"/>
          </w:tcPr>
          <w:p w14:paraId="550543E9" w14:textId="77777777" w:rsidR="00645113" w:rsidRPr="00814D14" w:rsidRDefault="00645113" w:rsidP="00814D14">
            <w:pPr>
              <w:rPr>
                <w:rFonts w:ascii="Times New Roman" w:hAnsi="Times New Roman"/>
              </w:rPr>
            </w:pPr>
            <w:r w:rsidRPr="00814D14">
              <w:rPr>
                <w:rFonts w:ascii="Times New Roman" w:hAnsi="Times New Roman"/>
              </w:rPr>
              <w:t>На уровне знаний: понимание возможностей и пределов математики в анализе политических институтов и процессов;</w:t>
            </w:r>
          </w:p>
          <w:p w14:paraId="460B22C0" w14:textId="77777777" w:rsidR="00645113" w:rsidRPr="00814D14" w:rsidRDefault="00645113" w:rsidP="00814D14">
            <w:pPr>
              <w:rPr>
                <w:rFonts w:ascii="Times New Roman" w:hAnsi="Times New Roman"/>
              </w:rPr>
            </w:pPr>
          </w:p>
          <w:p w14:paraId="3441092D" w14:textId="77777777" w:rsidR="00645113" w:rsidRPr="00814D14" w:rsidRDefault="00645113" w:rsidP="00814D14">
            <w:pPr>
              <w:rPr>
                <w:rFonts w:ascii="Times New Roman" w:hAnsi="Times New Roman"/>
              </w:rPr>
            </w:pPr>
            <w:r w:rsidRPr="00814D14">
              <w:rPr>
                <w:rFonts w:ascii="Times New Roman" w:hAnsi="Times New Roman"/>
              </w:rPr>
              <w:t xml:space="preserve">На уровне умений: способность использования информационно-коммуникационных технологий и программных средств при проведении статистического анализа для решения стандартных профессиональных задач; </w:t>
            </w:r>
          </w:p>
          <w:p w14:paraId="3E09CCA1" w14:textId="77777777" w:rsidR="00645113" w:rsidRPr="00814D14" w:rsidRDefault="00645113" w:rsidP="00814D14">
            <w:pPr>
              <w:rPr>
                <w:rFonts w:ascii="Times New Roman" w:hAnsi="Times New Roman"/>
              </w:rPr>
            </w:pPr>
          </w:p>
          <w:p w14:paraId="642CEB49" w14:textId="18FC08B1" w:rsidR="00645113" w:rsidRPr="00814D14" w:rsidRDefault="00645113" w:rsidP="00814D14">
            <w:pPr>
              <w:rPr>
                <w:rFonts w:ascii="Times New Roman" w:hAnsi="Times New Roman"/>
              </w:rPr>
            </w:pPr>
            <w:r w:rsidRPr="00814D14">
              <w:rPr>
                <w:rFonts w:ascii="Times New Roman" w:hAnsi="Times New Roman"/>
              </w:rPr>
              <w:t>На уровне навыков: способность применения процедур статистического анализа в научно-исследовательской деятельности.</w:t>
            </w:r>
          </w:p>
        </w:tc>
      </w:tr>
      <w:tr w:rsidR="00645113" w:rsidRPr="005B4037" w14:paraId="788A10A6" w14:textId="77777777" w:rsidTr="00C047D9">
        <w:tc>
          <w:tcPr>
            <w:tcW w:w="3131" w:type="dxa"/>
            <w:vMerge/>
          </w:tcPr>
          <w:p w14:paraId="099EC520" w14:textId="77777777" w:rsidR="00645113" w:rsidRPr="005B4037" w:rsidRDefault="00645113" w:rsidP="008D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2AFD1606" w14:textId="758E2A2F" w:rsidR="00645113" w:rsidRPr="00814D14" w:rsidRDefault="00645113" w:rsidP="008D3BBD">
            <w:pPr>
              <w:rPr>
                <w:rFonts w:ascii="Times New Roman" w:hAnsi="Times New Roman"/>
              </w:rPr>
            </w:pPr>
            <w:r w:rsidRPr="00814D14">
              <w:rPr>
                <w:rFonts w:ascii="Times New Roman" w:hAnsi="Times New Roman"/>
              </w:rPr>
              <w:t>ОПК-2.3</w:t>
            </w:r>
          </w:p>
        </w:tc>
        <w:tc>
          <w:tcPr>
            <w:tcW w:w="4606" w:type="dxa"/>
            <w:vMerge/>
          </w:tcPr>
          <w:p w14:paraId="4A429CE6" w14:textId="49E0ED88" w:rsidR="00645113" w:rsidRPr="005B4037" w:rsidRDefault="00645113" w:rsidP="00814D14">
            <w:pPr>
              <w:rPr>
                <w:rFonts w:ascii="Times New Roman" w:hAnsi="Times New Roman"/>
              </w:rPr>
            </w:pPr>
          </w:p>
        </w:tc>
      </w:tr>
      <w:tr w:rsidR="00427435" w:rsidRPr="00427435" w14:paraId="2737370D" w14:textId="77777777" w:rsidTr="00C047D9">
        <w:tc>
          <w:tcPr>
            <w:tcW w:w="3131" w:type="dxa"/>
          </w:tcPr>
          <w:p w14:paraId="0365A0A2" w14:textId="7A7A99B0" w:rsidR="00427435" w:rsidRPr="00427435" w:rsidRDefault="00427435" w:rsidP="00427435">
            <w:pPr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sz w:val="24"/>
                <w:szCs w:val="24"/>
              </w:rPr>
              <w:t xml:space="preserve">Сбор, подготовка и представление актуальной </w:t>
            </w:r>
            <w:r w:rsidRPr="0042743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населения через средства массовой информации</w:t>
            </w:r>
          </w:p>
        </w:tc>
        <w:tc>
          <w:tcPr>
            <w:tcW w:w="1548" w:type="dxa"/>
          </w:tcPr>
          <w:p w14:paraId="6CD02531" w14:textId="4C66F43E" w:rsidR="00427435" w:rsidRPr="00427435" w:rsidRDefault="00427435" w:rsidP="00427435">
            <w:pPr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eastAsia="Calibri" w:hAnsi="Times New Roman"/>
                <w:kern w:val="1"/>
                <w:sz w:val="24"/>
                <w:szCs w:val="24"/>
              </w:rPr>
              <w:lastRenderedPageBreak/>
              <w:t>УК ОС – 2.1</w:t>
            </w:r>
          </w:p>
        </w:tc>
        <w:tc>
          <w:tcPr>
            <w:tcW w:w="4606" w:type="dxa"/>
          </w:tcPr>
          <w:p w14:paraId="24B4B961" w14:textId="77777777" w:rsidR="00427435" w:rsidRPr="00427435" w:rsidRDefault="00427435" w:rsidP="00427435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знаний: понимание природы управления трудовыми ресурсами проекта </w:t>
            </w:r>
            <w:r w:rsidRPr="0042743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 менеджмента человеческих ресурсов проекта, типов ограничений проекта, методов распределения ресурсов в проекте;</w:t>
            </w:r>
          </w:p>
          <w:p w14:paraId="44388352" w14:textId="77777777" w:rsidR="00427435" w:rsidRPr="00427435" w:rsidRDefault="00427435" w:rsidP="00427435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82FA770" w14:textId="4712CCC3" w:rsidR="00427435" w:rsidRPr="00427435" w:rsidRDefault="00427435" w:rsidP="00427435">
            <w:pPr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 способность самостоятельно использовать знания при определении и характеристики типа проекта, ролевых позиций в группе по осуществлению проекта, а также аргументировании выбора собственного места в проекте.</w:t>
            </w:r>
          </w:p>
        </w:tc>
      </w:tr>
    </w:tbl>
    <w:p w14:paraId="2EEF1B89" w14:textId="77777777" w:rsidR="00C2006C" w:rsidRPr="005B4037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lang w:eastAsia="en-US"/>
        </w:rPr>
      </w:pPr>
    </w:p>
    <w:p w14:paraId="260034E2" w14:textId="77777777" w:rsidR="00163112" w:rsidRPr="005B4037" w:rsidRDefault="00163112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lang w:eastAsia="en-US"/>
        </w:rPr>
      </w:pPr>
    </w:p>
    <w:p w14:paraId="70F97AF8" w14:textId="77777777" w:rsidR="00C2006C" w:rsidRPr="005B4037" w:rsidRDefault="00A91311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</w:rPr>
      </w:pPr>
      <w:bookmarkStart w:id="2" w:name="_Toc308030186"/>
      <w:bookmarkStart w:id="3" w:name="_Toc299967374"/>
      <w:r w:rsidRPr="005B4037">
        <w:rPr>
          <w:rFonts w:ascii="Times New Roman" w:hAnsi="Times New Roman"/>
          <w:b/>
          <w:kern w:val="0"/>
        </w:rPr>
        <w:t xml:space="preserve">Объем и место дисциплины </w:t>
      </w:r>
      <w:r w:rsidR="00C2006C" w:rsidRPr="005B4037">
        <w:rPr>
          <w:rFonts w:ascii="Times New Roman" w:hAnsi="Times New Roman"/>
          <w:b/>
          <w:kern w:val="0"/>
        </w:rPr>
        <w:t>в структуре ОП ВО</w:t>
      </w:r>
    </w:p>
    <w:p w14:paraId="2DEF7721" w14:textId="77777777" w:rsidR="00872955" w:rsidRPr="005B4037" w:rsidRDefault="00872955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</w:rPr>
      </w:pPr>
    </w:p>
    <w:p w14:paraId="56B9EA5A" w14:textId="77777777" w:rsidR="00C2006C" w:rsidRPr="005B4037" w:rsidRDefault="00C2006C" w:rsidP="00872955">
      <w:pPr>
        <w:keepNext/>
        <w:widowControl/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  <w:kern w:val="0"/>
        </w:rPr>
      </w:pPr>
      <w:r w:rsidRPr="005B4037">
        <w:rPr>
          <w:rFonts w:ascii="Times New Roman" w:hAnsi="Times New Roman"/>
          <w:b/>
          <w:kern w:val="0"/>
        </w:rPr>
        <w:t>Объем дисциплины</w:t>
      </w:r>
    </w:p>
    <w:p w14:paraId="356075D5" w14:textId="77777777" w:rsidR="00A71F05" w:rsidRPr="005B4037" w:rsidRDefault="00A71F05" w:rsidP="00A71F05">
      <w:pPr>
        <w:widowControl/>
        <w:suppressAutoHyphens w:val="0"/>
        <w:overflowPunct/>
        <w:autoSpaceDE/>
        <w:autoSpaceDN/>
        <w:spacing w:before="40"/>
        <w:ind w:firstLine="567"/>
        <w:jc w:val="both"/>
        <w:textAlignment w:val="auto"/>
        <w:rPr>
          <w:rFonts w:ascii="Times New Roman" w:hAnsi="Times New Roman"/>
          <w:color w:val="000000"/>
          <w:kern w:val="0"/>
        </w:rPr>
      </w:pPr>
    </w:p>
    <w:p w14:paraId="1A1713F3" w14:textId="77777777" w:rsidR="002F5372" w:rsidRPr="005B4037" w:rsidRDefault="00B02BCF" w:rsidP="00B02BCF">
      <w:pPr>
        <w:pStyle w:val="af"/>
        <w:numPr>
          <w:ilvl w:val="1"/>
          <w:numId w:val="2"/>
        </w:numPr>
        <w:jc w:val="center"/>
        <w:rPr>
          <w:rFonts w:ascii="Times New Roman" w:hAnsi="Times New Roman"/>
          <w:bCs/>
        </w:rPr>
      </w:pPr>
      <w:r w:rsidRPr="005B4037">
        <w:rPr>
          <w:rFonts w:ascii="Times New Roman" w:hAnsi="Times New Roman"/>
        </w:rPr>
        <w:t>Общая трудоемкость дисциплины</w:t>
      </w:r>
    </w:p>
    <w:p w14:paraId="55DD1D63" w14:textId="3DC6C60E" w:rsidR="00B02BCF" w:rsidRPr="00ED102E" w:rsidRDefault="00B02BCF" w:rsidP="002F5372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  <w:kern w:val="0"/>
          <w:lang w:eastAsia="en-US"/>
        </w:rPr>
        <w:t xml:space="preserve">Дисциплина </w:t>
      </w:r>
      <w:r w:rsidR="001B0315">
        <w:rPr>
          <w:rFonts w:ascii="Times New Roman" w:hAnsi="Times New Roman"/>
          <w:bCs/>
          <w:iCs/>
        </w:rPr>
        <w:t>Б</w:t>
      </w:r>
      <w:proofErr w:type="gramStart"/>
      <w:r w:rsidR="001B0315">
        <w:rPr>
          <w:rFonts w:ascii="Times New Roman" w:hAnsi="Times New Roman"/>
          <w:bCs/>
          <w:iCs/>
        </w:rPr>
        <w:t>1.О.</w:t>
      </w:r>
      <w:proofErr w:type="gramEnd"/>
      <w:r w:rsidR="001B0315">
        <w:rPr>
          <w:rFonts w:ascii="Times New Roman" w:hAnsi="Times New Roman"/>
          <w:bCs/>
          <w:iCs/>
        </w:rPr>
        <w:t>22</w:t>
      </w:r>
      <w:r w:rsidR="008D3BBD">
        <w:rPr>
          <w:rFonts w:ascii="Times New Roman" w:hAnsi="Times New Roman"/>
        </w:rPr>
        <w:tab/>
        <w:t>«</w:t>
      </w:r>
      <w:r w:rsidRPr="005B4037">
        <w:rPr>
          <w:rFonts w:ascii="Times New Roman" w:hAnsi="Times New Roman"/>
        </w:rPr>
        <w:t>Современные методы работы с информацией</w:t>
      </w:r>
      <w:r w:rsidRPr="005B4037">
        <w:rPr>
          <w:rFonts w:ascii="Times New Roman" w:hAnsi="Times New Roman"/>
          <w:bCs/>
        </w:rPr>
        <w:t>»</w:t>
      </w:r>
      <w:r w:rsidR="002F5372" w:rsidRPr="005B4037">
        <w:rPr>
          <w:rFonts w:ascii="Times New Roman" w:hAnsi="Times New Roman"/>
          <w:bCs/>
        </w:rPr>
        <w:t xml:space="preserve"> </w:t>
      </w:r>
      <w:r w:rsidRPr="005B4037">
        <w:rPr>
          <w:rFonts w:ascii="Times New Roman" w:hAnsi="Times New Roman"/>
        </w:rPr>
        <w:t xml:space="preserve"> со</w:t>
      </w:r>
      <w:r w:rsidR="001B0315">
        <w:rPr>
          <w:rFonts w:ascii="Times New Roman" w:hAnsi="Times New Roman"/>
        </w:rPr>
        <w:t>ставляет 3 зачетные единицы / 108</w:t>
      </w:r>
      <w:r w:rsidRPr="005B4037">
        <w:rPr>
          <w:rFonts w:ascii="Times New Roman" w:hAnsi="Times New Roman"/>
        </w:rPr>
        <w:t xml:space="preserve"> часа, контактная работа с преподавателем составляет 24 часа, самостоятельная</w:t>
      </w:r>
      <w:r w:rsidR="00FD1F0A">
        <w:rPr>
          <w:rFonts w:ascii="Times New Roman" w:hAnsi="Times New Roman"/>
        </w:rPr>
        <w:t xml:space="preserve"> работа обучающихся составляет </w:t>
      </w:r>
      <w:r w:rsidR="001B0315">
        <w:rPr>
          <w:rFonts w:ascii="Times New Roman" w:hAnsi="Times New Roman"/>
        </w:rPr>
        <w:t>84</w:t>
      </w:r>
      <w:r w:rsidRPr="005B4037">
        <w:rPr>
          <w:rFonts w:ascii="Times New Roman" w:hAnsi="Times New Roman"/>
        </w:rPr>
        <w:t xml:space="preserve"> </w:t>
      </w:r>
      <w:r w:rsidR="00FD1F0A">
        <w:rPr>
          <w:rFonts w:ascii="Times New Roman" w:hAnsi="Times New Roman"/>
        </w:rPr>
        <w:t xml:space="preserve">часов, зачет - </w:t>
      </w:r>
      <w:r w:rsidRPr="00ED102E">
        <w:rPr>
          <w:rFonts w:ascii="Times New Roman" w:hAnsi="Times New Roman"/>
        </w:rPr>
        <w:t xml:space="preserve"> 12 часов. Дисциплина реализуется частично с применением дистанционных образовательных технологий (далее - ДОТ).</w:t>
      </w:r>
    </w:p>
    <w:p w14:paraId="0899F0B1" w14:textId="77777777" w:rsidR="00A71F05" w:rsidRPr="00ED102E" w:rsidRDefault="00A71F05" w:rsidP="00A71F05">
      <w:pPr>
        <w:suppressAutoHyphens w:val="0"/>
        <w:overflowPunct/>
        <w:autoSpaceDE/>
        <w:autoSpaceDN/>
        <w:ind w:firstLine="397"/>
        <w:jc w:val="right"/>
        <w:textAlignment w:val="auto"/>
        <w:rPr>
          <w:rFonts w:ascii="Times New Roman" w:hAnsi="Times New Roman"/>
          <w:b/>
          <w:i/>
          <w:snapToGrid w:val="0"/>
          <w:kern w:val="0"/>
        </w:rPr>
      </w:pPr>
    </w:p>
    <w:p w14:paraId="104AE6E9" w14:textId="77777777" w:rsidR="004F37EC" w:rsidRPr="00ED102E" w:rsidRDefault="004F37E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</w:rPr>
      </w:pPr>
    </w:p>
    <w:p w14:paraId="32913B4F" w14:textId="77777777" w:rsidR="002F5372" w:rsidRPr="00ED102E" w:rsidRDefault="002F5372" w:rsidP="002F5372">
      <w:pPr>
        <w:rPr>
          <w:rFonts w:ascii="Times New Roman" w:eastAsia="Calibri" w:hAnsi="Times New Roman"/>
        </w:rPr>
      </w:pPr>
      <w:r w:rsidRPr="00ED102E">
        <w:rPr>
          <w:rFonts w:ascii="Times New Roman" w:eastAsia="Calibri" w:hAnsi="Times New Roman"/>
          <w:b/>
        </w:rPr>
        <w:t xml:space="preserve">Место дисциплины в структуре ООП </w:t>
      </w:r>
    </w:p>
    <w:p w14:paraId="089D0BC3" w14:textId="77777777" w:rsidR="002F5372" w:rsidRPr="00ED102E" w:rsidRDefault="002F5372" w:rsidP="002F5372">
      <w:pPr>
        <w:rPr>
          <w:rFonts w:ascii="Times New Roman" w:eastAsia="Calibri" w:hAnsi="Times New Roman"/>
        </w:rPr>
      </w:pPr>
    </w:p>
    <w:p w14:paraId="0BD8E4F3" w14:textId="6B56B57D" w:rsidR="002F5372" w:rsidRPr="005B4037" w:rsidRDefault="002F5372" w:rsidP="002F5372">
      <w:pPr>
        <w:spacing w:after="160" w:line="252" w:lineRule="auto"/>
        <w:ind w:firstLine="720"/>
        <w:jc w:val="both"/>
        <w:rPr>
          <w:rFonts w:ascii="Times New Roman" w:eastAsia="Calibri" w:hAnsi="Times New Roman"/>
        </w:rPr>
      </w:pPr>
      <w:r w:rsidRPr="00ED102E">
        <w:rPr>
          <w:rFonts w:ascii="Times New Roman" w:eastAsia="Calibri" w:hAnsi="Times New Roman"/>
        </w:rPr>
        <w:t xml:space="preserve">Дисциплина </w:t>
      </w:r>
      <w:r w:rsidR="001B0315">
        <w:rPr>
          <w:rFonts w:ascii="Times New Roman" w:hAnsi="Times New Roman"/>
          <w:bCs/>
          <w:iCs/>
        </w:rPr>
        <w:t>Б1.О.22</w:t>
      </w:r>
      <w:r w:rsidR="008D3BBD" w:rsidRPr="00ED102E">
        <w:rPr>
          <w:rFonts w:ascii="Times New Roman" w:hAnsi="Times New Roman"/>
        </w:rPr>
        <w:tab/>
        <w:t>«</w:t>
      </w:r>
      <w:r w:rsidRPr="00ED102E">
        <w:rPr>
          <w:rFonts w:ascii="Times New Roman" w:hAnsi="Times New Roman"/>
        </w:rPr>
        <w:t>Современные методы работы с информацией</w:t>
      </w:r>
      <w:r w:rsidRPr="00ED102E">
        <w:rPr>
          <w:rFonts w:ascii="Times New Roman" w:hAnsi="Times New Roman"/>
          <w:bCs/>
        </w:rPr>
        <w:t xml:space="preserve">» </w:t>
      </w:r>
      <w:r w:rsidRPr="00ED102E">
        <w:rPr>
          <w:rFonts w:ascii="Times New Roman" w:hAnsi="Times New Roman"/>
        </w:rPr>
        <w:t xml:space="preserve">  </w:t>
      </w:r>
      <w:r w:rsidRPr="00ED102E">
        <w:rPr>
          <w:rFonts w:ascii="Times New Roman" w:eastAsia="Calibri" w:hAnsi="Times New Roman"/>
        </w:rPr>
        <w:t>относится к базовой части Б1 и является обязател</w:t>
      </w:r>
      <w:r w:rsidR="00ED102E" w:rsidRPr="00ED102E">
        <w:rPr>
          <w:rFonts w:ascii="Times New Roman" w:eastAsia="Calibri" w:hAnsi="Times New Roman"/>
        </w:rPr>
        <w:t>ьной дисциплиной. Изучается на 1 курсе, 1</w:t>
      </w:r>
      <w:r w:rsidRPr="00ED102E">
        <w:rPr>
          <w:rFonts w:ascii="Times New Roman" w:eastAsia="Calibri" w:hAnsi="Times New Roman"/>
        </w:rPr>
        <w:t xml:space="preserve"> семестр. Дисциплина реализуется после изучения «Высшей математики» и «Информатики». Изучение дисциплины создаёт предпосылки для  освоения дисциплин «Методология и методика социальных исследований» и «Количественные методы в социальных исследованиях ( анализ данных-4)». Форма промежуточной аттестации – зачет .</w:t>
      </w:r>
    </w:p>
    <w:p w14:paraId="1AD3FF18" w14:textId="77777777" w:rsidR="002F5372" w:rsidRPr="005B4037" w:rsidRDefault="002F5372" w:rsidP="002F5372">
      <w:pPr>
        <w:jc w:val="both"/>
        <w:rPr>
          <w:rFonts w:ascii="Times New Roman" w:hAnsi="Times New Roman"/>
          <w:b/>
        </w:rPr>
      </w:pPr>
    </w:p>
    <w:bookmarkEnd w:id="2"/>
    <w:bookmarkEnd w:id="3"/>
    <w:p w14:paraId="539C2738" w14:textId="77777777" w:rsidR="00C2006C" w:rsidRPr="005B4037" w:rsidRDefault="00C2006C" w:rsidP="00C2006C">
      <w:pPr>
        <w:ind w:firstLine="567"/>
        <w:jc w:val="both"/>
        <w:rPr>
          <w:rFonts w:ascii="Times New Roman" w:hAnsi="Times New Roman"/>
        </w:rPr>
      </w:pPr>
    </w:p>
    <w:p w14:paraId="28998189" w14:textId="5DBA9D86" w:rsidR="00C2006C" w:rsidRPr="005B4037" w:rsidRDefault="00C2006C" w:rsidP="00B353C4">
      <w:pPr>
        <w:pStyle w:val="af"/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</w:rPr>
      </w:pPr>
      <w:r w:rsidRPr="005B4037">
        <w:rPr>
          <w:rFonts w:ascii="Times New Roman" w:hAnsi="Times New Roman"/>
          <w:b/>
        </w:rPr>
        <w:t xml:space="preserve">Содержание и структура дисциплины </w:t>
      </w:r>
    </w:p>
    <w:p w14:paraId="240B37B8" w14:textId="77777777" w:rsidR="002E7104" w:rsidRPr="005B4037" w:rsidRDefault="002E7104" w:rsidP="002E7104">
      <w:pPr>
        <w:keepNext/>
        <w:widowControl/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</w:rPr>
      </w:pPr>
    </w:p>
    <w:tbl>
      <w:tblPr>
        <w:tblW w:w="9650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921"/>
        <w:gridCol w:w="2159"/>
        <w:gridCol w:w="843"/>
        <w:gridCol w:w="989"/>
        <w:gridCol w:w="922"/>
        <w:gridCol w:w="922"/>
        <w:gridCol w:w="627"/>
        <w:gridCol w:w="525"/>
        <w:gridCol w:w="1742"/>
      </w:tblGrid>
      <w:tr w:rsidR="002F5372" w:rsidRPr="005B4037" w14:paraId="5319F669" w14:textId="77777777" w:rsidTr="002F5372">
        <w:trPr>
          <w:trHeight w:val="80"/>
          <w:tblHeader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C097D" w14:textId="77777777" w:rsidR="002F5372" w:rsidRPr="005B4037" w:rsidRDefault="002F5372" w:rsidP="00660EBB">
            <w:pPr>
              <w:spacing w:after="160" w:line="252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4BBAF" w14:textId="77777777" w:rsidR="002F5372" w:rsidRPr="005B4037" w:rsidRDefault="002F5372" w:rsidP="00660EBB">
            <w:pPr>
              <w:spacing w:after="160" w:line="252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0CFB0" w14:textId="77777777" w:rsidR="002F5372" w:rsidRPr="005B4037" w:rsidRDefault="002F5372" w:rsidP="00660EBB">
            <w:pPr>
              <w:spacing w:after="160" w:line="252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C7CBC" w14:textId="77777777" w:rsidR="002F5372" w:rsidRPr="005B4037" w:rsidRDefault="002F5372" w:rsidP="00660EBB">
            <w:pPr>
              <w:spacing w:after="160" w:line="252" w:lineRule="auto"/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Форма</w:t>
            </w: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5B4037">
              <w:rPr>
                <w:rFonts w:ascii="Times New Roman" w:eastAsia="Calibri" w:hAnsi="Times New Roman"/>
                <w:i/>
                <w:sz w:val="20"/>
                <w:szCs w:val="20"/>
                <w:vertAlign w:val="superscript"/>
              </w:rPr>
              <w:t>**</w:t>
            </w: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2F5372" w:rsidRPr="005B4037" w14:paraId="668489BA" w14:textId="77777777" w:rsidTr="002F5372">
        <w:trPr>
          <w:trHeight w:val="80"/>
          <w:tblHeader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0A3D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95D0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80343" w14:textId="77777777" w:rsidR="002F5372" w:rsidRPr="005B4037" w:rsidRDefault="002F5372" w:rsidP="00660EBB">
            <w:pPr>
              <w:spacing w:after="160" w:line="252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1EBBD" w14:textId="77777777" w:rsidR="002F5372" w:rsidRPr="005B4037" w:rsidRDefault="002F5372" w:rsidP="00660EBB">
            <w:pPr>
              <w:spacing w:after="160" w:line="252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DC007" w14:textId="77777777" w:rsidR="002F5372" w:rsidRPr="005B4037" w:rsidRDefault="002F5372" w:rsidP="00660EBB">
            <w:pPr>
              <w:spacing w:after="160" w:line="252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8483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2F5372" w:rsidRPr="005B4037" w14:paraId="2971721C" w14:textId="77777777" w:rsidTr="002F5372">
        <w:trPr>
          <w:trHeight w:val="80"/>
          <w:tblHeader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933E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16FDE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4FEB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FD406" w14:textId="77777777" w:rsidR="002F5372" w:rsidRPr="005B4037" w:rsidRDefault="002F5372" w:rsidP="00660EBB">
            <w:pPr>
              <w:spacing w:after="160" w:line="252" w:lineRule="auto"/>
              <w:ind w:firstLine="34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5A200" w14:textId="77777777" w:rsidR="002F5372" w:rsidRPr="005B4037" w:rsidRDefault="002F5372" w:rsidP="00660EBB">
            <w:pPr>
              <w:spacing w:after="160" w:line="252" w:lineRule="auto"/>
              <w:ind w:firstLine="34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4C034" w14:textId="77777777" w:rsidR="002F5372" w:rsidRPr="005B4037" w:rsidRDefault="002F5372" w:rsidP="00660EBB">
            <w:pPr>
              <w:spacing w:after="160" w:line="252" w:lineRule="auto"/>
              <w:ind w:firstLine="34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E5B70" w14:textId="77777777" w:rsidR="002F5372" w:rsidRPr="005B4037" w:rsidRDefault="002F5372" w:rsidP="00660EBB">
            <w:pPr>
              <w:spacing w:after="160" w:line="252" w:lineRule="auto"/>
              <w:ind w:firstLine="34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BBA5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6841" w14:textId="77777777" w:rsidR="002F5372" w:rsidRPr="005B4037" w:rsidRDefault="002F5372" w:rsidP="00660EBB">
            <w:pPr>
              <w:snapToGrid w:val="0"/>
              <w:spacing w:after="160" w:line="252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2F5372" w:rsidRPr="005B4037" w14:paraId="515A21BA" w14:textId="77777777" w:rsidTr="002F5372">
        <w:trPr>
          <w:trHeight w:val="190"/>
          <w:tblHeader/>
        </w:trPr>
        <w:tc>
          <w:tcPr>
            <w:tcW w:w="9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3769D" w14:textId="77777777" w:rsidR="002F5372" w:rsidRPr="005B4037" w:rsidRDefault="002F5372" w:rsidP="00660EBB">
            <w:pPr>
              <w:spacing w:after="160" w:line="252" w:lineRule="auto"/>
              <w:ind w:firstLine="567"/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1B0315" w:rsidRPr="005B4037" w14:paraId="0E018E41" w14:textId="77777777" w:rsidTr="002F53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CBB5C" w14:textId="77777777" w:rsidR="001B0315" w:rsidRPr="005B4037" w:rsidRDefault="001B0315" w:rsidP="001B0315">
            <w:pPr>
              <w:spacing w:after="160" w:line="252" w:lineRule="auto"/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F172" w14:textId="77777777" w:rsidR="001B0315" w:rsidRPr="005B4037" w:rsidRDefault="001B0315" w:rsidP="001B0315">
            <w:pPr>
              <w:rPr>
                <w:rFonts w:ascii="Times New Roman" w:hAnsi="Times New Roman"/>
                <w:b/>
                <w:bCs/>
              </w:rPr>
            </w:pPr>
            <w:r w:rsidRPr="005B4037">
              <w:rPr>
                <w:rFonts w:ascii="Times New Roman" w:hAnsi="Times New Roman"/>
                <w:b/>
                <w:bCs/>
              </w:rPr>
              <w:t>Составление обзора литературы по теме исследования</w:t>
            </w:r>
          </w:p>
          <w:p w14:paraId="0E3C71AC" w14:textId="0D5457B3" w:rsidR="001B0315" w:rsidRPr="005B4037" w:rsidRDefault="001B0315" w:rsidP="001B031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17E45" w14:textId="70DBF48C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5EC0A" w14:textId="0BED8CAB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D26B6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2B6E3" w14:textId="5B74646A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EE0BA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03D9B" w14:textId="1380374A" w:rsidR="001B0315" w:rsidRPr="005B4037" w:rsidRDefault="001B0315" w:rsidP="001B0315">
            <w:pPr>
              <w:spacing w:after="160" w:line="252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80481" w14:textId="77777777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  <w:bCs/>
              </w:rPr>
              <w:t>УО</w:t>
            </w:r>
          </w:p>
        </w:tc>
      </w:tr>
      <w:tr w:rsidR="001B0315" w:rsidRPr="005B4037" w14:paraId="368C27A4" w14:textId="77777777" w:rsidTr="002F53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AFF5C" w14:textId="77777777" w:rsidR="001B0315" w:rsidRPr="005B4037" w:rsidRDefault="001B0315" w:rsidP="001B0315">
            <w:pPr>
              <w:spacing w:after="160" w:line="252" w:lineRule="auto"/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605F" w14:textId="0B6272D3" w:rsidR="001B0315" w:rsidRPr="005B4037" w:rsidRDefault="001B0315" w:rsidP="001B0315">
            <w:pPr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/>
                <w:bCs/>
              </w:rPr>
              <w:t>Технологии поиска и верификации данных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50CFB" w14:textId="7AEA58A3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FC54F" w14:textId="2F7392BB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15685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0F897" w14:textId="09FBE141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DB59D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D0C11" w14:textId="74731C48" w:rsidR="001B0315" w:rsidRPr="005B4037" w:rsidRDefault="001B0315" w:rsidP="001B0315">
            <w:pPr>
              <w:spacing w:after="160"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4E5AF" w14:textId="77777777" w:rsidR="001B0315" w:rsidRPr="005B4037" w:rsidRDefault="001B0315" w:rsidP="001B0315">
            <w:pPr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ДЗ</w:t>
            </w:r>
          </w:p>
        </w:tc>
      </w:tr>
      <w:tr w:rsidR="001B0315" w:rsidRPr="005B4037" w14:paraId="790675F4" w14:textId="77777777" w:rsidTr="002F53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999D7" w14:textId="77777777" w:rsidR="001B0315" w:rsidRPr="005B4037" w:rsidRDefault="001B0315" w:rsidP="001B0315">
            <w:pPr>
              <w:spacing w:after="160" w:line="252" w:lineRule="auto"/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B015" w14:textId="4BC8C99B" w:rsidR="001B0315" w:rsidRPr="005B4037" w:rsidRDefault="001B0315" w:rsidP="001B0315">
            <w:pPr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/>
                <w:color w:val="000000"/>
                <w:kern w:val="0"/>
              </w:rPr>
              <w:t>Этика работы с источниками и информацией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4313CE" w14:textId="44A628C3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BC18B" w14:textId="2063EA8B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CC711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D9B49" w14:textId="3A70922E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B1DA1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C88B9" w14:textId="494D3650" w:rsidR="001B0315" w:rsidRPr="005B4037" w:rsidRDefault="001B0315" w:rsidP="001B0315">
            <w:pPr>
              <w:spacing w:after="160"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5F5E1" w14:textId="77777777" w:rsidR="001B0315" w:rsidRPr="005B4037" w:rsidRDefault="001B0315" w:rsidP="001B0315">
            <w:pPr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КР</w:t>
            </w:r>
          </w:p>
        </w:tc>
      </w:tr>
      <w:tr w:rsidR="001B0315" w:rsidRPr="005B4037" w14:paraId="12B91532" w14:textId="77777777" w:rsidTr="002F53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7FAD8" w14:textId="77777777" w:rsidR="001B0315" w:rsidRPr="005B4037" w:rsidRDefault="001B0315" w:rsidP="001B0315">
            <w:pPr>
              <w:spacing w:after="160" w:line="252" w:lineRule="auto"/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E4D7" w14:textId="269F7DCF" w:rsidR="001B0315" w:rsidRPr="005B4037" w:rsidRDefault="001B0315" w:rsidP="001B0315">
            <w:pPr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/>
                <w:bCs/>
              </w:rPr>
              <w:t>Работа с экспертными мнениями и альтернативными источниками информации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E0B09" w14:textId="7A17E35D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A2692" w14:textId="5057C373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681C2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CDDB2" w14:textId="492365A1" w:rsidR="001B0315" w:rsidRPr="005B4037" w:rsidRDefault="001B0315" w:rsidP="001B0315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1D6EC" w14:textId="77777777" w:rsidR="001B0315" w:rsidRPr="005B4037" w:rsidRDefault="001B0315" w:rsidP="001B0315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EECBC" w14:textId="5E27C560" w:rsidR="001B0315" w:rsidRPr="005B4037" w:rsidRDefault="001B0315" w:rsidP="001B0315">
            <w:pPr>
              <w:spacing w:after="160" w:line="252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A955" w14:textId="77777777" w:rsidR="001B0315" w:rsidRPr="005B4037" w:rsidRDefault="001B0315" w:rsidP="001B0315">
            <w:pPr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УО</w:t>
            </w:r>
          </w:p>
        </w:tc>
      </w:tr>
      <w:tr w:rsidR="002F5372" w:rsidRPr="005B4037" w14:paraId="6D5B23A4" w14:textId="77777777" w:rsidTr="002F53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EE78B" w14:textId="77777777" w:rsidR="002F5372" w:rsidRPr="005B4037" w:rsidRDefault="002F5372" w:rsidP="00660EBB">
            <w:pPr>
              <w:spacing w:after="160" w:line="252" w:lineRule="auto"/>
              <w:ind w:left="-36" w:firstLine="36"/>
              <w:jc w:val="both"/>
              <w:rPr>
                <w:rFonts w:ascii="Times New Roman" w:eastAsia="Calibri" w:hAnsi="Times New Roman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5AB2A" w14:textId="77777777" w:rsidR="002F5372" w:rsidRPr="005B4037" w:rsidRDefault="002F5372" w:rsidP="00660EBB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eastAsia="Calibri" w:hAnsi="Times New Roman"/>
              </w:rPr>
              <w:t>Промежуточная аттестация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46B23" w14:textId="06B80877" w:rsidR="002F5372" w:rsidRPr="005B4037" w:rsidRDefault="002F5372" w:rsidP="00660EBB">
            <w:pPr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EE160" w14:textId="77777777" w:rsidR="002F5372" w:rsidRPr="005B4037" w:rsidRDefault="002F5372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8FA8B" w14:textId="77777777" w:rsidR="002F5372" w:rsidRPr="005B4037" w:rsidRDefault="002F5372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51BB" w14:textId="77777777" w:rsidR="002F5372" w:rsidRPr="005B4037" w:rsidRDefault="002F5372" w:rsidP="00660EBB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C455B" w14:textId="4F72F419" w:rsidR="002F5372" w:rsidRPr="005B4037" w:rsidRDefault="002F5372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D9D68" w14:textId="77777777" w:rsidR="002F5372" w:rsidRPr="005B4037" w:rsidRDefault="002F5372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879B" w14:textId="02CB0099" w:rsidR="002F5372" w:rsidRPr="005B4037" w:rsidRDefault="002F5372" w:rsidP="00660EBB">
            <w:pPr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зачет</w:t>
            </w:r>
          </w:p>
        </w:tc>
      </w:tr>
      <w:tr w:rsidR="002F5372" w:rsidRPr="005B4037" w14:paraId="336AF9A3" w14:textId="77777777" w:rsidTr="002F537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33EB7" w14:textId="77777777" w:rsidR="002F5372" w:rsidRPr="005B4037" w:rsidRDefault="002F5372" w:rsidP="00660EBB">
            <w:pPr>
              <w:spacing w:after="160" w:line="252" w:lineRule="auto"/>
              <w:ind w:left="-36" w:firstLine="3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9E14D" w14:textId="77777777" w:rsidR="002F5372" w:rsidRPr="005B4037" w:rsidRDefault="002F5372" w:rsidP="00660EBB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</w:rPr>
            </w:pPr>
            <w:r w:rsidRPr="005B4037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5133F" w14:textId="323E25D5" w:rsidR="002F5372" w:rsidRPr="005B4037" w:rsidRDefault="001B0315" w:rsidP="00660EBB">
            <w:pPr>
              <w:spacing w:after="160" w:line="252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054A5" w14:textId="5D13BC98" w:rsidR="002F5372" w:rsidRPr="005B4037" w:rsidRDefault="002F5372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B403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C01FA" w14:textId="77777777" w:rsidR="002F5372" w:rsidRPr="005B4037" w:rsidRDefault="002F5372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4AAF7" w14:textId="607A88B9" w:rsidR="002F5372" w:rsidRPr="005B4037" w:rsidRDefault="002F5372" w:rsidP="00660EBB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F99BA" w14:textId="77777777" w:rsidR="002F5372" w:rsidRPr="005B4037" w:rsidRDefault="002F5372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93FCD" w14:textId="06777962" w:rsidR="002F5372" w:rsidRPr="005B4037" w:rsidRDefault="001B0315" w:rsidP="00660EBB">
            <w:pPr>
              <w:snapToGrid w:val="0"/>
              <w:spacing w:after="160" w:line="252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5D0A" w14:textId="7F6DFFC4" w:rsidR="002F5372" w:rsidRPr="005B4037" w:rsidRDefault="002F5372" w:rsidP="00660EB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7CB9DE2" w14:textId="77777777" w:rsidR="00C2006C" w:rsidRPr="005B4037" w:rsidRDefault="00550433" w:rsidP="00AA1E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*Не включается в общий объем дисциплины</w:t>
      </w:r>
    </w:p>
    <w:p w14:paraId="6974B181" w14:textId="0C062041" w:rsidR="00550433" w:rsidRPr="005B4037" w:rsidRDefault="00550433" w:rsidP="00AA1E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Сокращения: УО –устный опрос, Д</w:t>
      </w:r>
      <w:r w:rsidR="002F5372" w:rsidRPr="005B4037">
        <w:rPr>
          <w:rFonts w:ascii="Times New Roman" w:hAnsi="Times New Roman"/>
        </w:rPr>
        <w:t>З</w:t>
      </w:r>
      <w:r w:rsidRPr="005B4037">
        <w:rPr>
          <w:rFonts w:ascii="Times New Roman" w:hAnsi="Times New Roman"/>
        </w:rPr>
        <w:t xml:space="preserve"> – </w:t>
      </w:r>
      <w:r w:rsidR="002F5372" w:rsidRPr="005B4037">
        <w:rPr>
          <w:rFonts w:ascii="Times New Roman" w:hAnsi="Times New Roman"/>
        </w:rPr>
        <w:t>домашняя работа</w:t>
      </w:r>
      <w:r w:rsidRPr="005B4037">
        <w:rPr>
          <w:rFonts w:ascii="Times New Roman" w:hAnsi="Times New Roman"/>
        </w:rPr>
        <w:t xml:space="preserve">, </w:t>
      </w:r>
      <w:r w:rsidR="002F5372" w:rsidRPr="005B4037">
        <w:rPr>
          <w:rFonts w:ascii="Times New Roman" w:hAnsi="Times New Roman"/>
        </w:rPr>
        <w:t>КР – контрольная работа</w:t>
      </w:r>
    </w:p>
    <w:p w14:paraId="2847F46E" w14:textId="1F4C7B6F" w:rsidR="00AA1E4B" w:rsidRPr="005B4037" w:rsidRDefault="00AA1E4B" w:rsidP="00AA1E4B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kern w:val="0"/>
        </w:rPr>
      </w:pPr>
    </w:p>
    <w:p w14:paraId="69D4EAFE" w14:textId="77777777" w:rsidR="00AA1E4B" w:rsidRPr="005B4037" w:rsidRDefault="00AA1E4B" w:rsidP="00550433">
      <w:pPr>
        <w:ind w:firstLine="567"/>
        <w:rPr>
          <w:rFonts w:ascii="Times New Roman" w:hAnsi="Times New Roman"/>
        </w:rPr>
      </w:pPr>
    </w:p>
    <w:p w14:paraId="3CCA89DD" w14:textId="77777777" w:rsidR="00C2006C" w:rsidRPr="005B4037" w:rsidRDefault="00C2006C" w:rsidP="00C2006C">
      <w:pPr>
        <w:ind w:right="-185" w:firstLine="567"/>
        <w:jc w:val="both"/>
        <w:rPr>
          <w:rFonts w:ascii="Times New Roman" w:hAnsi="Times New Roman"/>
        </w:rPr>
      </w:pPr>
    </w:p>
    <w:p w14:paraId="4117C19F" w14:textId="77777777" w:rsidR="00C2006C" w:rsidRPr="005B4037" w:rsidRDefault="00C2006C" w:rsidP="00C2006C">
      <w:pPr>
        <w:tabs>
          <w:tab w:val="left" w:pos="1701"/>
        </w:tabs>
        <w:ind w:firstLine="567"/>
        <w:jc w:val="center"/>
        <w:rPr>
          <w:rFonts w:ascii="Times New Roman" w:hAnsi="Times New Roman"/>
        </w:rPr>
      </w:pPr>
      <w:r w:rsidRPr="005B4037">
        <w:rPr>
          <w:rFonts w:ascii="Times New Roman" w:hAnsi="Times New Roman"/>
          <w:b/>
        </w:rPr>
        <w:t xml:space="preserve">Содержание дисциплины </w:t>
      </w:r>
    </w:p>
    <w:p w14:paraId="476BBE8A" w14:textId="77777777" w:rsidR="00C2006C" w:rsidRPr="005B4037" w:rsidRDefault="00C2006C" w:rsidP="008C3D37">
      <w:pPr>
        <w:jc w:val="both"/>
        <w:rPr>
          <w:rFonts w:ascii="Times New Roman" w:hAnsi="Times New Roman"/>
        </w:rPr>
      </w:pPr>
    </w:p>
    <w:p w14:paraId="0B797C71" w14:textId="56B42D6C" w:rsidR="00FD0214" w:rsidRPr="005B4037" w:rsidRDefault="00FD0214" w:rsidP="00FD0214">
      <w:pPr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>Тема 1</w:t>
      </w:r>
    </w:p>
    <w:p w14:paraId="593F63DF" w14:textId="19A634BD" w:rsidR="0048272D" w:rsidRPr="005B4037" w:rsidRDefault="0048272D" w:rsidP="00FD0214">
      <w:pPr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>Составление обзора литературы по теме исследования</w:t>
      </w:r>
    </w:p>
    <w:p w14:paraId="1841EC29" w14:textId="77777777" w:rsidR="002F69BC" w:rsidRPr="005B4037" w:rsidRDefault="002F69BC" w:rsidP="00FD0214">
      <w:pPr>
        <w:rPr>
          <w:rFonts w:ascii="Times New Roman" w:hAnsi="Times New Roman"/>
          <w:b/>
          <w:bCs/>
        </w:rPr>
      </w:pPr>
    </w:p>
    <w:p w14:paraId="3733F3D7" w14:textId="3F3B00B2" w:rsidR="00E47261" w:rsidRPr="005B4037" w:rsidRDefault="0048272D" w:rsidP="00E46EAA">
      <w:p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Как начать исследовательский проект и определить информационное поле, в котором будет идти работа. Качественный обзор литературы как фундамент для дальнейшего исследования. Развитие критического осмысления прочитанного: умение задавать вопросы к тексту, выделение аргументации и авторских методов, понимание прочитанного.  </w:t>
      </w:r>
      <w:r w:rsidR="00A6008B" w:rsidRPr="005B4037">
        <w:rPr>
          <w:rFonts w:ascii="Times New Roman" w:hAnsi="Times New Roman"/>
        </w:rPr>
        <w:t>Формирование знания по выбранной тематике как путь к выявлению новых исследовательских вопросов. Обзор литературы как обоснование необходимости исследования. Описательный или аналитический обзор литературы. Об</w:t>
      </w:r>
      <w:r w:rsidR="00E47261" w:rsidRPr="005B4037">
        <w:rPr>
          <w:rFonts w:ascii="Times New Roman" w:hAnsi="Times New Roman"/>
        </w:rPr>
        <w:t>з</w:t>
      </w:r>
      <w:r w:rsidR="00A6008B" w:rsidRPr="005B4037">
        <w:rPr>
          <w:rFonts w:ascii="Times New Roman" w:hAnsi="Times New Roman"/>
        </w:rPr>
        <w:t>ор литературы как средство</w:t>
      </w:r>
      <w:r w:rsidR="003E63F9" w:rsidRPr="005B4037">
        <w:rPr>
          <w:rFonts w:ascii="Times New Roman" w:hAnsi="Times New Roman"/>
        </w:rPr>
        <w:t xml:space="preserve"> достижения одной из исследовательских целей</w:t>
      </w:r>
      <w:r w:rsidR="00A6008B" w:rsidRPr="005B4037">
        <w:rPr>
          <w:rFonts w:ascii="Times New Roman" w:hAnsi="Times New Roman"/>
        </w:rPr>
        <w:t xml:space="preserve">: показать </w:t>
      </w:r>
      <w:r w:rsidR="00E47261" w:rsidRPr="005B4037">
        <w:rPr>
          <w:rFonts w:ascii="Times New Roman" w:hAnsi="Times New Roman"/>
        </w:rPr>
        <w:t>несостоятельность</w:t>
      </w:r>
      <w:r w:rsidR="00A6008B" w:rsidRPr="005B4037">
        <w:rPr>
          <w:rFonts w:ascii="Times New Roman" w:hAnsi="Times New Roman"/>
        </w:rPr>
        <w:t xml:space="preserve"> существующих </w:t>
      </w:r>
      <w:r w:rsidR="00E47261" w:rsidRPr="005B4037">
        <w:rPr>
          <w:rFonts w:ascii="Times New Roman" w:hAnsi="Times New Roman"/>
        </w:rPr>
        <w:t>исследований</w:t>
      </w:r>
      <w:r w:rsidR="00A6008B" w:rsidRPr="005B4037">
        <w:rPr>
          <w:rFonts w:ascii="Times New Roman" w:hAnsi="Times New Roman"/>
        </w:rPr>
        <w:t xml:space="preserve">, </w:t>
      </w:r>
      <w:r w:rsidR="00E47261" w:rsidRPr="005B4037">
        <w:rPr>
          <w:rFonts w:ascii="Times New Roman" w:hAnsi="Times New Roman"/>
        </w:rPr>
        <w:t xml:space="preserve">указать на существенные пробелы </w:t>
      </w:r>
      <w:r w:rsidR="00A6008B" w:rsidRPr="005B4037">
        <w:rPr>
          <w:rFonts w:ascii="Times New Roman" w:hAnsi="Times New Roman"/>
        </w:rPr>
        <w:t xml:space="preserve">в </w:t>
      </w:r>
      <w:r w:rsidR="00E47261" w:rsidRPr="005B4037">
        <w:rPr>
          <w:rFonts w:ascii="Times New Roman" w:hAnsi="Times New Roman"/>
        </w:rPr>
        <w:t>существующих</w:t>
      </w:r>
      <w:r w:rsidR="00A6008B" w:rsidRPr="005B4037">
        <w:rPr>
          <w:rFonts w:ascii="Times New Roman" w:hAnsi="Times New Roman"/>
        </w:rPr>
        <w:t xml:space="preserve"> исследованиях или как </w:t>
      </w:r>
      <w:r w:rsidR="00E47261" w:rsidRPr="005B4037">
        <w:rPr>
          <w:rFonts w:ascii="Times New Roman" w:hAnsi="Times New Roman"/>
        </w:rPr>
        <w:t>средство доказать свою компетентность</w:t>
      </w:r>
      <w:r w:rsidR="003E63F9" w:rsidRPr="005B4037">
        <w:rPr>
          <w:rFonts w:ascii="Times New Roman" w:hAnsi="Times New Roman"/>
        </w:rPr>
        <w:t xml:space="preserve"> в изучаемом вопросе</w:t>
      </w:r>
      <w:r w:rsidR="00E47261" w:rsidRPr="005B4037">
        <w:rPr>
          <w:rFonts w:ascii="Times New Roman" w:hAnsi="Times New Roman"/>
        </w:rPr>
        <w:t xml:space="preserve">. Обзор как нарратив или обзор как система данных. </w:t>
      </w:r>
    </w:p>
    <w:p w14:paraId="27DFE943" w14:textId="77777777" w:rsidR="00E47261" w:rsidRPr="005B4037" w:rsidRDefault="00E47261" w:rsidP="00E46EAA">
      <w:pPr>
        <w:jc w:val="both"/>
        <w:rPr>
          <w:rFonts w:ascii="Times New Roman" w:hAnsi="Times New Roman"/>
        </w:rPr>
      </w:pPr>
    </w:p>
    <w:p w14:paraId="52A2E833" w14:textId="77777777" w:rsidR="00AE5918" w:rsidRPr="005B4037" w:rsidRDefault="00E47261" w:rsidP="00E46EAA">
      <w:pPr>
        <w:jc w:val="both"/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>Тема 2</w:t>
      </w:r>
    </w:p>
    <w:p w14:paraId="6222D86B" w14:textId="3BF5B90B" w:rsidR="00E47261" w:rsidRPr="005B4037" w:rsidRDefault="00AE5918" w:rsidP="00E46EAA">
      <w:pPr>
        <w:jc w:val="both"/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>Т</w:t>
      </w:r>
      <w:r w:rsidR="00E47261" w:rsidRPr="005B4037">
        <w:rPr>
          <w:rFonts w:ascii="Times New Roman" w:hAnsi="Times New Roman"/>
          <w:b/>
          <w:bCs/>
        </w:rPr>
        <w:t>ехнологии поиска и верификации данных.</w:t>
      </w:r>
    </w:p>
    <w:p w14:paraId="5CC8AD1E" w14:textId="77777777" w:rsidR="002F69BC" w:rsidRPr="005B4037" w:rsidRDefault="002F69BC" w:rsidP="00E46EAA">
      <w:pPr>
        <w:jc w:val="both"/>
        <w:rPr>
          <w:rFonts w:ascii="Times New Roman" w:hAnsi="Times New Roman"/>
          <w:b/>
          <w:bCs/>
        </w:rPr>
      </w:pPr>
    </w:p>
    <w:p w14:paraId="0B49400E" w14:textId="2011CCB2" w:rsidR="0018699E" w:rsidRPr="005B4037" w:rsidRDefault="00E47261" w:rsidP="00E46EAA">
      <w:p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>Поиск и выбор данных.</w:t>
      </w:r>
      <w:r w:rsidR="0048272D" w:rsidRPr="005B4037">
        <w:rPr>
          <w:rFonts w:ascii="Times New Roman" w:hAnsi="Times New Roman"/>
        </w:rPr>
        <w:t xml:space="preserve"> </w:t>
      </w:r>
      <w:r w:rsidR="00182F06" w:rsidRPr="005B4037">
        <w:rPr>
          <w:rFonts w:ascii="Times New Roman" w:hAnsi="Times New Roman"/>
        </w:rPr>
        <w:t xml:space="preserve">Инструменты сортировки информации. </w:t>
      </w:r>
      <w:r w:rsidR="0048272D" w:rsidRPr="005B4037">
        <w:rPr>
          <w:rFonts w:ascii="Times New Roman" w:hAnsi="Times New Roman"/>
        </w:rPr>
        <w:t xml:space="preserve">Информационные и библиографические базы данных. </w:t>
      </w:r>
      <w:proofErr w:type="spellStart"/>
      <w:r w:rsidRPr="005B4037">
        <w:rPr>
          <w:rFonts w:ascii="Times New Roman" w:hAnsi="Times New Roman"/>
        </w:rPr>
        <w:t>Н</w:t>
      </w:r>
      <w:r w:rsidR="0048272D" w:rsidRPr="005B4037">
        <w:rPr>
          <w:rFonts w:ascii="Times New Roman" w:hAnsi="Times New Roman"/>
        </w:rPr>
        <w:t>аукометрические</w:t>
      </w:r>
      <w:proofErr w:type="spellEnd"/>
      <w:r w:rsidR="0048272D" w:rsidRPr="005B4037">
        <w:rPr>
          <w:rFonts w:ascii="Times New Roman" w:hAnsi="Times New Roman"/>
        </w:rPr>
        <w:t xml:space="preserve"> показатели</w:t>
      </w:r>
      <w:r w:rsidRPr="005B4037">
        <w:rPr>
          <w:rFonts w:ascii="Times New Roman" w:hAnsi="Times New Roman"/>
        </w:rPr>
        <w:t xml:space="preserve">, </w:t>
      </w:r>
      <w:proofErr w:type="spellStart"/>
      <w:r w:rsidRPr="005B4037">
        <w:rPr>
          <w:rFonts w:ascii="Times New Roman" w:hAnsi="Times New Roman"/>
        </w:rPr>
        <w:t>Impact</w:t>
      </w:r>
      <w:proofErr w:type="spellEnd"/>
      <w:r w:rsidRPr="005B4037">
        <w:rPr>
          <w:rFonts w:ascii="Times New Roman" w:hAnsi="Times New Roman"/>
        </w:rPr>
        <w:t xml:space="preserve"> </w:t>
      </w:r>
      <w:proofErr w:type="spellStart"/>
      <w:r w:rsidRPr="005B4037">
        <w:rPr>
          <w:rFonts w:ascii="Times New Roman" w:hAnsi="Times New Roman"/>
        </w:rPr>
        <w:t>factor</w:t>
      </w:r>
      <w:proofErr w:type="spellEnd"/>
      <w:r w:rsidR="00182F06" w:rsidRPr="005B4037">
        <w:rPr>
          <w:rFonts w:ascii="Times New Roman" w:hAnsi="Times New Roman"/>
        </w:rPr>
        <w:t xml:space="preserve"> и другие способы определения значимости журнала.  Оценка научного издания по уровню цитируемости, квартили </w:t>
      </w:r>
      <w:r w:rsidR="00182F06" w:rsidRPr="005B4037">
        <w:rPr>
          <w:rFonts w:ascii="Times New Roman" w:hAnsi="Times New Roman"/>
          <w:lang w:val="en-US"/>
        </w:rPr>
        <w:t>Scopus</w:t>
      </w:r>
      <w:r w:rsidR="00182F06" w:rsidRPr="005B4037">
        <w:rPr>
          <w:rFonts w:ascii="Times New Roman" w:hAnsi="Times New Roman"/>
        </w:rPr>
        <w:t xml:space="preserve"> и </w:t>
      </w:r>
      <w:r w:rsidR="00182F06" w:rsidRPr="005B4037">
        <w:rPr>
          <w:rFonts w:ascii="Times New Roman" w:hAnsi="Times New Roman"/>
          <w:lang w:val="en-US"/>
        </w:rPr>
        <w:t>Web</w:t>
      </w:r>
      <w:r w:rsidR="00182F06" w:rsidRPr="005B4037">
        <w:rPr>
          <w:rFonts w:ascii="Times New Roman" w:hAnsi="Times New Roman"/>
        </w:rPr>
        <w:t xml:space="preserve"> </w:t>
      </w:r>
      <w:r w:rsidR="00182F06" w:rsidRPr="005B4037">
        <w:rPr>
          <w:rFonts w:ascii="Times New Roman" w:hAnsi="Times New Roman"/>
          <w:lang w:val="en-US"/>
        </w:rPr>
        <w:t>of</w:t>
      </w:r>
      <w:r w:rsidR="00182F06" w:rsidRPr="005B4037">
        <w:rPr>
          <w:rFonts w:ascii="Times New Roman" w:hAnsi="Times New Roman"/>
        </w:rPr>
        <w:t xml:space="preserve"> </w:t>
      </w:r>
      <w:r w:rsidR="00170888" w:rsidRPr="005B4037">
        <w:rPr>
          <w:rFonts w:ascii="Times New Roman" w:hAnsi="Times New Roman"/>
          <w:lang w:val="en-US"/>
        </w:rPr>
        <w:t>Science</w:t>
      </w:r>
      <w:r w:rsidR="00182F06" w:rsidRPr="005B4037">
        <w:rPr>
          <w:rFonts w:ascii="Times New Roman" w:hAnsi="Times New Roman"/>
        </w:rPr>
        <w:t xml:space="preserve"> (четверти)</w:t>
      </w:r>
      <w:r w:rsidR="0048272D" w:rsidRPr="005B4037">
        <w:rPr>
          <w:rFonts w:ascii="Times New Roman" w:hAnsi="Times New Roman"/>
        </w:rPr>
        <w:t>.</w:t>
      </w:r>
      <w:r w:rsidRPr="005B4037">
        <w:rPr>
          <w:rFonts w:ascii="Times New Roman" w:hAnsi="Times New Roman"/>
        </w:rPr>
        <w:t xml:space="preserve"> </w:t>
      </w:r>
      <w:r w:rsidR="00182F06" w:rsidRPr="005B4037">
        <w:rPr>
          <w:rFonts w:ascii="Times New Roman" w:hAnsi="Times New Roman"/>
        </w:rPr>
        <w:t xml:space="preserve"> </w:t>
      </w:r>
      <w:r w:rsidR="00AE5918" w:rsidRPr="005B4037">
        <w:rPr>
          <w:rFonts w:ascii="Times New Roman" w:hAnsi="Times New Roman"/>
        </w:rPr>
        <w:t xml:space="preserve">Работа с архивами и историческими документами. </w:t>
      </w:r>
      <w:r w:rsidR="00170888" w:rsidRPr="005B4037">
        <w:rPr>
          <w:rFonts w:ascii="Times New Roman" w:hAnsi="Times New Roman"/>
        </w:rPr>
        <w:t xml:space="preserve">Поиск по авторам, ключевым словам и по временным периодам. Поиск достоверной новостной информации и данных. </w:t>
      </w:r>
      <w:r w:rsidRPr="005B4037">
        <w:rPr>
          <w:rFonts w:ascii="Times New Roman" w:hAnsi="Times New Roman"/>
        </w:rPr>
        <w:t>Программы для управления библиографической информацией, позволяющие хранить и просматривать исследовательские работы</w:t>
      </w:r>
      <w:r w:rsidR="00170888" w:rsidRPr="005B4037">
        <w:rPr>
          <w:rFonts w:ascii="Times New Roman" w:hAnsi="Times New Roman"/>
        </w:rPr>
        <w:t>, оформлять ссылки и создавать библиографические списки</w:t>
      </w:r>
      <w:r w:rsidRPr="005B4037">
        <w:rPr>
          <w:rFonts w:ascii="Times New Roman" w:hAnsi="Times New Roman"/>
        </w:rPr>
        <w:t xml:space="preserve">. </w:t>
      </w:r>
      <w:r w:rsidR="002F69BC" w:rsidRPr="005B4037">
        <w:rPr>
          <w:rFonts w:ascii="Times New Roman" w:hAnsi="Times New Roman"/>
        </w:rPr>
        <w:t>Что такое хороший список литературы или библиография?</w:t>
      </w:r>
    </w:p>
    <w:p w14:paraId="6D949B93" w14:textId="77777777" w:rsidR="00873564" w:rsidRPr="005B4037" w:rsidRDefault="00873564" w:rsidP="00E46EAA">
      <w:pPr>
        <w:jc w:val="both"/>
        <w:rPr>
          <w:rFonts w:ascii="Times New Roman" w:hAnsi="Times New Roman"/>
        </w:rPr>
      </w:pPr>
    </w:p>
    <w:p w14:paraId="6B4B89A3" w14:textId="21AD83F9" w:rsidR="00FD0214" w:rsidRPr="005B4037" w:rsidRDefault="00FD0214" w:rsidP="00E46EAA">
      <w:pPr>
        <w:jc w:val="both"/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 xml:space="preserve">Тема </w:t>
      </w:r>
      <w:r w:rsidR="00182F06" w:rsidRPr="005B4037">
        <w:rPr>
          <w:rFonts w:ascii="Times New Roman" w:hAnsi="Times New Roman"/>
          <w:b/>
          <w:bCs/>
        </w:rPr>
        <w:t>3</w:t>
      </w:r>
    </w:p>
    <w:p w14:paraId="6438C620" w14:textId="32888FA8" w:rsidR="00015F47" w:rsidRPr="005B4037" w:rsidRDefault="00182F06" w:rsidP="00E46EAA">
      <w:pPr>
        <w:jc w:val="both"/>
        <w:rPr>
          <w:rFonts w:ascii="Times New Roman" w:hAnsi="Times New Roman"/>
          <w:b/>
          <w:color w:val="000000"/>
          <w:kern w:val="0"/>
        </w:rPr>
      </w:pPr>
      <w:r w:rsidRPr="005B4037">
        <w:rPr>
          <w:rFonts w:ascii="Times New Roman" w:hAnsi="Times New Roman"/>
          <w:b/>
          <w:color w:val="000000"/>
          <w:kern w:val="0"/>
        </w:rPr>
        <w:lastRenderedPageBreak/>
        <w:t>Этика работы с источниками и информацией</w:t>
      </w:r>
      <w:r w:rsidR="00015F47" w:rsidRPr="005B4037">
        <w:rPr>
          <w:rFonts w:ascii="Times New Roman" w:hAnsi="Times New Roman"/>
          <w:b/>
          <w:color w:val="000000"/>
          <w:kern w:val="0"/>
        </w:rPr>
        <w:t>.</w:t>
      </w:r>
    </w:p>
    <w:p w14:paraId="17FC7F62" w14:textId="77777777" w:rsidR="00202B98" w:rsidRPr="005B4037" w:rsidRDefault="00202B98" w:rsidP="00E46EAA">
      <w:pPr>
        <w:jc w:val="both"/>
        <w:rPr>
          <w:rFonts w:ascii="Times New Roman" w:hAnsi="Times New Roman"/>
          <w:b/>
          <w:bCs/>
        </w:rPr>
      </w:pPr>
    </w:p>
    <w:p w14:paraId="5A3FCCA6" w14:textId="7A5D2D1B" w:rsidR="00E03464" w:rsidRPr="005B4037" w:rsidRDefault="00182F06" w:rsidP="00E46EAA">
      <w:p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Как избежать плагиата. </w:t>
      </w:r>
      <w:r w:rsidR="002F69BC" w:rsidRPr="005B4037">
        <w:rPr>
          <w:rFonts w:ascii="Times New Roman" w:hAnsi="Times New Roman"/>
        </w:rPr>
        <w:t xml:space="preserve">Почему вопрос плагиата так волнует научное сообщество? Правила оформления ссылок и разные стандарты оформления. Специфические требования к публикации и оформлению работы. Этические комиссии при университетах. Общие положения этических кодексов исследований в политических науках. </w:t>
      </w:r>
      <w:r w:rsidR="00AE5918" w:rsidRPr="005B4037">
        <w:rPr>
          <w:rFonts w:ascii="Times New Roman" w:hAnsi="Times New Roman"/>
        </w:rPr>
        <w:t xml:space="preserve">Источники вторичных данных для количественных </w:t>
      </w:r>
      <w:r w:rsidR="002F69BC" w:rsidRPr="005B4037">
        <w:rPr>
          <w:rFonts w:ascii="Times New Roman" w:hAnsi="Times New Roman"/>
        </w:rPr>
        <w:t xml:space="preserve">и качественных методов </w:t>
      </w:r>
      <w:r w:rsidR="00AE5918" w:rsidRPr="005B4037">
        <w:rPr>
          <w:rFonts w:ascii="Times New Roman" w:hAnsi="Times New Roman"/>
        </w:rPr>
        <w:t xml:space="preserve">исследований в политологии. </w:t>
      </w:r>
      <w:proofErr w:type="spellStart"/>
      <w:r w:rsidR="00AE5918" w:rsidRPr="005B4037">
        <w:rPr>
          <w:rFonts w:ascii="Times New Roman" w:hAnsi="Times New Roman"/>
        </w:rPr>
        <w:t>Insider</w:t>
      </w:r>
      <w:proofErr w:type="spellEnd"/>
      <w:r w:rsidR="00AE5918" w:rsidRPr="005B4037">
        <w:rPr>
          <w:rFonts w:ascii="Times New Roman" w:hAnsi="Times New Roman"/>
        </w:rPr>
        <w:t xml:space="preserve"> и </w:t>
      </w:r>
      <w:proofErr w:type="spellStart"/>
      <w:r w:rsidR="00AE5918" w:rsidRPr="005B4037">
        <w:rPr>
          <w:rFonts w:ascii="Times New Roman" w:hAnsi="Times New Roman"/>
        </w:rPr>
        <w:t>outsider</w:t>
      </w:r>
      <w:proofErr w:type="spellEnd"/>
      <w:r w:rsidR="00AE5918" w:rsidRPr="005B4037">
        <w:rPr>
          <w:rFonts w:ascii="Times New Roman" w:hAnsi="Times New Roman"/>
        </w:rPr>
        <w:t xml:space="preserve"> </w:t>
      </w:r>
      <w:proofErr w:type="spellStart"/>
      <w:r w:rsidR="00AE5918" w:rsidRPr="005B4037">
        <w:rPr>
          <w:rFonts w:ascii="Times New Roman" w:hAnsi="Times New Roman"/>
        </w:rPr>
        <w:t>bias</w:t>
      </w:r>
      <w:proofErr w:type="spellEnd"/>
      <w:r w:rsidR="00AE5918" w:rsidRPr="005B4037">
        <w:rPr>
          <w:rFonts w:ascii="Times New Roman" w:hAnsi="Times New Roman"/>
        </w:rPr>
        <w:t xml:space="preserve"> – ограничения и предубеждения исследователя. </w:t>
      </w:r>
      <w:r w:rsidR="002F69BC" w:rsidRPr="005B4037">
        <w:rPr>
          <w:rFonts w:ascii="Times New Roman" w:hAnsi="Times New Roman"/>
        </w:rPr>
        <w:t xml:space="preserve">Принципы не причинения вреда, не сокрытия истинных результатов и информированное согласие участников исследования. </w:t>
      </w:r>
      <w:r w:rsidR="00EA60F0" w:rsidRPr="005B4037">
        <w:rPr>
          <w:rFonts w:ascii="Times New Roman" w:hAnsi="Times New Roman"/>
        </w:rPr>
        <w:t>Примеры информированных согласий.</w:t>
      </w:r>
    </w:p>
    <w:p w14:paraId="2317EF4A" w14:textId="77777777" w:rsidR="00873564" w:rsidRPr="005B4037" w:rsidRDefault="00873564" w:rsidP="00E46EAA">
      <w:pPr>
        <w:jc w:val="both"/>
        <w:rPr>
          <w:rFonts w:ascii="Times New Roman" w:hAnsi="Times New Roman"/>
        </w:rPr>
      </w:pPr>
    </w:p>
    <w:p w14:paraId="0EE499D4" w14:textId="466F4005" w:rsidR="00FD0214" w:rsidRPr="005B4037" w:rsidRDefault="00FD0214" w:rsidP="00E46EAA">
      <w:pPr>
        <w:jc w:val="both"/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 xml:space="preserve">Тема </w:t>
      </w:r>
      <w:r w:rsidR="00AE5918" w:rsidRPr="005B4037">
        <w:rPr>
          <w:rFonts w:ascii="Times New Roman" w:hAnsi="Times New Roman"/>
          <w:b/>
          <w:bCs/>
        </w:rPr>
        <w:t>4</w:t>
      </w:r>
      <w:r w:rsidRPr="005B4037">
        <w:rPr>
          <w:rFonts w:ascii="Times New Roman" w:hAnsi="Times New Roman"/>
          <w:b/>
          <w:bCs/>
        </w:rPr>
        <w:t xml:space="preserve"> </w:t>
      </w:r>
    </w:p>
    <w:p w14:paraId="0A706BCA" w14:textId="67E3C9A6" w:rsidR="00B82179" w:rsidRPr="005B4037" w:rsidRDefault="00B82179" w:rsidP="00E46EAA">
      <w:pPr>
        <w:jc w:val="both"/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>Работа с экспертными мнениями и альтернативными источниками информации.</w:t>
      </w:r>
    </w:p>
    <w:p w14:paraId="16C0FB7D" w14:textId="77777777" w:rsidR="00B82179" w:rsidRPr="005B4037" w:rsidRDefault="00B82179" w:rsidP="00B82179">
      <w:pPr>
        <w:jc w:val="both"/>
        <w:rPr>
          <w:rFonts w:ascii="Times New Roman" w:hAnsi="Times New Roman"/>
        </w:rPr>
      </w:pPr>
    </w:p>
    <w:p w14:paraId="7EAD9646" w14:textId="0E846AC3" w:rsidR="00B82179" w:rsidRPr="005B4037" w:rsidRDefault="00B82179" w:rsidP="00EA60F0">
      <w:p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Как могут помочь экспертные мнения в работе над исследовательски проектом. </w:t>
      </w:r>
      <w:r w:rsidR="00AE5918" w:rsidRPr="005B4037">
        <w:rPr>
          <w:rFonts w:ascii="Times New Roman" w:hAnsi="Times New Roman"/>
        </w:rPr>
        <w:t>Экспертные центры</w:t>
      </w:r>
      <w:r w:rsidRPr="005B4037">
        <w:rPr>
          <w:rFonts w:ascii="Times New Roman" w:hAnsi="Times New Roman"/>
        </w:rPr>
        <w:t xml:space="preserve"> в США и Европе как пу</w:t>
      </w:r>
      <w:r w:rsidR="002C5161" w:rsidRPr="005B4037">
        <w:rPr>
          <w:rFonts w:ascii="Times New Roman" w:hAnsi="Times New Roman"/>
        </w:rPr>
        <w:t>л</w:t>
      </w:r>
      <w:r w:rsidRPr="005B4037">
        <w:rPr>
          <w:rFonts w:ascii="Times New Roman" w:hAnsi="Times New Roman"/>
        </w:rPr>
        <w:t xml:space="preserve"> информационных материалов для исследователя. Ключевые </w:t>
      </w:r>
      <w:r w:rsidRPr="005B4037">
        <w:rPr>
          <w:rFonts w:ascii="Times New Roman" w:hAnsi="Times New Roman"/>
          <w:lang w:val="en-US"/>
        </w:rPr>
        <w:t>think</w:t>
      </w:r>
      <w:r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  <w:lang w:val="en-US"/>
        </w:rPr>
        <w:t>tanks</w:t>
      </w:r>
      <w:r w:rsidRPr="005B4037">
        <w:rPr>
          <w:rFonts w:ascii="Times New Roman" w:hAnsi="Times New Roman"/>
        </w:rPr>
        <w:t xml:space="preserve"> мира. Особенности экспертной деятельности в России, отношения между экспертными центрами и государством. </w:t>
      </w:r>
      <w:r w:rsidR="00AE5918"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</w:rPr>
        <w:t xml:space="preserve">Вторичные данные как источник информации в социальных науках.  Возможности и ограничения в работе </w:t>
      </w:r>
      <w:r w:rsidR="002C5161" w:rsidRPr="005B4037">
        <w:rPr>
          <w:rFonts w:ascii="Times New Roman" w:hAnsi="Times New Roman"/>
        </w:rPr>
        <w:t>со</w:t>
      </w:r>
      <w:r w:rsidRPr="005B4037">
        <w:rPr>
          <w:rFonts w:ascii="Times New Roman" w:hAnsi="Times New Roman"/>
        </w:rPr>
        <w:t xml:space="preserve"> вторичными источниками данных. </w:t>
      </w:r>
      <w:r w:rsidR="00EA60F0" w:rsidRPr="005B4037">
        <w:rPr>
          <w:rFonts w:ascii="Times New Roman" w:hAnsi="Times New Roman"/>
        </w:rPr>
        <w:t>«Информационные ресурсы» и  «ресурсы знаний» (</w:t>
      </w:r>
      <w:proofErr w:type="spellStart"/>
      <w:r w:rsidR="00EA60F0" w:rsidRPr="005B4037">
        <w:rPr>
          <w:rFonts w:ascii="Times New Roman" w:hAnsi="Times New Roman"/>
        </w:rPr>
        <w:t>knowledge</w:t>
      </w:r>
      <w:proofErr w:type="spellEnd"/>
      <w:r w:rsidR="00EA60F0" w:rsidRPr="005B4037">
        <w:rPr>
          <w:rFonts w:ascii="Times New Roman" w:hAnsi="Times New Roman"/>
        </w:rPr>
        <w:t xml:space="preserve"> </w:t>
      </w:r>
      <w:proofErr w:type="spellStart"/>
      <w:r w:rsidR="00EA60F0" w:rsidRPr="005B4037">
        <w:rPr>
          <w:rFonts w:ascii="Times New Roman" w:hAnsi="Times New Roman"/>
        </w:rPr>
        <w:t>resources</w:t>
      </w:r>
      <w:proofErr w:type="spellEnd"/>
      <w:r w:rsidR="00EA60F0" w:rsidRPr="005B4037">
        <w:rPr>
          <w:rFonts w:ascii="Times New Roman" w:hAnsi="Times New Roman"/>
        </w:rPr>
        <w:t xml:space="preserve">). Требования к исследовательскому проекту: </w:t>
      </w:r>
      <w:proofErr w:type="spellStart"/>
      <w:r w:rsidR="00EA60F0" w:rsidRPr="005B4037">
        <w:rPr>
          <w:rFonts w:ascii="Times New Roman" w:hAnsi="Times New Roman"/>
        </w:rPr>
        <w:t>проверяемость</w:t>
      </w:r>
      <w:proofErr w:type="spellEnd"/>
      <w:r w:rsidR="00EA60F0" w:rsidRPr="005B4037">
        <w:rPr>
          <w:rFonts w:ascii="Times New Roman" w:hAnsi="Times New Roman"/>
        </w:rPr>
        <w:t xml:space="preserve"> (верификация); свобода от ценностной оценки;  </w:t>
      </w:r>
      <w:proofErr w:type="spellStart"/>
      <w:r w:rsidR="00EA60F0" w:rsidRPr="005B4037">
        <w:rPr>
          <w:rFonts w:ascii="Times New Roman" w:hAnsi="Times New Roman"/>
        </w:rPr>
        <w:t>передаваемость</w:t>
      </w:r>
      <w:proofErr w:type="spellEnd"/>
      <w:r w:rsidR="00EA60F0" w:rsidRPr="005B4037">
        <w:rPr>
          <w:rFonts w:ascii="Times New Roman" w:hAnsi="Times New Roman"/>
        </w:rPr>
        <w:t xml:space="preserve"> и повторяемость; </w:t>
      </w:r>
      <w:proofErr w:type="spellStart"/>
      <w:r w:rsidR="00EA60F0" w:rsidRPr="005B4037">
        <w:rPr>
          <w:rFonts w:ascii="Times New Roman" w:hAnsi="Times New Roman"/>
        </w:rPr>
        <w:t>эксплицитность</w:t>
      </w:r>
      <w:proofErr w:type="spellEnd"/>
      <w:r w:rsidR="00EA60F0" w:rsidRPr="005B4037">
        <w:rPr>
          <w:rFonts w:ascii="Times New Roman" w:hAnsi="Times New Roman"/>
        </w:rPr>
        <w:t xml:space="preserve">, </w:t>
      </w:r>
      <w:proofErr w:type="spellStart"/>
      <w:r w:rsidR="00EA60F0" w:rsidRPr="005B4037">
        <w:rPr>
          <w:rFonts w:ascii="Times New Roman" w:hAnsi="Times New Roman"/>
        </w:rPr>
        <w:t>темпоральность</w:t>
      </w:r>
      <w:proofErr w:type="spellEnd"/>
      <w:r w:rsidR="00EA60F0" w:rsidRPr="005B4037">
        <w:rPr>
          <w:rFonts w:ascii="Times New Roman" w:hAnsi="Times New Roman"/>
        </w:rPr>
        <w:t xml:space="preserve">.  </w:t>
      </w:r>
    </w:p>
    <w:p w14:paraId="5E7DD841" w14:textId="646AF44A" w:rsidR="00FD0214" w:rsidRPr="005B4037" w:rsidRDefault="00FD0214" w:rsidP="00E46EAA">
      <w:pPr>
        <w:jc w:val="both"/>
        <w:rPr>
          <w:rFonts w:ascii="Times New Roman" w:hAnsi="Times New Roman"/>
        </w:rPr>
      </w:pPr>
    </w:p>
    <w:p w14:paraId="48CEEE38" w14:textId="77777777" w:rsidR="00131052" w:rsidRPr="005B4037" w:rsidRDefault="00131052" w:rsidP="00E46EAA">
      <w:pPr>
        <w:jc w:val="both"/>
        <w:rPr>
          <w:rFonts w:ascii="Times New Roman" w:hAnsi="Times New Roman"/>
        </w:rPr>
      </w:pPr>
    </w:p>
    <w:p w14:paraId="0FE970F6" w14:textId="77777777" w:rsidR="00FD0214" w:rsidRPr="005B4037" w:rsidRDefault="00FD0214" w:rsidP="00FD0214">
      <w:pPr>
        <w:rPr>
          <w:rFonts w:ascii="Times New Roman" w:hAnsi="Times New Roman"/>
        </w:rPr>
      </w:pPr>
    </w:p>
    <w:p w14:paraId="5DFE955C" w14:textId="77777777" w:rsidR="00B353C4" w:rsidRPr="005B4037" w:rsidRDefault="00B353C4" w:rsidP="001B689F">
      <w:pPr>
        <w:pStyle w:val="a"/>
        <w:numPr>
          <w:ilvl w:val="0"/>
          <w:numId w:val="9"/>
        </w:numPr>
        <w:spacing w:line="276" w:lineRule="auto"/>
        <w:rPr>
          <w:b/>
        </w:rPr>
      </w:pPr>
      <w:r w:rsidRPr="005B4037">
        <w:rPr>
          <w:b/>
          <w:kern w:val="1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0AB4E30F" w14:textId="77777777" w:rsidR="00B353C4" w:rsidRPr="005B4037" w:rsidRDefault="00B353C4" w:rsidP="00B353C4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14:paraId="58777ADC" w14:textId="77777777" w:rsidR="00B353C4" w:rsidRPr="005B4037" w:rsidRDefault="00B353C4" w:rsidP="00B353C4">
      <w:pPr>
        <w:spacing w:after="160" w:line="276" w:lineRule="auto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  <w:b/>
        </w:rPr>
        <w:t>4.1. Формы и методы текущего контроля успеваемости обучающихся и промежуточной аттестации:</w:t>
      </w:r>
    </w:p>
    <w:p w14:paraId="7AB11D8A" w14:textId="77777777" w:rsidR="00B353C4" w:rsidRPr="005B4037" w:rsidRDefault="00B353C4" w:rsidP="00B353C4">
      <w:pPr>
        <w:spacing w:line="276" w:lineRule="auto"/>
        <w:ind w:left="1080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>Устный опрос, домашнее задание, контрольная работа,</w:t>
      </w:r>
    </w:p>
    <w:p w14:paraId="77C72C3E" w14:textId="77777777" w:rsidR="00B353C4" w:rsidRPr="005B4037" w:rsidRDefault="00B353C4" w:rsidP="00B353C4">
      <w:pPr>
        <w:spacing w:line="276" w:lineRule="auto"/>
        <w:ind w:left="1080"/>
        <w:jc w:val="both"/>
        <w:rPr>
          <w:rFonts w:ascii="Times New Roman" w:hAnsi="Times New Roman"/>
        </w:rPr>
      </w:pPr>
    </w:p>
    <w:p w14:paraId="2EF94321" w14:textId="308D2B71" w:rsidR="00B353C4" w:rsidRPr="005B4037" w:rsidRDefault="00B353C4" w:rsidP="001B689F">
      <w:pPr>
        <w:widowControl/>
        <w:numPr>
          <w:ilvl w:val="2"/>
          <w:numId w:val="8"/>
        </w:numPr>
        <w:overflowPunct/>
        <w:autoSpaceDE/>
        <w:autoSpaceDN/>
        <w:spacing w:after="160" w:line="276" w:lineRule="auto"/>
        <w:jc w:val="both"/>
        <w:textAlignment w:val="auto"/>
        <w:rPr>
          <w:rFonts w:ascii="Times New Roman" w:hAnsi="Times New Roman"/>
        </w:rPr>
      </w:pPr>
      <w:r w:rsidRPr="005B4037">
        <w:rPr>
          <w:rFonts w:ascii="Times New Roman" w:hAnsi="Times New Roman"/>
        </w:rPr>
        <w:t>В ходе реализации дисциплины «Современные методы работы с информацией» используются следующие методы текущего контроля успеваемости обучающихся:</w:t>
      </w:r>
    </w:p>
    <w:p w14:paraId="2B912587" w14:textId="77777777" w:rsidR="00B353C4" w:rsidRPr="005B4037" w:rsidRDefault="00B353C4" w:rsidP="00B353C4">
      <w:pPr>
        <w:spacing w:line="276" w:lineRule="auto"/>
        <w:ind w:left="1430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>При проведении занятий лекционного типа: контрольная работа, тестирование.</w:t>
      </w:r>
    </w:p>
    <w:p w14:paraId="7A596C07" w14:textId="77777777" w:rsidR="00B353C4" w:rsidRPr="005B4037" w:rsidRDefault="00B353C4" w:rsidP="00B353C4">
      <w:pPr>
        <w:spacing w:line="276" w:lineRule="auto"/>
        <w:ind w:left="1430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>При проведении занятий семинарского типа: доклад с презентацией, устный опрос</w:t>
      </w:r>
    </w:p>
    <w:p w14:paraId="53924D64" w14:textId="77777777" w:rsidR="00B353C4" w:rsidRPr="005B4037" w:rsidRDefault="00B353C4" w:rsidP="00B353C4">
      <w:pPr>
        <w:spacing w:line="276" w:lineRule="auto"/>
        <w:ind w:left="1430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>При контроле результатов  самостоятельной работы студентов: контрольная работа.</w:t>
      </w:r>
    </w:p>
    <w:p w14:paraId="36E57EC3" w14:textId="3FD788F4" w:rsidR="00A545A5" w:rsidRPr="00A545A5" w:rsidRDefault="00B353C4" w:rsidP="00A545A5">
      <w:pPr>
        <w:widowControl/>
        <w:numPr>
          <w:ilvl w:val="2"/>
          <w:numId w:val="8"/>
        </w:numPr>
        <w:overflowPunct/>
        <w:autoSpaceDE/>
        <w:autoSpaceDN/>
        <w:spacing w:after="160" w:line="276" w:lineRule="auto"/>
        <w:jc w:val="both"/>
        <w:textAlignment w:val="auto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Зачет проводится в виде презентации итогового проекта. </w:t>
      </w:r>
      <w:r w:rsidR="008A42B6" w:rsidRPr="008A42B6">
        <w:rPr>
          <w:rFonts w:ascii="Times New Roman" w:hAnsi="Times New Roman"/>
        </w:rPr>
        <w:t xml:space="preserve">При проведении </w:t>
      </w:r>
      <w:r w:rsidR="008A42B6">
        <w:rPr>
          <w:rFonts w:ascii="Times New Roman" w:hAnsi="Times New Roman"/>
        </w:rPr>
        <w:t>зачёта</w:t>
      </w:r>
      <w:r w:rsidR="008A42B6" w:rsidRPr="008A42B6">
        <w:rPr>
          <w:rFonts w:ascii="Times New Roman" w:hAnsi="Times New Roman"/>
        </w:rPr>
        <w:t xml:space="preserve"> возможно использование дистанционных образовательных технологий (далее - ДОТ).</w:t>
      </w:r>
      <w:r w:rsidR="00A545A5" w:rsidRPr="00A545A5">
        <w:t xml:space="preserve"> </w:t>
      </w:r>
      <w:r w:rsidR="00A545A5" w:rsidRPr="00A545A5">
        <w:rPr>
          <w:rFonts w:ascii="Times New Roman" w:hAnsi="Times New Roman"/>
        </w:rPr>
        <w:t>При реализации промежуточной аттестации в ЭО/ДОТ могут быть использованы следующие формы:</w:t>
      </w:r>
    </w:p>
    <w:p w14:paraId="1D3CC1C1" w14:textId="77777777" w:rsidR="00A545A5" w:rsidRPr="00A545A5" w:rsidRDefault="00A545A5" w:rsidP="00A545A5">
      <w:pPr>
        <w:widowControl/>
        <w:overflowPunct/>
        <w:autoSpaceDE/>
        <w:autoSpaceDN/>
        <w:spacing w:after="160" w:line="276" w:lineRule="auto"/>
        <w:ind w:left="1430"/>
        <w:jc w:val="both"/>
        <w:textAlignment w:val="auto"/>
        <w:rPr>
          <w:rFonts w:ascii="Times New Roman" w:hAnsi="Times New Roman"/>
        </w:rPr>
      </w:pPr>
      <w:r w:rsidRPr="00A545A5">
        <w:rPr>
          <w:rFonts w:ascii="Times New Roman" w:hAnsi="Times New Roman"/>
        </w:rPr>
        <w:t>1.Устно в ДОТ - в форме устного ответа на теоретические вопросы и решения задачи (кейса).</w:t>
      </w:r>
    </w:p>
    <w:p w14:paraId="3EE1C475" w14:textId="77777777" w:rsidR="00A545A5" w:rsidRPr="00A545A5" w:rsidRDefault="00A545A5" w:rsidP="00A545A5">
      <w:pPr>
        <w:widowControl/>
        <w:overflowPunct/>
        <w:autoSpaceDE/>
        <w:autoSpaceDN/>
        <w:spacing w:after="160" w:line="276" w:lineRule="auto"/>
        <w:ind w:left="1430"/>
        <w:jc w:val="both"/>
        <w:textAlignment w:val="auto"/>
        <w:rPr>
          <w:rFonts w:ascii="Times New Roman" w:hAnsi="Times New Roman"/>
        </w:rPr>
      </w:pPr>
      <w:r w:rsidRPr="00A545A5">
        <w:rPr>
          <w:rFonts w:ascii="Times New Roman" w:hAnsi="Times New Roman"/>
        </w:rPr>
        <w:t xml:space="preserve">2. Письменно в СДО с </w:t>
      </w:r>
      <w:proofErr w:type="spellStart"/>
      <w:r w:rsidRPr="00A545A5">
        <w:rPr>
          <w:rFonts w:ascii="Times New Roman" w:hAnsi="Times New Roman"/>
        </w:rPr>
        <w:t>прокторингом</w:t>
      </w:r>
      <w:proofErr w:type="spellEnd"/>
      <w:r w:rsidRPr="00A545A5">
        <w:rPr>
          <w:rFonts w:ascii="Times New Roman" w:hAnsi="Times New Roman"/>
        </w:rPr>
        <w:t xml:space="preserve"> - в форме письменного ответа на теоретические вопросы и решения задачи (кейса).</w:t>
      </w:r>
    </w:p>
    <w:p w14:paraId="2EAFD11E" w14:textId="763A90F2" w:rsidR="00B353C4" w:rsidRPr="005B4037" w:rsidRDefault="00A545A5" w:rsidP="00A545A5">
      <w:pPr>
        <w:widowControl/>
        <w:overflowPunct/>
        <w:autoSpaceDE/>
        <w:autoSpaceDN/>
        <w:spacing w:after="160" w:line="276" w:lineRule="auto"/>
        <w:ind w:left="1430"/>
        <w:jc w:val="both"/>
        <w:textAlignment w:val="auto"/>
        <w:rPr>
          <w:rFonts w:ascii="Times New Roman" w:hAnsi="Times New Roman"/>
        </w:rPr>
      </w:pPr>
      <w:bookmarkStart w:id="4" w:name="_GoBack"/>
      <w:bookmarkEnd w:id="4"/>
      <w:r w:rsidRPr="00A545A5">
        <w:rPr>
          <w:rFonts w:ascii="Times New Roman" w:hAnsi="Times New Roman"/>
        </w:rPr>
        <w:t xml:space="preserve">3. Тестирование в СДО с </w:t>
      </w:r>
      <w:proofErr w:type="spellStart"/>
      <w:r w:rsidRPr="00A545A5">
        <w:rPr>
          <w:rFonts w:ascii="Times New Roman" w:hAnsi="Times New Roman"/>
        </w:rPr>
        <w:t>прокторингом</w:t>
      </w:r>
      <w:proofErr w:type="spellEnd"/>
      <w:r w:rsidRPr="00A545A5">
        <w:rPr>
          <w:rFonts w:ascii="Times New Roman" w:hAnsi="Times New Roman"/>
        </w:rPr>
        <w:t>.</w:t>
      </w:r>
    </w:p>
    <w:p w14:paraId="1DE59B8D" w14:textId="77777777" w:rsidR="00C2006C" w:rsidRPr="005B4037" w:rsidRDefault="00C2006C" w:rsidP="00C2006C">
      <w:pPr>
        <w:jc w:val="both"/>
        <w:rPr>
          <w:rFonts w:ascii="Times New Roman" w:hAnsi="Times New Roman"/>
        </w:rPr>
      </w:pPr>
    </w:p>
    <w:p w14:paraId="04671FE9" w14:textId="77777777" w:rsidR="00B353C4" w:rsidRPr="005B4037" w:rsidRDefault="00B353C4" w:rsidP="001B689F">
      <w:pPr>
        <w:widowControl/>
        <w:numPr>
          <w:ilvl w:val="1"/>
          <w:numId w:val="8"/>
        </w:numPr>
        <w:overflowPunct/>
        <w:autoSpaceDE/>
        <w:autoSpaceDN/>
        <w:spacing w:after="160" w:line="276" w:lineRule="auto"/>
        <w:jc w:val="both"/>
        <w:textAlignment w:val="auto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Материалы текущего контроля успеваемости обучающихся</w:t>
      </w:r>
    </w:p>
    <w:p w14:paraId="1ED8AD9B" w14:textId="77777777" w:rsidR="00C2006C" w:rsidRPr="005B4037" w:rsidRDefault="00C2006C" w:rsidP="00C2006C">
      <w:pPr>
        <w:jc w:val="both"/>
        <w:rPr>
          <w:rFonts w:ascii="Times New Roman" w:hAnsi="Times New Roman"/>
        </w:rPr>
      </w:pPr>
    </w:p>
    <w:p w14:paraId="2C74D265" w14:textId="77777777" w:rsidR="00D31592" w:rsidRPr="005B4037" w:rsidRDefault="00755D93" w:rsidP="00B353C4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Контрольные в</w:t>
      </w:r>
      <w:r w:rsidR="00D31592" w:rsidRPr="005B4037">
        <w:rPr>
          <w:rFonts w:ascii="Times New Roman" w:hAnsi="Times New Roman"/>
        </w:rPr>
        <w:t>опросы для</w:t>
      </w:r>
      <w:r w:rsidRPr="005B4037">
        <w:rPr>
          <w:rFonts w:ascii="Times New Roman" w:hAnsi="Times New Roman"/>
        </w:rPr>
        <w:t xml:space="preserve"> текущего контроля в форме устного опроса</w:t>
      </w:r>
      <w:r w:rsidR="00D31592" w:rsidRPr="005B4037">
        <w:rPr>
          <w:rFonts w:ascii="Times New Roman" w:hAnsi="Times New Roman"/>
        </w:rPr>
        <w:t xml:space="preserve"> по темам</w:t>
      </w:r>
      <w:r w:rsidRPr="005B4037">
        <w:rPr>
          <w:rFonts w:ascii="Times New Roman" w:hAnsi="Times New Roman"/>
        </w:rPr>
        <w:t>:</w:t>
      </w:r>
    </w:p>
    <w:p w14:paraId="18B82F75" w14:textId="77777777" w:rsidR="00054823" w:rsidRPr="005B4037" w:rsidRDefault="00054823" w:rsidP="00B353C4">
      <w:pPr>
        <w:rPr>
          <w:rFonts w:ascii="Times New Roman" w:hAnsi="Times New Roman"/>
        </w:rPr>
      </w:pPr>
    </w:p>
    <w:p w14:paraId="398DB5D8" w14:textId="74DF0B87" w:rsidR="002C5161" w:rsidRPr="005B4037" w:rsidRDefault="00131052" w:rsidP="00B353C4">
      <w:pPr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 xml:space="preserve">Типовые оценочные материалы по теме </w:t>
      </w:r>
      <w:r w:rsidR="00E03464" w:rsidRPr="005B4037">
        <w:rPr>
          <w:rFonts w:ascii="Times New Roman" w:hAnsi="Times New Roman"/>
          <w:b/>
          <w:bCs/>
        </w:rPr>
        <w:t>1</w:t>
      </w:r>
      <w:r w:rsidR="00054823" w:rsidRPr="005B4037">
        <w:rPr>
          <w:rFonts w:ascii="Times New Roman" w:hAnsi="Times New Roman"/>
          <w:b/>
          <w:bCs/>
        </w:rPr>
        <w:t>.</w:t>
      </w:r>
    </w:p>
    <w:p w14:paraId="2BCA33BB" w14:textId="77777777" w:rsidR="002C5161" w:rsidRPr="005B4037" w:rsidRDefault="002C5161" w:rsidP="00B353C4">
      <w:pPr>
        <w:rPr>
          <w:rFonts w:ascii="Times New Roman" w:hAnsi="Times New Roman"/>
          <w:b/>
          <w:bCs/>
        </w:rPr>
      </w:pPr>
    </w:p>
    <w:p w14:paraId="5CC96562" w14:textId="7F001409" w:rsidR="002C5161" w:rsidRPr="005B4037" w:rsidRDefault="002C5161" w:rsidP="001B689F">
      <w:pPr>
        <w:pStyle w:val="af"/>
        <w:numPr>
          <w:ilvl w:val="0"/>
          <w:numId w:val="14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Каковы основные цели написания обзора по теме политологического исследования?</w:t>
      </w:r>
    </w:p>
    <w:p w14:paraId="35434C0D" w14:textId="77777777" w:rsidR="002C5161" w:rsidRPr="005B4037" w:rsidRDefault="002C5161" w:rsidP="001B689F">
      <w:pPr>
        <w:pStyle w:val="af"/>
        <w:numPr>
          <w:ilvl w:val="0"/>
          <w:numId w:val="14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Какие способы извлечения максимальной пользы из чтения научной литературы вы можете назвать?</w:t>
      </w:r>
    </w:p>
    <w:p w14:paraId="71C95454" w14:textId="77777777" w:rsidR="002C5161" w:rsidRPr="005B4037" w:rsidRDefault="002C5161" w:rsidP="001B689F">
      <w:pPr>
        <w:pStyle w:val="af"/>
        <w:numPr>
          <w:ilvl w:val="0"/>
          <w:numId w:val="14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Каковы основные отличия </w:t>
      </w:r>
      <w:proofErr w:type="spellStart"/>
      <w:r w:rsidRPr="005B4037">
        <w:rPr>
          <w:rFonts w:ascii="Times New Roman" w:hAnsi="Times New Roman"/>
        </w:rPr>
        <w:t>нарративного</w:t>
      </w:r>
      <w:proofErr w:type="spellEnd"/>
      <w:r w:rsidRPr="005B4037">
        <w:rPr>
          <w:rFonts w:ascii="Times New Roman" w:hAnsi="Times New Roman"/>
        </w:rPr>
        <w:t xml:space="preserve"> обзора от систематизирующего?</w:t>
      </w:r>
    </w:p>
    <w:p w14:paraId="0B2D1834" w14:textId="77777777" w:rsidR="002C5161" w:rsidRPr="005B4037" w:rsidRDefault="002C5161" w:rsidP="00B353C4">
      <w:pPr>
        <w:rPr>
          <w:rFonts w:ascii="Times New Roman" w:hAnsi="Times New Roman"/>
        </w:rPr>
      </w:pPr>
    </w:p>
    <w:p w14:paraId="5C062A87" w14:textId="483A50D0" w:rsidR="002C5161" w:rsidRPr="005B4037" w:rsidRDefault="002C5161" w:rsidP="002C5161">
      <w:pPr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 xml:space="preserve">Типовые оценочные материалы по теме 2. </w:t>
      </w:r>
    </w:p>
    <w:p w14:paraId="003B0FF0" w14:textId="77777777" w:rsidR="002C5161" w:rsidRPr="005B4037" w:rsidRDefault="002C5161" w:rsidP="002C5161">
      <w:pPr>
        <w:rPr>
          <w:rFonts w:ascii="Times New Roman" w:hAnsi="Times New Roman"/>
          <w:b/>
          <w:bCs/>
        </w:rPr>
      </w:pPr>
    </w:p>
    <w:p w14:paraId="6DE2DFDA" w14:textId="77777777" w:rsidR="002C5161" w:rsidRPr="005B4037" w:rsidRDefault="002C5161" w:rsidP="001B689F">
      <w:pPr>
        <w:pStyle w:val="af"/>
        <w:numPr>
          <w:ilvl w:val="0"/>
          <w:numId w:val="10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Каким способом можно найти наиболее релевантную вашему исследовательскому проекту литературу? </w:t>
      </w:r>
    </w:p>
    <w:p w14:paraId="696ECA13" w14:textId="77777777" w:rsidR="002C5161" w:rsidRPr="005B4037" w:rsidRDefault="002C5161" w:rsidP="001B689F">
      <w:pPr>
        <w:pStyle w:val="af"/>
        <w:numPr>
          <w:ilvl w:val="0"/>
          <w:numId w:val="10"/>
        </w:numPr>
        <w:rPr>
          <w:rFonts w:ascii="Times New Roman" w:eastAsia="ZapfDingbats" w:hAnsi="Times New Roman"/>
        </w:rPr>
      </w:pPr>
      <w:r w:rsidRPr="005B4037">
        <w:rPr>
          <w:rFonts w:ascii="Times New Roman" w:hAnsi="Times New Roman"/>
        </w:rPr>
        <w:t>Что такое «ключевые термины» и как они помогают при поиске релевантной литературы?</w:t>
      </w:r>
      <w:r w:rsidRPr="005B4037">
        <w:rPr>
          <w:rFonts w:ascii="Times New Roman" w:eastAsia="ZapfDingbats" w:hAnsi="Times New Roman"/>
        </w:rPr>
        <w:t xml:space="preserve"> </w:t>
      </w:r>
    </w:p>
    <w:p w14:paraId="10C30808" w14:textId="77777777" w:rsidR="002C5161" w:rsidRPr="005B4037" w:rsidRDefault="002C5161" w:rsidP="001B689F">
      <w:pPr>
        <w:pStyle w:val="af"/>
        <w:numPr>
          <w:ilvl w:val="0"/>
          <w:numId w:val="10"/>
        </w:numPr>
        <w:rPr>
          <w:rFonts w:ascii="Times New Roman" w:eastAsia="ZapfDingbats" w:hAnsi="Times New Roman"/>
        </w:rPr>
      </w:pPr>
      <w:r w:rsidRPr="005B4037">
        <w:rPr>
          <w:rFonts w:ascii="Times New Roman" w:eastAsia="ZapfDingbats" w:hAnsi="Times New Roman"/>
        </w:rPr>
        <w:t>Какие принципы цитирования существуют?</w:t>
      </w:r>
    </w:p>
    <w:p w14:paraId="2517C95D" w14:textId="77777777" w:rsidR="002C5161" w:rsidRPr="005B4037" w:rsidRDefault="002C5161" w:rsidP="001B689F">
      <w:pPr>
        <w:pStyle w:val="af"/>
        <w:numPr>
          <w:ilvl w:val="0"/>
          <w:numId w:val="10"/>
        </w:numPr>
        <w:rPr>
          <w:rFonts w:ascii="Times New Roman" w:hAnsi="Times New Roman"/>
        </w:rPr>
      </w:pPr>
      <w:r w:rsidRPr="005B4037">
        <w:rPr>
          <w:rFonts w:ascii="Times New Roman" w:eastAsia="ZapfDingbats" w:hAnsi="Times New Roman"/>
        </w:rPr>
        <w:t>Какие стили оформления цитирования распространены в России и используются для оформления научных работ в СЗИУ РАНХИГС?</w:t>
      </w:r>
    </w:p>
    <w:p w14:paraId="1C94BFF1" w14:textId="77777777" w:rsidR="002C5161" w:rsidRPr="005B4037" w:rsidRDefault="002C5161" w:rsidP="001B689F">
      <w:pPr>
        <w:pStyle w:val="af"/>
        <w:numPr>
          <w:ilvl w:val="0"/>
          <w:numId w:val="10"/>
        </w:numPr>
        <w:rPr>
          <w:rFonts w:ascii="Times New Roman" w:eastAsia="ZapfDingbats" w:hAnsi="Times New Roman"/>
        </w:rPr>
      </w:pPr>
      <w:r w:rsidRPr="005B4037">
        <w:rPr>
          <w:rFonts w:ascii="Times New Roman" w:hAnsi="Times New Roman"/>
        </w:rPr>
        <w:t xml:space="preserve">Что такое библиография и что такое «хорошая библиография»? </w:t>
      </w:r>
    </w:p>
    <w:p w14:paraId="038547F5" w14:textId="77777777" w:rsidR="002C5161" w:rsidRPr="005B4037" w:rsidRDefault="002C5161" w:rsidP="00B353C4">
      <w:pPr>
        <w:rPr>
          <w:rFonts w:ascii="Times New Roman" w:hAnsi="Times New Roman"/>
        </w:rPr>
      </w:pPr>
    </w:p>
    <w:p w14:paraId="74C47702" w14:textId="77777777" w:rsidR="002C5161" w:rsidRPr="005B4037" w:rsidRDefault="002C5161" w:rsidP="00B353C4">
      <w:pPr>
        <w:rPr>
          <w:rFonts w:ascii="Times New Roman" w:hAnsi="Times New Roman"/>
        </w:rPr>
      </w:pPr>
    </w:p>
    <w:p w14:paraId="301670B4" w14:textId="72457CA1" w:rsidR="002C5161" w:rsidRPr="005B4037" w:rsidRDefault="002C5161" w:rsidP="002C5161">
      <w:pPr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 xml:space="preserve">Типовые оценочные материалы по теме 3. </w:t>
      </w:r>
    </w:p>
    <w:p w14:paraId="4130A282" w14:textId="77777777" w:rsidR="002C5161" w:rsidRPr="005B4037" w:rsidRDefault="002C5161" w:rsidP="00B353C4">
      <w:pPr>
        <w:rPr>
          <w:rFonts w:ascii="Times New Roman" w:hAnsi="Times New Roman"/>
        </w:rPr>
      </w:pPr>
    </w:p>
    <w:p w14:paraId="103E29CE" w14:textId="77777777" w:rsidR="002C5161" w:rsidRPr="005B4037" w:rsidRDefault="002C5161" w:rsidP="001B689F">
      <w:pPr>
        <w:pStyle w:val="af"/>
        <w:numPr>
          <w:ilvl w:val="0"/>
          <w:numId w:val="11"/>
        </w:numPr>
        <w:rPr>
          <w:rFonts w:ascii="Times New Roman" w:eastAsia="ZapfDingbats" w:hAnsi="Times New Roman"/>
        </w:rPr>
      </w:pPr>
      <w:r w:rsidRPr="005B4037">
        <w:rPr>
          <w:rFonts w:ascii="Times New Roman" w:eastAsia="ZapfDingbats" w:hAnsi="Times New Roman"/>
        </w:rPr>
        <w:t>Объясните термин «плагиат»</w:t>
      </w:r>
    </w:p>
    <w:p w14:paraId="31609F0F" w14:textId="77777777" w:rsidR="002C5161" w:rsidRPr="005B4037" w:rsidRDefault="002C5161" w:rsidP="001B689F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Почему для выполнения исследования в области социальных наук важно придерживаться этических принципов?</w:t>
      </w:r>
    </w:p>
    <w:p w14:paraId="62C2CA9A" w14:textId="77777777" w:rsidR="002C5161" w:rsidRPr="005B4037" w:rsidRDefault="002C5161" w:rsidP="001B689F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Что может заключаться в понятии «вред для участников»?</w:t>
      </w:r>
    </w:p>
    <w:p w14:paraId="65E37313" w14:textId="77777777" w:rsidR="002C5161" w:rsidRPr="005B4037" w:rsidRDefault="002C5161" w:rsidP="001B689F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Какие сложности могут возникнуть при соблюдении этических принципов исследования?</w:t>
      </w:r>
    </w:p>
    <w:p w14:paraId="61C286C7" w14:textId="77777777" w:rsidR="002C5161" w:rsidRPr="005B4037" w:rsidRDefault="002C5161" w:rsidP="001B689F">
      <w:pPr>
        <w:pStyle w:val="af"/>
        <w:numPr>
          <w:ilvl w:val="0"/>
          <w:numId w:val="1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Как проблемы с соблюдением исследовательской этики могут повлиять на качество самого исследования? </w:t>
      </w:r>
    </w:p>
    <w:p w14:paraId="34B18DD1" w14:textId="77777777" w:rsidR="002C5161" w:rsidRPr="005B4037" w:rsidRDefault="002C5161" w:rsidP="00B353C4">
      <w:pPr>
        <w:rPr>
          <w:rFonts w:ascii="Times New Roman" w:hAnsi="Times New Roman"/>
        </w:rPr>
      </w:pPr>
    </w:p>
    <w:p w14:paraId="1A9A66B8" w14:textId="019E4993" w:rsidR="002C5161" w:rsidRPr="005B4037" w:rsidRDefault="002C5161" w:rsidP="002C5161">
      <w:pPr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</w:rPr>
        <w:t xml:space="preserve">Типовые оценочные материалы по теме 4. </w:t>
      </w:r>
    </w:p>
    <w:p w14:paraId="46167F99" w14:textId="7145304A" w:rsidR="00E03464" w:rsidRPr="005B4037" w:rsidRDefault="00054823" w:rsidP="00B353C4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 </w:t>
      </w:r>
    </w:p>
    <w:p w14:paraId="065A7ACD" w14:textId="2D4CFE1E" w:rsidR="002C5161" w:rsidRPr="005B4037" w:rsidRDefault="002C5161" w:rsidP="001B689F">
      <w:pPr>
        <w:pStyle w:val="af"/>
        <w:numPr>
          <w:ilvl w:val="0"/>
          <w:numId w:val="12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Что такое </w:t>
      </w:r>
      <w:r w:rsidRPr="005B4037">
        <w:rPr>
          <w:rFonts w:ascii="Times New Roman" w:hAnsi="Times New Roman"/>
          <w:lang w:val="en-US"/>
        </w:rPr>
        <w:t>think</w:t>
      </w:r>
      <w:r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  <w:lang w:val="en-US"/>
        </w:rPr>
        <w:t>tank</w:t>
      </w:r>
      <w:r w:rsidRPr="005B4037">
        <w:rPr>
          <w:rFonts w:ascii="Times New Roman" w:hAnsi="Times New Roman"/>
        </w:rPr>
        <w:t xml:space="preserve"> и как деятельность этих организаций может быть использована в исследовательском проекте? </w:t>
      </w:r>
    </w:p>
    <w:p w14:paraId="5B93CE2F" w14:textId="0CC4CA40" w:rsidR="002C5161" w:rsidRPr="005B4037" w:rsidRDefault="002C5161" w:rsidP="001B689F">
      <w:pPr>
        <w:pStyle w:val="af"/>
        <w:numPr>
          <w:ilvl w:val="0"/>
          <w:numId w:val="12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Назовите и объясните основные принципы работы крупнейших экспертных центров мира</w:t>
      </w:r>
    </w:p>
    <w:p w14:paraId="748FAE39" w14:textId="1EC8466C" w:rsidR="002C5161" w:rsidRPr="005B4037" w:rsidRDefault="002C5161" w:rsidP="001B689F">
      <w:pPr>
        <w:pStyle w:val="af"/>
        <w:numPr>
          <w:ilvl w:val="0"/>
          <w:numId w:val="12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Охарактеризуйте российское экспертное сообщество, назовите крупнейшие экспертные центры</w:t>
      </w:r>
    </w:p>
    <w:p w14:paraId="3B7F1076" w14:textId="307E1DAD" w:rsidR="00B353C4" w:rsidRPr="005B4037" w:rsidRDefault="002C5161" w:rsidP="001B689F">
      <w:pPr>
        <w:pStyle w:val="af"/>
        <w:numPr>
          <w:ilvl w:val="0"/>
          <w:numId w:val="12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Перечислите основные универсальные требования к исследовательскому проекту</w:t>
      </w:r>
    </w:p>
    <w:p w14:paraId="14CA8AF7" w14:textId="77777777" w:rsidR="002C5161" w:rsidRPr="005B4037" w:rsidRDefault="002C5161" w:rsidP="002C5161">
      <w:pPr>
        <w:rPr>
          <w:rFonts w:ascii="Times New Roman" w:hAnsi="Times New Roman"/>
        </w:rPr>
      </w:pPr>
    </w:p>
    <w:p w14:paraId="492819D5" w14:textId="44EB2A79" w:rsidR="00237067" w:rsidRPr="005B4037" w:rsidRDefault="00237067" w:rsidP="00237067">
      <w:pPr>
        <w:rPr>
          <w:rFonts w:ascii="Times New Roman" w:hAnsi="Times New Roman"/>
          <w:b/>
          <w:i/>
        </w:rPr>
      </w:pPr>
    </w:p>
    <w:p w14:paraId="2273E47C" w14:textId="0D102930" w:rsidR="00237067" w:rsidRPr="005B4037" w:rsidRDefault="00237067" w:rsidP="002C5161">
      <w:pPr>
        <w:pStyle w:val="af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5B4037">
        <w:rPr>
          <w:rFonts w:ascii="Times New Roman" w:hAnsi="Times New Roman"/>
          <w:b/>
          <w:i/>
        </w:rPr>
        <w:t>Материалы текущего контроля успеваемости обучающихся и фонд оценочных средств промежуточной аттестации по дисциплине (модулю).</w:t>
      </w:r>
    </w:p>
    <w:p w14:paraId="6C8D8ABB" w14:textId="77777777" w:rsidR="005959AF" w:rsidRPr="005B4037" w:rsidRDefault="005959AF" w:rsidP="005959AF">
      <w:pPr>
        <w:pStyle w:val="af"/>
        <w:rPr>
          <w:rFonts w:ascii="Times New Roman" w:hAnsi="Times New Roman"/>
          <w:b/>
          <w:i/>
        </w:rPr>
      </w:pPr>
    </w:p>
    <w:p w14:paraId="0E3CE9B5" w14:textId="5311364C" w:rsidR="00237067" w:rsidRPr="005B4037" w:rsidRDefault="00237067" w:rsidP="00237067">
      <w:pPr>
        <w:rPr>
          <w:rFonts w:ascii="Times New Roman" w:hAnsi="Times New Roman"/>
          <w:b/>
          <w:i/>
        </w:rPr>
      </w:pPr>
      <w:r w:rsidRPr="005B4037">
        <w:rPr>
          <w:rFonts w:ascii="Times New Roman" w:hAnsi="Times New Roman"/>
          <w:b/>
          <w:i/>
        </w:rPr>
        <w:t>4.1 Формы и методы текущего контроля успеваемости обучающихся и промежуточной аттестации:</w:t>
      </w:r>
    </w:p>
    <w:p w14:paraId="6C18BD05" w14:textId="77777777" w:rsidR="002E237F" w:rsidRPr="005B4037" w:rsidRDefault="002E237F" w:rsidP="0094674D">
      <w:pPr>
        <w:rPr>
          <w:rFonts w:ascii="Times New Roman" w:hAnsi="Times New Roman"/>
          <w:b/>
          <w:i/>
        </w:rPr>
      </w:pPr>
    </w:p>
    <w:p w14:paraId="0EC413AB" w14:textId="7142816D" w:rsidR="00237067" w:rsidRPr="005B4037" w:rsidRDefault="00237067" w:rsidP="0094674D">
      <w:pPr>
        <w:rPr>
          <w:rFonts w:ascii="Times New Roman" w:hAnsi="Times New Roman"/>
          <w:b/>
          <w:i/>
        </w:rPr>
      </w:pPr>
      <w:r w:rsidRPr="005B4037">
        <w:rPr>
          <w:rFonts w:ascii="Times New Roman" w:hAnsi="Times New Roman"/>
          <w:b/>
          <w:i/>
        </w:rPr>
        <w:t xml:space="preserve">Тема </w:t>
      </w:r>
      <w:r w:rsidR="002E237F" w:rsidRPr="005B4037">
        <w:rPr>
          <w:rFonts w:ascii="Times New Roman" w:hAnsi="Times New Roman"/>
          <w:b/>
          <w:i/>
        </w:rPr>
        <w:t>1</w:t>
      </w:r>
      <w:r w:rsidRPr="005B4037">
        <w:rPr>
          <w:rFonts w:ascii="Times New Roman" w:hAnsi="Times New Roman"/>
          <w:b/>
          <w:i/>
        </w:rPr>
        <w:t>. Пример текущего контроля</w:t>
      </w:r>
      <w:r w:rsidR="007D7AD8" w:rsidRPr="005B4037">
        <w:rPr>
          <w:rFonts w:ascii="Times New Roman" w:hAnsi="Times New Roman"/>
          <w:b/>
          <w:i/>
        </w:rPr>
        <w:t xml:space="preserve"> </w:t>
      </w:r>
    </w:p>
    <w:p w14:paraId="3BB9F410" w14:textId="77777777" w:rsidR="00170091" w:rsidRPr="005B4037" w:rsidRDefault="00170091" w:rsidP="0094674D">
      <w:pPr>
        <w:rPr>
          <w:rFonts w:ascii="Times New Roman" w:hAnsi="Times New Roman"/>
          <w:highlight w:val="magenta"/>
        </w:rPr>
      </w:pPr>
    </w:p>
    <w:p w14:paraId="31AF2E5A" w14:textId="77777777" w:rsidR="00EB5D9A" w:rsidRPr="005B4037" w:rsidRDefault="008C40D6" w:rsidP="00EB5D9A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Студентам предлагается написать эссе </w:t>
      </w:r>
      <w:r w:rsidR="00C62BDD" w:rsidRPr="005B4037">
        <w:rPr>
          <w:rFonts w:ascii="Times New Roman" w:hAnsi="Times New Roman"/>
        </w:rPr>
        <w:t>на</w:t>
      </w:r>
      <w:r w:rsidR="00EB5D9A" w:rsidRPr="005B4037">
        <w:rPr>
          <w:rFonts w:ascii="Times New Roman" w:hAnsi="Times New Roman"/>
        </w:rPr>
        <w:t xml:space="preserve"> следующие</w:t>
      </w:r>
      <w:r w:rsidR="00C62BDD" w:rsidRPr="005B4037">
        <w:rPr>
          <w:rFonts w:ascii="Times New Roman" w:hAnsi="Times New Roman"/>
        </w:rPr>
        <w:t xml:space="preserve"> тем</w:t>
      </w:r>
      <w:r w:rsidR="00EB5D9A" w:rsidRPr="005B4037">
        <w:rPr>
          <w:rFonts w:ascii="Times New Roman" w:hAnsi="Times New Roman"/>
        </w:rPr>
        <w:t>ы:</w:t>
      </w:r>
    </w:p>
    <w:p w14:paraId="4BEF8D60" w14:textId="1FB02C28" w:rsidR="00EB5D9A" w:rsidRPr="005B4037" w:rsidRDefault="00EB5D9A" w:rsidP="001B689F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Чем отличается чтение художественной литературы от чтения научных </w:t>
      </w:r>
      <w:r w:rsidR="00023748" w:rsidRPr="005B4037">
        <w:rPr>
          <w:rFonts w:ascii="Times New Roman" w:hAnsi="Times New Roman"/>
        </w:rPr>
        <w:t>публикаций</w:t>
      </w:r>
    </w:p>
    <w:p w14:paraId="0EEE0673" w14:textId="725C86E6" w:rsidR="00EB5D9A" w:rsidRPr="005B4037" w:rsidRDefault="00023748" w:rsidP="001B689F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Как читать научную статью</w:t>
      </w:r>
    </w:p>
    <w:p w14:paraId="1FA7E908" w14:textId="389BCC0B" w:rsidR="00237067" w:rsidRPr="005B4037" w:rsidRDefault="00C62BDD" w:rsidP="001B689F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Как построить обзор литературы</w:t>
      </w:r>
    </w:p>
    <w:p w14:paraId="56161E2F" w14:textId="518C69FA" w:rsidR="009C3313" w:rsidRPr="005B4037" w:rsidRDefault="00023748" w:rsidP="001B689F">
      <w:pPr>
        <w:pStyle w:val="af"/>
        <w:numPr>
          <w:ilvl w:val="0"/>
          <w:numId w:val="5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Формы научной коммуникации</w:t>
      </w:r>
    </w:p>
    <w:p w14:paraId="069A4177" w14:textId="77777777" w:rsidR="008E0186" w:rsidRPr="005B4037" w:rsidRDefault="008E0186" w:rsidP="008E0186">
      <w:pPr>
        <w:pStyle w:val="af"/>
        <w:rPr>
          <w:rFonts w:ascii="Times New Roman" w:hAnsi="Times New Roman"/>
          <w:highlight w:val="magenta"/>
        </w:rPr>
      </w:pPr>
    </w:p>
    <w:p w14:paraId="5BD7263E" w14:textId="0BC38D12" w:rsidR="002E237F" w:rsidRPr="005B4037" w:rsidRDefault="002E237F" w:rsidP="002E237F">
      <w:pPr>
        <w:rPr>
          <w:rFonts w:ascii="Times New Roman" w:hAnsi="Times New Roman"/>
          <w:b/>
          <w:i/>
        </w:rPr>
      </w:pPr>
      <w:r w:rsidRPr="005B4037">
        <w:rPr>
          <w:rFonts w:ascii="Times New Roman" w:hAnsi="Times New Roman"/>
          <w:b/>
          <w:i/>
        </w:rPr>
        <w:t>Тема 2. Пример текущего контроля</w:t>
      </w:r>
      <w:r w:rsidR="007D7AD8" w:rsidRPr="005B4037">
        <w:rPr>
          <w:rFonts w:ascii="Times New Roman" w:hAnsi="Times New Roman"/>
          <w:b/>
          <w:i/>
        </w:rPr>
        <w:t xml:space="preserve"> </w:t>
      </w:r>
    </w:p>
    <w:p w14:paraId="67E2FF3F" w14:textId="77777777" w:rsidR="002E237F" w:rsidRPr="005B4037" w:rsidRDefault="002E237F" w:rsidP="002E237F">
      <w:pPr>
        <w:rPr>
          <w:rFonts w:ascii="Times New Roman" w:hAnsi="Times New Roman"/>
          <w:b/>
          <w:i/>
        </w:rPr>
      </w:pPr>
    </w:p>
    <w:p w14:paraId="5D43891B" w14:textId="0A10E9A1" w:rsidR="008A2A34" w:rsidRPr="005B4037" w:rsidRDefault="00781507" w:rsidP="00781507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Студентам предлагается продемонстрировать </w:t>
      </w:r>
      <w:r w:rsidR="003F179C" w:rsidRPr="005B4037">
        <w:rPr>
          <w:rFonts w:ascii="Times New Roman" w:hAnsi="Times New Roman"/>
        </w:rPr>
        <w:t xml:space="preserve">базовые навыки </w:t>
      </w:r>
      <w:r w:rsidRPr="005B4037">
        <w:rPr>
          <w:rFonts w:ascii="Times New Roman" w:hAnsi="Times New Roman"/>
        </w:rPr>
        <w:t>владени</w:t>
      </w:r>
      <w:r w:rsidR="003F179C" w:rsidRPr="005B4037">
        <w:rPr>
          <w:rFonts w:ascii="Times New Roman" w:hAnsi="Times New Roman"/>
        </w:rPr>
        <w:t>я</w:t>
      </w:r>
      <w:r w:rsidRPr="005B4037">
        <w:rPr>
          <w:rFonts w:ascii="Times New Roman" w:hAnsi="Times New Roman"/>
        </w:rPr>
        <w:t xml:space="preserve"> </w:t>
      </w:r>
      <w:proofErr w:type="spellStart"/>
      <w:r w:rsidR="003F179C" w:rsidRPr="005B4037">
        <w:rPr>
          <w:rFonts w:ascii="Times New Roman" w:hAnsi="Times New Roman"/>
        </w:rPr>
        <w:t>наукометрическими</w:t>
      </w:r>
      <w:proofErr w:type="spellEnd"/>
      <w:r w:rsidR="003F179C"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</w:rPr>
        <w:lastRenderedPageBreak/>
        <w:t>инструментами</w:t>
      </w:r>
      <w:r w:rsidR="00BF6906" w:rsidRPr="005B4037">
        <w:rPr>
          <w:rFonts w:ascii="Times New Roman" w:hAnsi="Times New Roman"/>
        </w:rPr>
        <w:t>, осуществив</w:t>
      </w:r>
      <w:r w:rsidR="00BF1814" w:rsidRPr="005B4037">
        <w:rPr>
          <w:rFonts w:ascii="Times New Roman" w:hAnsi="Times New Roman"/>
        </w:rPr>
        <w:t>:</w:t>
      </w:r>
    </w:p>
    <w:p w14:paraId="2520F578" w14:textId="4A83940C" w:rsidR="00781507" w:rsidRPr="005B4037" w:rsidRDefault="00BF6906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Поиск п</w:t>
      </w:r>
      <w:r w:rsidR="00D4472F" w:rsidRPr="005B4037">
        <w:rPr>
          <w:rFonts w:ascii="Times New Roman" w:hAnsi="Times New Roman"/>
        </w:rPr>
        <w:t>о ключевым словам</w:t>
      </w:r>
    </w:p>
    <w:p w14:paraId="6D8B7DC3" w14:textId="08C16557" w:rsidR="00D4472F" w:rsidRPr="005B4037" w:rsidRDefault="00BF6906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Построение </w:t>
      </w:r>
      <w:r w:rsidR="00793E0D" w:rsidRPr="005B4037">
        <w:rPr>
          <w:rFonts w:ascii="Times New Roman" w:hAnsi="Times New Roman"/>
        </w:rPr>
        <w:t>одноуровневой сети</w:t>
      </w:r>
      <w:r w:rsidRPr="005B4037">
        <w:rPr>
          <w:rFonts w:ascii="Times New Roman" w:hAnsi="Times New Roman"/>
        </w:rPr>
        <w:t xml:space="preserve"> цитирования </w:t>
      </w:r>
    </w:p>
    <w:p w14:paraId="076E4D9E" w14:textId="5578E3E8" w:rsidR="00BF1814" w:rsidRPr="005B4037" w:rsidRDefault="00753AE7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Анализ и сравнение показателей</w:t>
      </w:r>
      <w:r w:rsidR="009C4AA9" w:rsidRPr="005B4037">
        <w:rPr>
          <w:rFonts w:ascii="Times New Roman" w:hAnsi="Times New Roman"/>
        </w:rPr>
        <w:t xml:space="preserve"> научных</w:t>
      </w:r>
      <w:r w:rsidRPr="005B4037">
        <w:rPr>
          <w:rFonts w:ascii="Times New Roman" w:hAnsi="Times New Roman"/>
        </w:rPr>
        <w:t xml:space="preserve"> журналов</w:t>
      </w:r>
      <w:r w:rsidR="00475F42" w:rsidRPr="005B4037">
        <w:rPr>
          <w:rFonts w:ascii="Times New Roman" w:hAnsi="Times New Roman"/>
        </w:rPr>
        <w:t xml:space="preserve"> </w:t>
      </w:r>
    </w:p>
    <w:p w14:paraId="148DD962" w14:textId="1E52B359" w:rsidR="00753AE7" w:rsidRPr="005B4037" w:rsidRDefault="00753AE7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Анализ и сравнение показателей </w:t>
      </w:r>
      <w:r w:rsidR="009C4AA9" w:rsidRPr="005B4037">
        <w:rPr>
          <w:rFonts w:ascii="Times New Roman" w:hAnsi="Times New Roman"/>
        </w:rPr>
        <w:t>авторов научных публикаций</w:t>
      </w:r>
    </w:p>
    <w:p w14:paraId="2A6330DA" w14:textId="733404B4" w:rsidR="007A30DD" w:rsidRPr="005B4037" w:rsidRDefault="007A30DD" w:rsidP="005959AF">
      <w:pPr>
        <w:pStyle w:val="af"/>
        <w:rPr>
          <w:rFonts w:ascii="Times New Roman" w:hAnsi="Times New Roman"/>
        </w:rPr>
      </w:pPr>
    </w:p>
    <w:p w14:paraId="47F320C7" w14:textId="72FD7C3A" w:rsidR="005959AF" w:rsidRPr="005B4037" w:rsidRDefault="005959AF" w:rsidP="005959AF">
      <w:pPr>
        <w:rPr>
          <w:rFonts w:ascii="Times New Roman" w:hAnsi="Times New Roman"/>
          <w:b/>
          <w:i/>
        </w:rPr>
      </w:pPr>
      <w:r w:rsidRPr="005B4037">
        <w:rPr>
          <w:rFonts w:ascii="Times New Roman" w:hAnsi="Times New Roman"/>
          <w:b/>
          <w:i/>
        </w:rPr>
        <w:t>Тема 3. Пример текущего контроля</w:t>
      </w:r>
      <w:r w:rsidR="00E03464" w:rsidRPr="005B4037">
        <w:rPr>
          <w:rFonts w:ascii="Times New Roman" w:hAnsi="Times New Roman"/>
          <w:b/>
          <w:i/>
        </w:rPr>
        <w:t xml:space="preserve">. </w:t>
      </w:r>
    </w:p>
    <w:p w14:paraId="2B65D8E4" w14:textId="77777777" w:rsidR="0038301B" w:rsidRPr="005B4037" w:rsidRDefault="0038301B" w:rsidP="0038301B">
      <w:pPr>
        <w:rPr>
          <w:rFonts w:ascii="Times New Roman" w:hAnsi="Times New Roman"/>
        </w:rPr>
      </w:pPr>
    </w:p>
    <w:p w14:paraId="4D9A6DF4" w14:textId="2C745FD2" w:rsidR="00EC7ACA" w:rsidRPr="005B4037" w:rsidRDefault="00EC7ACA" w:rsidP="009C7DA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Студентам представляется на выбор разбор этических кейсов:</w:t>
      </w:r>
    </w:p>
    <w:p w14:paraId="7D3E7D57" w14:textId="661B8C8B" w:rsidR="0038301B" w:rsidRPr="005B4037" w:rsidRDefault="00EC7ACA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Нормы работы при работе с лицами, находящимися в трудной жизненной ситуации</w:t>
      </w:r>
    </w:p>
    <w:p w14:paraId="49EB9B58" w14:textId="78325A79" w:rsidR="00EC7ACA" w:rsidRPr="005B4037" w:rsidRDefault="00EC7ACA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Особенности работы с религиозной и этнической тематикой</w:t>
      </w:r>
    </w:p>
    <w:p w14:paraId="3EC5C865" w14:textId="078CC373" w:rsidR="00EC7ACA" w:rsidRPr="005B4037" w:rsidRDefault="00EC7ACA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Исследования детства </w:t>
      </w:r>
    </w:p>
    <w:p w14:paraId="2AD4A5D1" w14:textId="446E5350" w:rsidR="00EC7ACA" w:rsidRPr="005B4037" w:rsidRDefault="00EC7ACA" w:rsidP="001B689F">
      <w:pPr>
        <w:pStyle w:val="af"/>
        <w:numPr>
          <w:ilvl w:val="0"/>
          <w:numId w:val="6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Исследования, связанные с болезнями и смертью </w:t>
      </w:r>
    </w:p>
    <w:p w14:paraId="0072BA40" w14:textId="77777777" w:rsidR="00EC7ACA" w:rsidRPr="005B4037" w:rsidRDefault="00EC7ACA" w:rsidP="009C7DAB">
      <w:pPr>
        <w:rPr>
          <w:rFonts w:ascii="Times New Roman" w:hAnsi="Times New Roman"/>
        </w:rPr>
      </w:pPr>
    </w:p>
    <w:p w14:paraId="101C5E99" w14:textId="615B5CA1" w:rsidR="0038301B" w:rsidRPr="005B4037" w:rsidRDefault="0038301B" w:rsidP="009C7DA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 </w:t>
      </w:r>
    </w:p>
    <w:p w14:paraId="50631BE8" w14:textId="57B9946B" w:rsidR="005959AF" w:rsidRPr="005B4037" w:rsidRDefault="0038301B" w:rsidP="005959AF">
      <w:pPr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  <w:i/>
        </w:rPr>
        <w:t>Тема 4. П</w:t>
      </w:r>
      <w:r w:rsidR="005959AF" w:rsidRPr="005B4037">
        <w:rPr>
          <w:rFonts w:ascii="Times New Roman" w:hAnsi="Times New Roman"/>
          <w:b/>
          <w:i/>
        </w:rPr>
        <w:t>ример текущего контроля</w:t>
      </w:r>
      <w:r w:rsidR="00EC7ACA" w:rsidRPr="005B4037">
        <w:rPr>
          <w:rFonts w:ascii="Times New Roman" w:hAnsi="Times New Roman"/>
          <w:b/>
          <w:i/>
        </w:rPr>
        <w:t>.</w:t>
      </w:r>
    </w:p>
    <w:p w14:paraId="1BA7E5F0" w14:textId="132CD812" w:rsidR="00EC7ACA" w:rsidRPr="005B4037" w:rsidRDefault="00EC7ACA" w:rsidP="005959AF">
      <w:pPr>
        <w:rPr>
          <w:rFonts w:ascii="Times New Roman" w:hAnsi="Times New Roman"/>
          <w:b/>
        </w:rPr>
      </w:pPr>
    </w:p>
    <w:p w14:paraId="3A69E0A3" w14:textId="581E8306" w:rsidR="00EC7ACA" w:rsidRPr="005B4037" w:rsidRDefault="00EC7ACA" w:rsidP="005959AF">
      <w:pPr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Доклады в форме презентации о деятельности экспертных центров:</w:t>
      </w:r>
    </w:p>
    <w:p w14:paraId="10DFC83A" w14:textId="77777777" w:rsidR="00EC7ACA" w:rsidRPr="005B4037" w:rsidRDefault="00EC7ACA" w:rsidP="005959AF">
      <w:pPr>
        <w:rPr>
          <w:rFonts w:ascii="Times New Roman" w:hAnsi="Times New Roman"/>
          <w:b/>
        </w:rPr>
      </w:pPr>
    </w:p>
    <w:p w14:paraId="5A0AAB51" w14:textId="29C5BD69" w:rsidR="00EC7ACA" w:rsidRPr="005B4037" w:rsidRDefault="00EC7ACA" w:rsidP="001B689F">
      <w:pPr>
        <w:pStyle w:val="af"/>
        <w:numPr>
          <w:ilvl w:val="0"/>
          <w:numId w:val="13"/>
        </w:num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Топ-3 мировых </w:t>
      </w:r>
      <w:r w:rsidRPr="005B4037">
        <w:rPr>
          <w:rFonts w:ascii="Times New Roman" w:hAnsi="Times New Roman"/>
          <w:lang w:val="en-US"/>
        </w:rPr>
        <w:t>think</w:t>
      </w:r>
      <w:r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  <w:lang w:val="en-US"/>
        </w:rPr>
        <w:t>tank</w:t>
      </w:r>
      <w:r w:rsidRPr="005B4037">
        <w:rPr>
          <w:rFonts w:ascii="Times New Roman" w:hAnsi="Times New Roman"/>
        </w:rPr>
        <w:t>: модель организационного устройства, профиль авторов, исследовательские темы, применимость в самостоятельных исследовательских проектах</w:t>
      </w:r>
    </w:p>
    <w:p w14:paraId="786806E1" w14:textId="77777777" w:rsidR="00EC7ACA" w:rsidRPr="005B4037" w:rsidRDefault="00EC7ACA" w:rsidP="001B689F">
      <w:pPr>
        <w:pStyle w:val="af"/>
        <w:numPr>
          <w:ilvl w:val="0"/>
          <w:numId w:val="13"/>
        </w:num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Московский Центр Карнеги как экспертное сообщество – анализ тематики публикаций Центра, основные направления экспертизы и профиль авторов </w:t>
      </w:r>
    </w:p>
    <w:p w14:paraId="0532778A" w14:textId="43A3F12B" w:rsidR="005959AF" w:rsidRPr="005B4037" w:rsidRDefault="00EC7ACA" w:rsidP="001B689F">
      <w:pPr>
        <w:pStyle w:val="af"/>
        <w:numPr>
          <w:ilvl w:val="0"/>
          <w:numId w:val="13"/>
        </w:num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Неевропейские экспертные сообщества – их тематика, компетенции и применимость данных. </w:t>
      </w:r>
    </w:p>
    <w:p w14:paraId="0065DFD4" w14:textId="77777777" w:rsidR="00EA55E5" w:rsidRPr="005B4037" w:rsidRDefault="00EA55E5" w:rsidP="0094674D">
      <w:pPr>
        <w:rPr>
          <w:rFonts w:ascii="Times New Roman" w:hAnsi="Times New Roman"/>
        </w:rPr>
      </w:pPr>
    </w:p>
    <w:p w14:paraId="0CC93FF9" w14:textId="77777777" w:rsidR="00237067" w:rsidRPr="005B4037" w:rsidRDefault="00237067" w:rsidP="0094674D">
      <w:pPr>
        <w:rPr>
          <w:rFonts w:ascii="Times New Roman" w:hAnsi="Times New Roman"/>
        </w:rPr>
      </w:pPr>
    </w:p>
    <w:p w14:paraId="47BAEB60" w14:textId="77777777" w:rsidR="00C2006C" w:rsidRPr="005B4037" w:rsidRDefault="00C2006C" w:rsidP="00C2006C">
      <w:pPr>
        <w:jc w:val="both"/>
        <w:rPr>
          <w:rFonts w:ascii="Times New Roman" w:hAnsi="Times New Roman"/>
          <w:b/>
          <w:i/>
        </w:rPr>
      </w:pPr>
    </w:p>
    <w:p w14:paraId="68E4AC1F" w14:textId="77777777" w:rsidR="0086639A" w:rsidRPr="005B4037" w:rsidRDefault="0086639A" w:rsidP="0086639A">
      <w:pPr>
        <w:jc w:val="both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 xml:space="preserve">4.3. </w:t>
      </w:r>
      <w:bookmarkStart w:id="5" w:name="_Hlk27083913"/>
      <w:r w:rsidRPr="005B4037">
        <w:rPr>
          <w:rFonts w:ascii="Times New Roman" w:hAnsi="Times New Roman"/>
          <w:b/>
        </w:rPr>
        <w:t>Оценочные средства для промежуточной аттестации.</w:t>
      </w:r>
    </w:p>
    <w:p w14:paraId="27AC10D5" w14:textId="77777777" w:rsidR="0086639A" w:rsidRPr="005B4037" w:rsidRDefault="0086639A" w:rsidP="0086639A">
      <w:pPr>
        <w:jc w:val="both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4.3.1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формирования.</w:t>
      </w:r>
    </w:p>
    <w:p w14:paraId="0F0E809E" w14:textId="77777777" w:rsidR="00AE4BFC" w:rsidRPr="005B4037" w:rsidRDefault="00AE4BFC" w:rsidP="00C2006C">
      <w:pPr>
        <w:jc w:val="both"/>
        <w:rPr>
          <w:rFonts w:ascii="Times New Roman" w:hAnsi="Times New Roman"/>
          <w:b/>
        </w:rPr>
      </w:pPr>
    </w:p>
    <w:p w14:paraId="3A68DA95" w14:textId="77777777" w:rsidR="00C2006C" w:rsidRPr="005B4037" w:rsidRDefault="00C2006C" w:rsidP="00C2006C">
      <w:pPr>
        <w:jc w:val="both"/>
        <w:rPr>
          <w:rFonts w:ascii="Times New Roman" w:hAnsi="Times New Roman"/>
          <w:kern w:val="0"/>
          <w:lang w:eastAsia="en-US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427435" w:rsidRPr="0038286B" w14:paraId="04D08116" w14:textId="77777777" w:rsidTr="00936E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10A0" w14:textId="77777777" w:rsidR="00427435" w:rsidRPr="0038286B" w:rsidRDefault="00427435" w:rsidP="0093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1DB2A6BD" w14:textId="77777777" w:rsidR="00427435" w:rsidRPr="0038286B" w:rsidRDefault="00427435" w:rsidP="0093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679D" w14:textId="77777777" w:rsidR="00427435" w:rsidRPr="0038286B" w:rsidRDefault="00427435" w:rsidP="0093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229AF2C4" w14:textId="77777777" w:rsidR="00427435" w:rsidRPr="0038286B" w:rsidRDefault="00427435" w:rsidP="0093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FEEE" w14:textId="77777777" w:rsidR="00427435" w:rsidRPr="0038286B" w:rsidRDefault="00427435" w:rsidP="0093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56C3AD00" w14:textId="77777777" w:rsidR="00427435" w:rsidRPr="0038286B" w:rsidRDefault="00427435" w:rsidP="0093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D036" w14:textId="77777777" w:rsidR="00427435" w:rsidRPr="0038286B" w:rsidRDefault="00427435" w:rsidP="0093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45113" w:rsidRPr="0038286B" w14:paraId="3C85148E" w14:textId="77777777" w:rsidTr="00624F7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CF7C" w14:textId="7CA22434" w:rsidR="00645113" w:rsidRPr="0038286B" w:rsidRDefault="00645113" w:rsidP="00645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CCA" w14:textId="77777777" w:rsidR="00645113" w:rsidRPr="0038286B" w:rsidRDefault="00645113" w:rsidP="0064511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  <w:p w14:paraId="26AD92E7" w14:textId="77777777" w:rsidR="00645113" w:rsidRPr="0038286B" w:rsidRDefault="00645113" w:rsidP="0064511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6D00" w14:textId="03C9BFCD" w:rsidR="00645113" w:rsidRPr="0038286B" w:rsidRDefault="00645113" w:rsidP="00645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84F8" w14:textId="71C8CC33" w:rsidR="00645113" w:rsidRDefault="00645113" w:rsidP="00645113">
            <w:pPr>
              <w:rPr>
                <w:rFonts w:ascii="Times New Roman" w:hAnsi="Times New Roman"/>
                <w:sz w:val="24"/>
                <w:szCs w:val="24"/>
              </w:rPr>
            </w:pPr>
            <w:r w:rsidRPr="00645113">
              <w:rPr>
                <w:rFonts w:ascii="Times New Roman" w:hAnsi="Times New Roman"/>
                <w:sz w:val="24"/>
                <w:szCs w:val="24"/>
              </w:rPr>
              <w:t xml:space="preserve">Формирует умения использовать математические методы и </w:t>
            </w:r>
            <w:proofErr w:type="spellStart"/>
            <w:r w:rsidRPr="00645113">
              <w:rPr>
                <w:rFonts w:ascii="Times New Roman" w:hAnsi="Times New Roman"/>
                <w:sz w:val="24"/>
                <w:szCs w:val="24"/>
              </w:rPr>
              <w:t>програмные</w:t>
            </w:r>
            <w:proofErr w:type="spellEnd"/>
            <w:r w:rsidRPr="00645113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стандартных профессиональных задач в политологии и смежных областях знания</w:t>
            </w:r>
          </w:p>
        </w:tc>
      </w:tr>
      <w:tr w:rsidR="00645113" w:rsidRPr="0038286B" w14:paraId="73BC5A2B" w14:textId="77777777" w:rsidTr="00624F76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D7D2" w14:textId="6940F920" w:rsidR="00645113" w:rsidRPr="0038286B" w:rsidRDefault="00645113" w:rsidP="00645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99DE" w14:textId="77777777" w:rsidR="00645113" w:rsidRPr="0038286B" w:rsidRDefault="00645113" w:rsidP="00645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DD60" w14:textId="77777777" w:rsidR="00645113" w:rsidRPr="0038286B" w:rsidRDefault="00645113" w:rsidP="00645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6B"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BBA4" w14:textId="3F4EAF6C" w:rsidR="00645113" w:rsidRPr="0038286B" w:rsidRDefault="00645113" w:rsidP="0064511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113">
              <w:rPr>
                <w:rFonts w:ascii="Times New Roman" w:hAnsi="Times New Roman"/>
                <w:sz w:val="24"/>
                <w:szCs w:val="24"/>
              </w:rPr>
              <w:t xml:space="preserve">Формирует первичные навыки применения </w:t>
            </w:r>
            <w:proofErr w:type="spellStart"/>
            <w:r w:rsidRPr="00645113">
              <w:rPr>
                <w:rFonts w:ascii="Times New Roman" w:hAnsi="Times New Roman"/>
                <w:sz w:val="24"/>
                <w:szCs w:val="24"/>
              </w:rPr>
              <w:t>програмных</w:t>
            </w:r>
            <w:proofErr w:type="spellEnd"/>
            <w:r w:rsidRPr="00645113">
              <w:rPr>
                <w:rFonts w:ascii="Times New Roman" w:hAnsi="Times New Roman"/>
                <w:sz w:val="24"/>
                <w:szCs w:val="24"/>
              </w:rPr>
              <w:t xml:space="preserve"> средств для проведения статистического анализа в профессиональной деятельности политолога</w:t>
            </w:r>
          </w:p>
        </w:tc>
      </w:tr>
      <w:tr w:rsidR="00645113" w:rsidRPr="0038286B" w14:paraId="565A40DE" w14:textId="77777777" w:rsidTr="00936E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0A6D" w14:textId="77777777" w:rsidR="00645113" w:rsidRPr="00427435" w:rsidRDefault="00645113" w:rsidP="00645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B32A" w14:textId="77777777" w:rsidR="00645113" w:rsidRPr="00427435" w:rsidRDefault="00645113" w:rsidP="0064511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kern w:val="1"/>
                <w:sz w:val="24"/>
                <w:szCs w:val="24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3B9C" w14:textId="77777777" w:rsidR="00645113" w:rsidRPr="00427435" w:rsidRDefault="00645113" w:rsidP="00645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kern w:val="1"/>
                <w:sz w:val="24"/>
                <w:szCs w:val="24"/>
              </w:rPr>
              <w:t>УК ОС 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91FB" w14:textId="1FEF61F5" w:rsidR="00645113" w:rsidRPr="00427435" w:rsidRDefault="00645113" w:rsidP="006451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113">
              <w:rPr>
                <w:rFonts w:ascii="Times New Roman" w:hAnsi="Times New Roman"/>
                <w:sz w:val="24"/>
                <w:szCs w:val="24"/>
              </w:rPr>
              <w:t>Различает типы и виды ресурсов, анализирует возможности личного участия в проектах различного типа</w:t>
            </w:r>
          </w:p>
        </w:tc>
      </w:tr>
    </w:tbl>
    <w:p w14:paraId="6D15AA39" w14:textId="6BD7043D" w:rsidR="00C2006C" w:rsidRDefault="00C2006C" w:rsidP="00C2006C">
      <w:pPr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3488"/>
        <w:gridCol w:w="2748"/>
      </w:tblGrid>
      <w:tr w:rsidR="00427435" w:rsidRPr="00427435" w14:paraId="40286618" w14:textId="77777777" w:rsidTr="00936EFD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8E8B503" w14:textId="77777777" w:rsidR="00427435" w:rsidRPr="00427435" w:rsidRDefault="00427435" w:rsidP="00936E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435">
              <w:rPr>
                <w:rFonts w:ascii="Times New Roman" w:hAnsi="Times New Roman"/>
                <w:i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274DFC5" w14:textId="77777777" w:rsidR="00427435" w:rsidRPr="00427435" w:rsidRDefault="00427435" w:rsidP="00936E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435">
              <w:rPr>
                <w:rFonts w:ascii="Times New Roman" w:hAnsi="Times New Roman"/>
                <w:i/>
                <w:sz w:val="24"/>
                <w:szCs w:val="24"/>
              </w:rPr>
              <w:t>Показатель оценивания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8B984CC" w14:textId="77777777" w:rsidR="00427435" w:rsidRPr="00427435" w:rsidRDefault="00427435" w:rsidP="00936E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435">
              <w:rPr>
                <w:rFonts w:ascii="Times New Roman" w:hAnsi="Times New Roman"/>
                <w:i/>
                <w:sz w:val="24"/>
                <w:szCs w:val="24"/>
              </w:rPr>
              <w:t>Критерий оценивания</w:t>
            </w:r>
          </w:p>
        </w:tc>
      </w:tr>
      <w:tr w:rsidR="00645113" w:rsidRPr="00427435" w14:paraId="3C9460C1" w14:textId="77777777" w:rsidTr="00936EFD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11245D" w14:textId="3BCEF61D" w:rsidR="00645113" w:rsidRPr="00427435" w:rsidRDefault="00645113" w:rsidP="00427435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ОПК-2.2</w:t>
            </w:r>
            <w:r>
              <w:t xml:space="preserve"> </w:t>
            </w:r>
            <w:r w:rsidRPr="00645113">
              <w:rPr>
                <w:rFonts w:ascii="Times New Roman" w:hAnsi="Times New Roman"/>
                <w:sz w:val="24"/>
              </w:rPr>
              <w:t xml:space="preserve">Формирует умения использовать математические методы и </w:t>
            </w:r>
            <w:proofErr w:type="spellStart"/>
            <w:r w:rsidRPr="00645113">
              <w:rPr>
                <w:rFonts w:ascii="Times New Roman" w:hAnsi="Times New Roman"/>
                <w:sz w:val="24"/>
              </w:rPr>
              <w:t>програмные</w:t>
            </w:r>
            <w:proofErr w:type="spellEnd"/>
            <w:r w:rsidRPr="00645113">
              <w:rPr>
                <w:rFonts w:ascii="Times New Roman" w:hAnsi="Times New Roman"/>
                <w:sz w:val="24"/>
              </w:rPr>
              <w:t xml:space="preserve"> средства для решения стандартных профессиональных задач в политологии и смежных областях знания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ACF29A" w14:textId="3DFEB0FB" w:rsidR="00645113" w:rsidRPr="00427435" w:rsidRDefault="00645113" w:rsidP="00645113">
            <w:pPr>
              <w:ind w:left="142"/>
              <w:rPr>
                <w:rFonts w:ascii="Times New Roman" w:hAnsi="Times New Roman"/>
                <w:sz w:val="24"/>
              </w:rPr>
            </w:pPr>
            <w:proofErr w:type="spellStart"/>
            <w:r w:rsidRPr="00645113"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 w:rsidRPr="006451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умения использования </w:t>
            </w:r>
            <w:r w:rsidRPr="00645113">
              <w:rPr>
                <w:rFonts w:ascii="Times New Roman" w:hAnsi="Times New Roman"/>
                <w:sz w:val="24"/>
              </w:rPr>
              <w:t>математически</w:t>
            </w:r>
            <w:r>
              <w:rPr>
                <w:rFonts w:ascii="Times New Roman" w:hAnsi="Times New Roman"/>
                <w:sz w:val="24"/>
              </w:rPr>
              <w:t>х методов и программных</w:t>
            </w:r>
            <w:r w:rsidRPr="00645113">
              <w:rPr>
                <w:rFonts w:ascii="Times New Roman" w:hAnsi="Times New Roman"/>
                <w:sz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645113">
              <w:rPr>
                <w:rFonts w:ascii="Times New Roman" w:hAnsi="Times New Roman"/>
                <w:sz w:val="24"/>
              </w:rPr>
              <w:t xml:space="preserve"> для решения стандартных профессиональных задач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E3F0A9" w14:textId="71273802" w:rsidR="00645113" w:rsidRPr="00427435" w:rsidRDefault="00645113" w:rsidP="00645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использования математических</w:t>
            </w:r>
            <w:r w:rsidRPr="00645113">
              <w:rPr>
                <w:rFonts w:ascii="Times New Roman" w:hAnsi="Times New Roman"/>
                <w:sz w:val="24"/>
              </w:rPr>
              <w:t xml:space="preserve"> методов и программных средствами для решения стандартных профессиональных задач</w:t>
            </w:r>
          </w:p>
        </w:tc>
      </w:tr>
      <w:tr w:rsidR="00427435" w:rsidRPr="00427435" w14:paraId="1F4A6558" w14:textId="77777777" w:rsidTr="00936EFD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8E17458" w14:textId="410100F1" w:rsidR="00427435" w:rsidRPr="00427435" w:rsidRDefault="00427435" w:rsidP="0064511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sz w:val="24"/>
              </w:rPr>
              <w:t xml:space="preserve">ОПК-2.3 </w:t>
            </w:r>
            <w:r w:rsidR="00645113" w:rsidRPr="00645113">
              <w:rPr>
                <w:rFonts w:ascii="Times New Roman" w:hAnsi="Times New Roman"/>
                <w:sz w:val="24"/>
              </w:rPr>
              <w:t xml:space="preserve">Формирует первичные навыки применения </w:t>
            </w:r>
            <w:proofErr w:type="spellStart"/>
            <w:r w:rsidR="00645113" w:rsidRPr="00645113">
              <w:rPr>
                <w:rFonts w:ascii="Times New Roman" w:hAnsi="Times New Roman"/>
                <w:sz w:val="24"/>
              </w:rPr>
              <w:t>програмных</w:t>
            </w:r>
            <w:proofErr w:type="spellEnd"/>
            <w:r w:rsidR="00645113" w:rsidRPr="00645113">
              <w:rPr>
                <w:rFonts w:ascii="Times New Roman" w:hAnsi="Times New Roman"/>
                <w:sz w:val="24"/>
              </w:rPr>
              <w:t xml:space="preserve"> средств для проведения статистического анализа в профессиональной деятельности политолога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3934B4" w14:textId="1E32E683" w:rsidR="00427435" w:rsidRPr="00427435" w:rsidRDefault="00427435" w:rsidP="0042743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35"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 w:rsidRPr="00427435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427435">
              <w:rPr>
                <w:rFonts w:ascii="Times New Roman" w:hAnsi="Times New Roman"/>
                <w:sz w:val="24"/>
              </w:rPr>
              <w:t>навыков применения статистического анализа в профессиональной деятельности политолога.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9A7A3FA" w14:textId="28615BA1" w:rsidR="00427435" w:rsidRPr="00427435" w:rsidRDefault="00427435" w:rsidP="0042743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sz w:val="24"/>
              </w:rPr>
              <w:t xml:space="preserve">Степень </w:t>
            </w:r>
            <w:proofErr w:type="spellStart"/>
            <w:r w:rsidRPr="00427435">
              <w:rPr>
                <w:rFonts w:ascii="Times New Roman" w:hAnsi="Times New Roman"/>
                <w:sz w:val="24"/>
              </w:rPr>
              <w:t>сформированности</w:t>
            </w:r>
            <w:proofErr w:type="spellEnd"/>
            <w:r w:rsidRPr="00427435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427435">
              <w:rPr>
                <w:rFonts w:ascii="Times New Roman" w:hAnsi="Times New Roman"/>
                <w:sz w:val="24"/>
              </w:rPr>
              <w:t>навыков применения статистического анализа в профессиональной деятельности политолога.</w:t>
            </w:r>
          </w:p>
        </w:tc>
      </w:tr>
      <w:tr w:rsidR="00427435" w:rsidRPr="00427435" w14:paraId="3C00E816" w14:textId="77777777" w:rsidTr="00936EFD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1EAB4D" w14:textId="35B01413" w:rsidR="00427435" w:rsidRPr="00427435" w:rsidRDefault="00427435" w:rsidP="0064511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sz w:val="24"/>
                <w:szCs w:val="24"/>
              </w:rPr>
              <w:t>УК ОС- 2.</w:t>
            </w:r>
            <w:r w:rsidR="00645113">
              <w:rPr>
                <w:rFonts w:ascii="Times New Roman" w:hAnsi="Times New Roman"/>
                <w:sz w:val="24"/>
                <w:szCs w:val="24"/>
              </w:rPr>
              <w:t>1</w:t>
            </w:r>
            <w:r w:rsidRPr="0042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113" w:rsidRPr="00645113">
              <w:rPr>
                <w:rFonts w:ascii="Times New Roman" w:hAnsi="Times New Roman"/>
                <w:sz w:val="24"/>
                <w:szCs w:val="24"/>
              </w:rPr>
              <w:t>Различает типы и виды ресурсов, анализирует возможности личного участия в проектах различного типа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79E63A5" w14:textId="77777777" w:rsidR="00427435" w:rsidRPr="00427435" w:rsidRDefault="00427435" w:rsidP="00936EF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435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427435">
              <w:rPr>
                <w:rFonts w:ascii="Times New Roman" w:hAnsi="Times New Roman"/>
                <w:sz w:val="24"/>
                <w:szCs w:val="24"/>
              </w:rPr>
              <w:t xml:space="preserve"> – качество определения (создания) условий для самоопределения. Определяет тип(ы) проекта(</w:t>
            </w:r>
            <w:proofErr w:type="spellStart"/>
            <w:r w:rsidRPr="0042743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27435">
              <w:rPr>
                <w:rFonts w:ascii="Times New Roman" w:hAnsi="Times New Roman"/>
                <w:sz w:val="24"/>
                <w:szCs w:val="24"/>
              </w:rPr>
              <w:t>) для участия в них с учетом личностных, социальных и профессиональных интересов (социальные, направленные на развитие волонтерского движения; профессионально-ориентированные, направленные на самоопределение студентов и др.).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616D0A" w14:textId="77777777" w:rsidR="00427435" w:rsidRPr="00427435" w:rsidRDefault="00427435" w:rsidP="00936EF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sz w:val="24"/>
                <w:szCs w:val="24"/>
              </w:rPr>
              <w:t>Осуществлен выбор типа проекта и степени (уровня) участия студента в проекте.</w:t>
            </w:r>
          </w:p>
          <w:p w14:paraId="6EA0BFAB" w14:textId="77777777" w:rsidR="00427435" w:rsidRPr="00427435" w:rsidRDefault="00427435" w:rsidP="00936EF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sz w:val="24"/>
                <w:szCs w:val="24"/>
              </w:rPr>
              <w:t>Выражена готовность к сотрудничеству в различных группах (</w:t>
            </w:r>
            <w:proofErr w:type="spellStart"/>
            <w:r w:rsidRPr="00427435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427435">
              <w:rPr>
                <w:rFonts w:ascii="Times New Roman" w:hAnsi="Times New Roman"/>
                <w:sz w:val="24"/>
                <w:szCs w:val="24"/>
              </w:rPr>
              <w:t>) и определена ролевая позиция в группе по осуществлению проектов.</w:t>
            </w:r>
          </w:p>
          <w:p w14:paraId="27E5F551" w14:textId="77777777" w:rsidR="00427435" w:rsidRPr="00427435" w:rsidRDefault="00427435" w:rsidP="00936EF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27435">
              <w:rPr>
                <w:rFonts w:ascii="Times New Roman" w:hAnsi="Times New Roman"/>
                <w:sz w:val="24"/>
                <w:szCs w:val="24"/>
              </w:rPr>
              <w:t>Оптимально распределены обязанности по задачам и подзадачам в рамках цели проекта.</w:t>
            </w:r>
          </w:p>
        </w:tc>
      </w:tr>
    </w:tbl>
    <w:p w14:paraId="32CA9717" w14:textId="77777777" w:rsidR="00427435" w:rsidRPr="005B4037" w:rsidRDefault="00427435" w:rsidP="00C2006C">
      <w:pPr>
        <w:jc w:val="both"/>
        <w:rPr>
          <w:rFonts w:ascii="Times New Roman" w:hAnsi="Times New Roman"/>
        </w:rPr>
      </w:pPr>
    </w:p>
    <w:p w14:paraId="73303F6B" w14:textId="77777777" w:rsidR="00AE4BFC" w:rsidRPr="005B4037" w:rsidRDefault="00AE4BFC" w:rsidP="00D31592">
      <w:pPr>
        <w:jc w:val="center"/>
        <w:rPr>
          <w:rFonts w:ascii="Times New Roman" w:hAnsi="Times New Roman"/>
          <w:b/>
          <w:kern w:val="0"/>
          <w:lang w:eastAsia="en-US"/>
        </w:rPr>
      </w:pPr>
    </w:p>
    <w:p w14:paraId="44712B8A" w14:textId="77777777" w:rsidR="00AE4BFC" w:rsidRPr="005B4037" w:rsidRDefault="00AE4BFC" w:rsidP="00D31592">
      <w:pPr>
        <w:jc w:val="center"/>
        <w:rPr>
          <w:rFonts w:ascii="Times New Roman" w:hAnsi="Times New Roman"/>
          <w:b/>
          <w:kern w:val="0"/>
          <w:lang w:eastAsia="en-US"/>
        </w:rPr>
      </w:pPr>
    </w:p>
    <w:p w14:paraId="44A02121" w14:textId="77777777" w:rsidR="00AE4BFC" w:rsidRPr="005B4037" w:rsidRDefault="00AE4BFC" w:rsidP="00AE4BFC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b/>
          <w:bCs/>
          <w:kern w:val="0"/>
          <w:lang w:eastAsia="en-US"/>
        </w:rPr>
      </w:pPr>
      <w:r w:rsidRPr="005B4037">
        <w:rPr>
          <w:rFonts w:ascii="Times New Roman" w:hAnsi="Times New Roman"/>
          <w:b/>
          <w:bCs/>
          <w:kern w:val="0"/>
          <w:lang w:eastAsia="en-US"/>
        </w:rPr>
        <w:t>4.3.2 Типовые оценочные средства</w:t>
      </w:r>
    </w:p>
    <w:p w14:paraId="4E23BA37" w14:textId="77777777" w:rsidR="00AE4BFC" w:rsidRPr="005B4037" w:rsidRDefault="00AE4BFC" w:rsidP="00D31592">
      <w:pPr>
        <w:jc w:val="center"/>
        <w:rPr>
          <w:rFonts w:ascii="Times New Roman" w:hAnsi="Times New Roman"/>
          <w:b/>
          <w:kern w:val="0"/>
          <w:lang w:eastAsia="en-US"/>
        </w:rPr>
      </w:pPr>
    </w:p>
    <w:p w14:paraId="4BABB7E8" w14:textId="77777777" w:rsidR="00AE4BFC" w:rsidRPr="005B4037" w:rsidRDefault="00AE4BFC" w:rsidP="00D31592">
      <w:pPr>
        <w:jc w:val="center"/>
        <w:rPr>
          <w:rFonts w:ascii="Times New Roman" w:hAnsi="Times New Roman"/>
          <w:b/>
          <w:kern w:val="0"/>
          <w:lang w:eastAsia="en-US"/>
        </w:rPr>
      </w:pPr>
    </w:p>
    <w:p w14:paraId="15BB16A7" w14:textId="77777777" w:rsidR="00D31592" w:rsidRPr="005B4037" w:rsidRDefault="00D31592" w:rsidP="00D31592">
      <w:pPr>
        <w:jc w:val="center"/>
        <w:rPr>
          <w:rFonts w:ascii="Times New Roman" w:hAnsi="Times New Roman"/>
          <w:b/>
          <w:kern w:val="0"/>
          <w:lang w:eastAsia="en-US"/>
        </w:rPr>
      </w:pPr>
      <w:r w:rsidRPr="005B4037">
        <w:rPr>
          <w:rFonts w:ascii="Times New Roman" w:hAnsi="Times New Roman"/>
          <w:b/>
          <w:kern w:val="0"/>
          <w:lang w:eastAsia="en-US"/>
        </w:rPr>
        <w:t>Примерный перечень вопросов к зачету:</w:t>
      </w:r>
    </w:p>
    <w:bookmarkEnd w:id="5"/>
    <w:p w14:paraId="4560B034" w14:textId="77777777" w:rsidR="00D31592" w:rsidRPr="005B4037" w:rsidRDefault="00D31592" w:rsidP="00D31592">
      <w:pPr>
        <w:jc w:val="center"/>
        <w:rPr>
          <w:rFonts w:ascii="Times New Roman" w:hAnsi="Times New Roman"/>
          <w:b/>
          <w:kern w:val="0"/>
          <w:u w:val="single"/>
          <w:lang w:eastAsia="en-US"/>
        </w:rPr>
      </w:pPr>
    </w:p>
    <w:p w14:paraId="48DFF8EE" w14:textId="77777777" w:rsidR="0035431C" w:rsidRPr="005B4037" w:rsidRDefault="0035431C" w:rsidP="005D264B">
      <w:pPr>
        <w:rPr>
          <w:rFonts w:ascii="Times New Roman" w:hAnsi="Times New Roman"/>
        </w:rPr>
      </w:pPr>
    </w:p>
    <w:p w14:paraId="07EECEB2" w14:textId="77777777" w:rsidR="003E63F9" w:rsidRPr="005B4037" w:rsidRDefault="003E63F9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Теоретический блок: </w:t>
      </w:r>
    </w:p>
    <w:p w14:paraId="0997E760" w14:textId="7B92E104" w:rsidR="003E63F9" w:rsidRPr="005B4037" w:rsidRDefault="003E63F9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lastRenderedPageBreak/>
        <w:t xml:space="preserve">1.Функция составления обзора литературы по исследовательской теме. </w:t>
      </w:r>
    </w:p>
    <w:p w14:paraId="02AB0CDA" w14:textId="3E2758ED" w:rsidR="003E63F9" w:rsidRPr="005B4037" w:rsidRDefault="003E63F9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2.Первичные и вторичные источники в политологическом исследовании </w:t>
      </w:r>
    </w:p>
    <w:p w14:paraId="75FAD4CF" w14:textId="030DAC8B" w:rsidR="003E63F9" w:rsidRPr="005B4037" w:rsidRDefault="003E63F9" w:rsidP="003E63F9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3. Инструменты </w:t>
      </w:r>
      <w:proofErr w:type="spellStart"/>
      <w:r w:rsidRPr="005B4037">
        <w:rPr>
          <w:rFonts w:ascii="Times New Roman" w:hAnsi="Times New Roman"/>
        </w:rPr>
        <w:t>наукометрии</w:t>
      </w:r>
      <w:proofErr w:type="spellEnd"/>
      <w:r w:rsidRPr="005B4037">
        <w:rPr>
          <w:rFonts w:ascii="Times New Roman" w:hAnsi="Times New Roman"/>
        </w:rPr>
        <w:t>.</w:t>
      </w:r>
    </w:p>
    <w:p w14:paraId="3873615B" w14:textId="3681DC72" w:rsidR="003E63F9" w:rsidRPr="005B4037" w:rsidRDefault="004B7D08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4</w:t>
      </w:r>
      <w:r w:rsidR="003E63F9" w:rsidRPr="005B4037">
        <w:rPr>
          <w:rFonts w:ascii="Times New Roman" w:hAnsi="Times New Roman"/>
        </w:rPr>
        <w:t xml:space="preserve">. </w:t>
      </w:r>
      <w:r w:rsidRPr="005B4037">
        <w:rPr>
          <w:rFonts w:ascii="Times New Roman" w:hAnsi="Times New Roman"/>
        </w:rPr>
        <w:t>Особенности формирования экспертных центров и применимость их данных для самостоятельного исследования</w:t>
      </w:r>
      <w:r w:rsidR="003E63F9" w:rsidRPr="005B4037">
        <w:rPr>
          <w:rFonts w:ascii="Times New Roman" w:hAnsi="Times New Roman"/>
        </w:rPr>
        <w:t xml:space="preserve">. </w:t>
      </w:r>
    </w:p>
    <w:p w14:paraId="43701275" w14:textId="1DDD127B" w:rsidR="003E63F9" w:rsidRPr="005B4037" w:rsidRDefault="004B7D08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5</w:t>
      </w:r>
      <w:r w:rsidR="003E63F9" w:rsidRPr="005B4037">
        <w:rPr>
          <w:rFonts w:ascii="Times New Roman" w:hAnsi="Times New Roman"/>
        </w:rPr>
        <w:t xml:space="preserve">. </w:t>
      </w:r>
      <w:r w:rsidRPr="005B4037">
        <w:rPr>
          <w:rFonts w:ascii="Times New Roman" w:hAnsi="Times New Roman"/>
        </w:rPr>
        <w:t xml:space="preserve">Ведущие </w:t>
      </w:r>
      <w:r w:rsidRPr="005B4037">
        <w:rPr>
          <w:rFonts w:ascii="Times New Roman" w:hAnsi="Times New Roman"/>
          <w:lang w:val="en-US"/>
        </w:rPr>
        <w:t>think</w:t>
      </w:r>
      <w:r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  <w:lang w:val="en-US"/>
        </w:rPr>
        <w:t>tanks</w:t>
      </w:r>
      <w:r w:rsidRPr="005B4037">
        <w:rPr>
          <w:rFonts w:ascii="Times New Roman" w:hAnsi="Times New Roman"/>
        </w:rPr>
        <w:t xml:space="preserve"> мира</w:t>
      </w:r>
    </w:p>
    <w:p w14:paraId="4AA1DF46" w14:textId="02E083BD" w:rsidR="003E63F9" w:rsidRPr="005B4037" w:rsidRDefault="004B7D08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6</w:t>
      </w:r>
      <w:r w:rsidR="003E63F9" w:rsidRPr="005B4037">
        <w:rPr>
          <w:rFonts w:ascii="Times New Roman" w:hAnsi="Times New Roman"/>
        </w:rPr>
        <w:t xml:space="preserve">.Значение деятельности Исследовательских институтов в развитии </w:t>
      </w:r>
      <w:r w:rsidRPr="005B4037">
        <w:rPr>
          <w:rFonts w:ascii="Times New Roman" w:hAnsi="Times New Roman"/>
        </w:rPr>
        <w:t>политологических</w:t>
      </w:r>
      <w:r w:rsidR="003E63F9" w:rsidRPr="005B4037">
        <w:rPr>
          <w:rFonts w:ascii="Times New Roman" w:hAnsi="Times New Roman"/>
        </w:rPr>
        <w:t xml:space="preserve"> исследований в РФ</w:t>
      </w:r>
    </w:p>
    <w:p w14:paraId="5B0AEAB1" w14:textId="77777777" w:rsidR="004B7D08" w:rsidRPr="005B4037" w:rsidRDefault="004B7D08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7</w:t>
      </w:r>
      <w:r w:rsidR="003E63F9" w:rsidRPr="005B4037">
        <w:rPr>
          <w:rFonts w:ascii="Times New Roman" w:hAnsi="Times New Roman"/>
        </w:rPr>
        <w:t>.</w:t>
      </w:r>
      <w:r w:rsidRPr="005B4037">
        <w:rPr>
          <w:rFonts w:ascii="Times New Roman" w:hAnsi="Times New Roman"/>
        </w:rPr>
        <w:t xml:space="preserve"> Этика исследования в области социальных наук</w:t>
      </w:r>
    </w:p>
    <w:p w14:paraId="609279DB" w14:textId="77777777" w:rsidR="004B7D08" w:rsidRPr="005B4037" w:rsidRDefault="004B7D08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8. Технические инструменты для работы с источниками и литературой </w:t>
      </w:r>
      <w:r w:rsidR="003E63F9" w:rsidRPr="005B4037">
        <w:rPr>
          <w:rFonts w:ascii="Times New Roman" w:hAnsi="Times New Roman"/>
        </w:rPr>
        <w:t xml:space="preserve"> </w:t>
      </w:r>
    </w:p>
    <w:p w14:paraId="6B590BF9" w14:textId="35F93619" w:rsidR="003E63F9" w:rsidRPr="005B4037" w:rsidRDefault="004B7D08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9</w:t>
      </w:r>
      <w:r w:rsidR="003E63F9" w:rsidRPr="005B4037">
        <w:rPr>
          <w:rFonts w:ascii="Times New Roman" w:hAnsi="Times New Roman"/>
        </w:rPr>
        <w:t xml:space="preserve">. </w:t>
      </w:r>
      <w:r w:rsidRPr="005B4037">
        <w:rPr>
          <w:rFonts w:ascii="Times New Roman" w:hAnsi="Times New Roman"/>
        </w:rPr>
        <w:t xml:space="preserve">Новостные источники данных и верификация информации </w:t>
      </w:r>
    </w:p>
    <w:p w14:paraId="6B51760A" w14:textId="1298D808" w:rsidR="003E63F9" w:rsidRPr="005B4037" w:rsidRDefault="003E63F9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1</w:t>
      </w:r>
      <w:r w:rsidR="004B7D08" w:rsidRPr="005B4037">
        <w:rPr>
          <w:rFonts w:ascii="Times New Roman" w:hAnsi="Times New Roman"/>
        </w:rPr>
        <w:t>0</w:t>
      </w:r>
      <w:r w:rsidRPr="005B4037">
        <w:rPr>
          <w:rFonts w:ascii="Times New Roman" w:hAnsi="Times New Roman"/>
        </w:rPr>
        <w:t>.</w:t>
      </w:r>
      <w:r w:rsidR="004B7D08" w:rsidRPr="005B4037">
        <w:rPr>
          <w:rFonts w:ascii="Times New Roman" w:hAnsi="Times New Roman"/>
        </w:rPr>
        <w:t xml:space="preserve"> Принципы организации исследовательского проекта </w:t>
      </w:r>
    </w:p>
    <w:p w14:paraId="02E3C005" w14:textId="77777777" w:rsidR="003E63F9" w:rsidRPr="005B4037" w:rsidRDefault="003E63F9" w:rsidP="005D264B">
      <w:pPr>
        <w:rPr>
          <w:rFonts w:ascii="Times New Roman" w:hAnsi="Times New Roman"/>
        </w:rPr>
      </w:pPr>
    </w:p>
    <w:p w14:paraId="16C13FE2" w14:textId="489873B6" w:rsidR="003E63F9" w:rsidRPr="005B4037" w:rsidRDefault="003E63F9" w:rsidP="005D264B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Практический блок: </w:t>
      </w:r>
    </w:p>
    <w:p w14:paraId="1DABB11E" w14:textId="329B5813" w:rsidR="005D264B" w:rsidRPr="005B4037" w:rsidRDefault="00B560BA" w:rsidP="009C4AA9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Прочитайте научную статью и </w:t>
      </w:r>
      <w:r w:rsidR="00DF301D" w:rsidRPr="005B4037">
        <w:rPr>
          <w:rFonts w:ascii="Times New Roman" w:hAnsi="Times New Roman"/>
        </w:rPr>
        <w:t xml:space="preserve">дайте краткую характеристику </w:t>
      </w:r>
      <w:r w:rsidR="00104C9D" w:rsidRPr="005B4037">
        <w:rPr>
          <w:rFonts w:ascii="Times New Roman" w:hAnsi="Times New Roman"/>
        </w:rPr>
        <w:t>исследовательской проблеме/вопросу, теоретической рамке и методам исследования.</w:t>
      </w:r>
    </w:p>
    <w:p w14:paraId="5DCD739A" w14:textId="1FE92BDE" w:rsidR="00905BD0" w:rsidRPr="005B4037" w:rsidRDefault="00104C9D" w:rsidP="009C439A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Прочитайте научную статью и </w:t>
      </w:r>
      <w:r w:rsidR="00905BD0" w:rsidRPr="005B4037">
        <w:rPr>
          <w:rFonts w:ascii="Times New Roman" w:hAnsi="Times New Roman"/>
        </w:rPr>
        <w:t>предположите как могли бы выглядеть результаты исследования при использовании иной теоретической рамки и/или методов.</w:t>
      </w:r>
    </w:p>
    <w:p w14:paraId="4F44ACED" w14:textId="1C7C6EE1" w:rsidR="009C439A" w:rsidRPr="005B4037" w:rsidRDefault="009C439A" w:rsidP="009C439A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Прочитайте обзорную научную статью и </w:t>
      </w:r>
      <w:r w:rsidR="00200601" w:rsidRPr="005B4037">
        <w:rPr>
          <w:rFonts w:ascii="Times New Roman" w:hAnsi="Times New Roman"/>
        </w:rPr>
        <w:t>сформулируйте её теоретический вклад.</w:t>
      </w:r>
    </w:p>
    <w:p w14:paraId="6CB672AB" w14:textId="7BA167C9" w:rsidR="00200601" w:rsidRPr="005B4037" w:rsidRDefault="00CF4064" w:rsidP="009C439A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Перечислите </w:t>
      </w:r>
      <w:r w:rsidR="00DE1121" w:rsidRPr="005B4037">
        <w:rPr>
          <w:rFonts w:ascii="Times New Roman" w:hAnsi="Times New Roman"/>
        </w:rPr>
        <w:t>не менее 10 источников информации для подготовки обзора и составьте их классификацию.</w:t>
      </w:r>
    </w:p>
    <w:p w14:paraId="7A177829" w14:textId="226E9B8C" w:rsidR="00DE1121" w:rsidRPr="005B4037" w:rsidRDefault="00061F5B" w:rsidP="009C439A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Опишите алгоритм поиска информации для подготовки научной обзорной статьи.</w:t>
      </w:r>
    </w:p>
    <w:p w14:paraId="2389D6E1" w14:textId="43F4530E" w:rsidR="005D264B" w:rsidRPr="005B4037" w:rsidRDefault="00061F5B" w:rsidP="00660EBB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Опишите алгоритм поиска информации для подготовки экспертно-аналитического обзора.</w:t>
      </w:r>
    </w:p>
    <w:p w14:paraId="6AA876E9" w14:textId="717081BF" w:rsidR="005E0782" w:rsidRPr="005B4037" w:rsidRDefault="00417862" w:rsidP="00660EBB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Назовите </w:t>
      </w:r>
      <w:r w:rsidR="000E1BBA" w:rsidRPr="005B4037">
        <w:rPr>
          <w:rFonts w:ascii="Times New Roman" w:hAnsi="Times New Roman"/>
        </w:rPr>
        <w:t>не менее 5 стилей оформления списков литературы.</w:t>
      </w:r>
    </w:p>
    <w:p w14:paraId="0F230759" w14:textId="0525FC8F" w:rsidR="00061F5B" w:rsidRPr="005B4037" w:rsidRDefault="005E0782" w:rsidP="00660EBB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Приведите примеры плагиата в научных публикациях.</w:t>
      </w:r>
    </w:p>
    <w:p w14:paraId="5CAC5111" w14:textId="56BB8F8F" w:rsidR="002B76F5" w:rsidRPr="005B4037" w:rsidRDefault="00E3513E" w:rsidP="00967635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Опишите допустимые </w:t>
      </w:r>
      <w:r w:rsidR="002B76F5" w:rsidRPr="005B4037">
        <w:rPr>
          <w:rFonts w:ascii="Times New Roman" w:hAnsi="Times New Roman"/>
        </w:rPr>
        <w:t>практики воспроизведения собственного текста автором.</w:t>
      </w:r>
    </w:p>
    <w:p w14:paraId="747F377D" w14:textId="2E8F359A" w:rsidR="00967635" w:rsidRPr="005B4037" w:rsidRDefault="008D1555" w:rsidP="00967635">
      <w:pPr>
        <w:pStyle w:val="af"/>
        <w:numPr>
          <w:ilvl w:val="3"/>
          <w:numId w:val="1"/>
        </w:num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Подберите 5-7 </w:t>
      </w:r>
      <w:r w:rsidR="00F12655" w:rsidRPr="005B4037">
        <w:rPr>
          <w:rFonts w:ascii="Times New Roman" w:hAnsi="Times New Roman"/>
        </w:rPr>
        <w:t xml:space="preserve">новостных </w:t>
      </w:r>
      <w:r w:rsidRPr="005B4037">
        <w:rPr>
          <w:rFonts w:ascii="Times New Roman" w:hAnsi="Times New Roman"/>
        </w:rPr>
        <w:t xml:space="preserve">публикаций и составьте их краткий обзор. </w:t>
      </w:r>
    </w:p>
    <w:p w14:paraId="0DB078A2" w14:textId="77777777" w:rsidR="00CF498E" w:rsidRPr="005B4037" w:rsidRDefault="00CF498E" w:rsidP="008D5F57">
      <w:pPr>
        <w:ind w:firstLine="708"/>
        <w:jc w:val="center"/>
        <w:rPr>
          <w:rFonts w:ascii="Times New Roman" w:hAnsi="Times New Roman"/>
          <w:b/>
          <w:i/>
        </w:rPr>
      </w:pPr>
    </w:p>
    <w:p w14:paraId="46109C11" w14:textId="77777777" w:rsidR="008D5F57" w:rsidRPr="005B4037" w:rsidRDefault="008D5F57" w:rsidP="008D5F57">
      <w:pPr>
        <w:ind w:firstLine="708"/>
        <w:jc w:val="center"/>
        <w:rPr>
          <w:rFonts w:ascii="Times New Roman" w:hAnsi="Times New Roman"/>
          <w:b/>
          <w:i/>
        </w:rPr>
      </w:pPr>
      <w:bookmarkStart w:id="6" w:name="_Hlk27084015"/>
      <w:r w:rsidRPr="005B4037">
        <w:rPr>
          <w:rFonts w:ascii="Times New Roman" w:hAnsi="Times New Roman"/>
          <w:b/>
          <w:i/>
        </w:rPr>
        <w:t>Шкала оценивания</w:t>
      </w:r>
    </w:p>
    <w:p w14:paraId="06402161" w14:textId="77777777" w:rsidR="008D5F57" w:rsidRPr="005B4037" w:rsidRDefault="008D5F57" w:rsidP="008D5F57">
      <w:pPr>
        <w:widowControl/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kern w:val="0"/>
          <w:lang w:eastAsia="en-US"/>
        </w:rPr>
      </w:pPr>
    </w:p>
    <w:p w14:paraId="654D3A9C" w14:textId="77777777" w:rsidR="008D5F57" w:rsidRPr="005B4037" w:rsidRDefault="008D5F57" w:rsidP="008D5F57">
      <w:pPr>
        <w:ind w:firstLine="708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Оценка результатов производится на основе </w:t>
      </w:r>
      <w:proofErr w:type="spellStart"/>
      <w:r w:rsidRPr="005B4037">
        <w:rPr>
          <w:rFonts w:ascii="Times New Roman" w:hAnsi="Times New Roman"/>
        </w:rPr>
        <w:t>балльно</w:t>
      </w:r>
      <w:proofErr w:type="spellEnd"/>
      <w:r w:rsidRPr="005B4037">
        <w:rPr>
          <w:rFonts w:ascii="Times New Roman" w:hAnsi="Times New Roman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5B4037">
        <w:rPr>
          <w:rFonts w:ascii="Times New Roman" w:hAnsi="Times New Roman"/>
        </w:rPr>
        <w:t>балльно</w:t>
      </w:r>
      <w:proofErr w:type="spellEnd"/>
      <w:r w:rsidRPr="005B4037">
        <w:rPr>
          <w:rFonts w:ascii="Times New Roman" w:hAnsi="Times New Roman"/>
        </w:rPr>
        <w:t xml:space="preserve">-рейтинговой системы оценки знаний студентов». БРС по дисциплине отражена в схеме расчетов рейтинговых баллов. </w:t>
      </w:r>
    </w:p>
    <w:p w14:paraId="5ECE7199" w14:textId="77777777" w:rsidR="008D5F57" w:rsidRPr="005B4037" w:rsidRDefault="008D5F57" w:rsidP="00CB1D34">
      <w:pPr>
        <w:ind w:firstLine="708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Схема расчетов сформирована в соответствии с учебным планом направления, согласована с руководителем научно-образовательного направления,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Положении о </w:t>
      </w:r>
      <w:proofErr w:type="spellStart"/>
      <w:r w:rsidRPr="005B4037">
        <w:rPr>
          <w:rFonts w:ascii="Times New Roman" w:hAnsi="Times New Roman"/>
        </w:rPr>
        <w:t>балльно</w:t>
      </w:r>
      <w:proofErr w:type="spellEnd"/>
      <w:r w:rsidRPr="005B4037">
        <w:rPr>
          <w:rFonts w:ascii="Times New Roman" w:hAnsi="Times New Roman"/>
        </w:rPr>
        <w:t xml:space="preserve">-рейтинговой системе оценки знаний обучающихся в </w:t>
      </w:r>
      <w:proofErr w:type="spellStart"/>
      <w:r w:rsidRPr="005B4037">
        <w:rPr>
          <w:rFonts w:ascii="Times New Roman" w:hAnsi="Times New Roman"/>
        </w:rPr>
        <w:t>РАНХиГС</w:t>
      </w:r>
      <w:proofErr w:type="spellEnd"/>
      <w:r w:rsidRPr="005B4037">
        <w:rPr>
          <w:rFonts w:ascii="Times New Roman" w:hAnsi="Times New Roman"/>
        </w:rPr>
        <w:t>.</w:t>
      </w:r>
    </w:p>
    <w:p w14:paraId="30E8EF3F" w14:textId="77777777" w:rsidR="008D5F57" w:rsidRPr="005B4037" w:rsidRDefault="008D5F57" w:rsidP="008D5F57">
      <w:pPr>
        <w:ind w:firstLine="708"/>
        <w:jc w:val="both"/>
        <w:rPr>
          <w:rFonts w:ascii="Times New Roman" w:hAnsi="Times New Roman"/>
        </w:rPr>
      </w:pPr>
    </w:p>
    <w:p w14:paraId="7269EA5F" w14:textId="77777777" w:rsidR="00C2006C" w:rsidRPr="005B4037" w:rsidRDefault="00C2006C" w:rsidP="00C2006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394"/>
      </w:tblGrid>
      <w:tr w:rsidR="004B7D08" w:rsidRPr="005B4037" w14:paraId="1BDDD80E" w14:textId="20EEE9CC" w:rsidTr="00DE3F70">
        <w:trPr>
          <w:trHeight w:val="269"/>
        </w:trPr>
        <w:tc>
          <w:tcPr>
            <w:tcW w:w="4390" w:type="dxa"/>
            <w:vMerge w:val="restart"/>
          </w:tcPr>
          <w:p w14:paraId="64513CEA" w14:textId="77777777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5B4037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4394" w:type="dxa"/>
          </w:tcPr>
          <w:p w14:paraId="088C0A82" w14:textId="77777777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D08" w:rsidRPr="005B4037" w14:paraId="223E1765" w14:textId="7F7BD711" w:rsidTr="00DE3F70">
        <w:trPr>
          <w:trHeight w:val="309"/>
        </w:trPr>
        <w:tc>
          <w:tcPr>
            <w:tcW w:w="4390" w:type="dxa"/>
            <w:vMerge/>
          </w:tcPr>
          <w:p w14:paraId="28B65233" w14:textId="77777777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CF6B012" w14:textId="77777777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</w:rPr>
            </w:pPr>
          </w:p>
        </w:tc>
      </w:tr>
      <w:tr w:rsidR="004B7D08" w:rsidRPr="005B4037" w14:paraId="2BD20498" w14:textId="2ECD76FC" w:rsidTr="00DE3F70">
        <w:tc>
          <w:tcPr>
            <w:tcW w:w="4390" w:type="dxa"/>
          </w:tcPr>
          <w:p w14:paraId="4314354A" w14:textId="3DDFA525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0 – 50</w:t>
            </w:r>
          </w:p>
        </w:tc>
        <w:tc>
          <w:tcPr>
            <w:tcW w:w="4394" w:type="dxa"/>
          </w:tcPr>
          <w:p w14:paraId="1B5A7039" w14:textId="3DC50B85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Не зачтено</w:t>
            </w:r>
          </w:p>
        </w:tc>
      </w:tr>
      <w:tr w:rsidR="004B7D08" w:rsidRPr="005B4037" w14:paraId="2EA2A1B5" w14:textId="779009E7" w:rsidTr="00DE3F70">
        <w:tc>
          <w:tcPr>
            <w:tcW w:w="4390" w:type="dxa"/>
          </w:tcPr>
          <w:p w14:paraId="33070519" w14:textId="336E2B3B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51-100</w:t>
            </w:r>
          </w:p>
        </w:tc>
        <w:tc>
          <w:tcPr>
            <w:tcW w:w="4394" w:type="dxa"/>
          </w:tcPr>
          <w:p w14:paraId="6BD8E2E5" w14:textId="7612C6B8" w:rsidR="004B7D08" w:rsidRPr="005B4037" w:rsidRDefault="004B7D08" w:rsidP="00CC2634">
            <w:pPr>
              <w:spacing w:before="40"/>
              <w:ind w:firstLine="397"/>
              <w:jc w:val="center"/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Зачтено</w:t>
            </w:r>
          </w:p>
        </w:tc>
      </w:tr>
    </w:tbl>
    <w:p w14:paraId="10618A28" w14:textId="77777777" w:rsidR="00C2006C" w:rsidRPr="005B4037" w:rsidRDefault="00C2006C" w:rsidP="00C2006C">
      <w:pPr>
        <w:jc w:val="both"/>
        <w:rPr>
          <w:rFonts w:ascii="Times New Roman" w:hAnsi="Times New Roman"/>
        </w:rPr>
      </w:pPr>
    </w:p>
    <w:p w14:paraId="0D0523F0" w14:textId="0BCE704A" w:rsidR="00DE3F70" w:rsidRPr="005B4037" w:rsidRDefault="00DE3F70" w:rsidP="00883878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Оценка «Зачтено» (с баллами 100-96) выставляется в случае, если обучающийся демонстрирует: отлично знает основные поисковые инструменты и принципы исследовательской работы, обеспечивающие анализ, и свободно владеет основными методологическими подходами </w:t>
      </w:r>
    </w:p>
    <w:p w14:paraId="55E12913" w14:textId="77777777" w:rsidR="00DE3F70" w:rsidRPr="005B4037" w:rsidRDefault="00DE3F70" w:rsidP="00883878">
      <w:pPr>
        <w:rPr>
          <w:rFonts w:ascii="Times New Roman" w:hAnsi="Times New Roman"/>
        </w:rPr>
      </w:pPr>
    </w:p>
    <w:p w14:paraId="7E4B3BA3" w14:textId="181ACC4C" w:rsidR="00DE3F70" w:rsidRPr="005B4037" w:rsidRDefault="00DE3F70" w:rsidP="00883878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Оценка «Зачтено» (с баллами 95-86) выставляется в случае, если обучающийся демонстрирует выше перечисленные навыки и умения с определенными недостатками и неточностями: знает основные поисковые инструменты принципы исследовательской работы, обеспечивающие анализ и владеет основными методологическими подходами </w:t>
      </w:r>
    </w:p>
    <w:p w14:paraId="4060F126" w14:textId="77777777" w:rsidR="00DE3F70" w:rsidRPr="005B4037" w:rsidRDefault="00DE3F70" w:rsidP="00883878">
      <w:pPr>
        <w:rPr>
          <w:rFonts w:ascii="Times New Roman" w:hAnsi="Times New Roman"/>
        </w:rPr>
      </w:pPr>
    </w:p>
    <w:p w14:paraId="355DB198" w14:textId="09B673D8" w:rsidR="00DE3F70" w:rsidRPr="005B4037" w:rsidRDefault="00DE3F70" w:rsidP="00883878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>Оценка «Зачтено» (с баллами 85-71) выставляется в случае, если обучающийся демонстрирует ограниченные аналитические и практические навыки: знает основные поисковые инструменты принципы исследовательской работы, обеспечивающие анализ, и частично владеет основными методологическими подходами</w:t>
      </w:r>
    </w:p>
    <w:p w14:paraId="614910F3" w14:textId="77777777" w:rsidR="00DE3F70" w:rsidRPr="005B4037" w:rsidRDefault="00DE3F70" w:rsidP="00883878">
      <w:pPr>
        <w:rPr>
          <w:rFonts w:ascii="Times New Roman" w:hAnsi="Times New Roman"/>
        </w:rPr>
      </w:pPr>
    </w:p>
    <w:p w14:paraId="5EACFF7B" w14:textId="48EE0F51" w:rsidR="00DE3F70" w:rsidRPr="005B4037" w:rsidRDefault="00DE3F70" w:rsidP="00883878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Оценка «Зачтено» (с баллами 70-61) выставляется в случае, если обучающийся демонстрирует ограниченные аналитические и практические навыки: частично знает основные поисковые инструменты принципы исследовательской работы, обеспечивающие анализ, и частично владеет основными методологическими подходами </w:t>
      </w:r>
    </w:p>
    <w:p w14:paraId="6939C5DE" w14:textId="77777777" w:rsidR="00DE3F70" w:rsidRPr="005B4037" w:rsidRDefault="00DE3F70" w:rsidP="00883878">
      <w:pPr>
        <w:rPr>
          <w:rFonts w:ascii="Times New Roman" w:hAnsi="Times New Roman"/>
        </w:rPr>
      </w:pPr>
    </w:p>
    <w:p w14:paraId="6CFAE7B6" w14:textId="6FCE6DCA" w:rsidR="00DE3F70" w:rsidRPr="005B4037" w:rsidRDefault="00DE3F70" w:rsidP="00883878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Оценка «Зачтено» (с баллами 60-51) выставляется в случае, если обучающийся демонстрирует ограниченные аналитические и практические навыки: ЧАСТИЧНО знает основные поисковые инструменты принципы исследовательской работы, обеспечивающие анализ, и НЕ владеет основными методологическими подходами </w:t>
      </w:r>
    </w:p>
    <w:p w14:paraId="17EE3C74" w14:textId="77777777" w:rsidR="00DE3F70" w:rsidRPr="005B4037" w:rsidRDefault="00DE3F70" w:rsidP="00883878">
      <w:pPr>
        <w:rPr>
          <w:rFonts w:ascii="Times New Roman" w:hAnsi="Times New Roman"/>
        </w:rPr>
      </w:pPr>
    </w:p>
    <w:p w14:paraId="0FE862AC" w14:textId="5D56D6A4" w:rsidR="00DE3F70" w:rsidRPr="005B4037" w:rsidRDefault="00DE3F70" w:rsidP="00883878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Оценка «Не Зачтено» (с баллами 50-0) выставляется в случае, если обучающий не демонстрирует: НЕ знает основные поисковые инструменты принципы исследовательской работы, обеспечивающие анализ, и НЕ владеет основными методологическими подходами </w:t>
      </w:r>
    </w:p>
    <w:p w14:paraId="59275F17" w14:textId="77777777" w:rsidR="00DE3F70" w:rsidRPr="005B4037" w:rsidRDefault="00DE3F70" w:rsidP="00883878">
      <w:pPr>
        <w:rPr>
          <w:rFonts w:ascii="Times New Roman" w:hAnsi="Times New Roman"/>
        </w:rPr>
      </w:pPr>
    </w:p>
    <w:p w14:paraId="503FE136" w14:textId="77777777" w:rsidR="00DE3F70" w:rsidRPr="005B4037" w:rsidRDefault="00DE3F70" w:rsidP="00883878">
      <w:pPr>
        <w:rPr>
          <w:rFonts w:ascii="Times New Roman" w:hAnsi="Times New Roman"/>
        </w:rPr>
      </w:pPr>
    </w:p>
    <w:p w14:paraId="7E7B5128" w14:textId="6164E479" w:rsidR="00DE3F70" w:rsidRPr="005B4037" w:rsidRDefault="00DE3F70" w:rsidP="00DE3F70">
      <w:pPr>
        <w:jc w:val="center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Схема расчета рейтинговых баллов по дисциплине</w:t>
      </w:r>
      <w:r w:rsidRPr="005B4037">
        <w:rPr>
          <w:rFonts w:ascii="Times New Roman" w:hAnsi="Times New Roman"/>
        </w:rPr>
        <w:t xml:space="preserve"> </w:t>
      </w:r>
      <w:r w:rsidRPr="005B4037">
        <w:rPr>
          <w:rFonts w:ascii="Times New Roman" w:hAnsi="Times New Roman"/>
          <w:b/>
        </w:rPr>
        <w:t>«</w:t>
      </w:r>
      <w:r w:rsidRPr="005B4037">
        <w:rPr>
          <w:rFonts w:ascii="Times New Roman" w:hAnsi="Times New Roman"/>
          <w:b/>
          <w:bCs/>
        </w:rPr>
        <w:t>Современные методы работы с информацией</w:t>
      </w:r>
      <w:r w:rsidRPr="005B4037">
        <w:rPr>
          <w:rFonts w:ascii="Times New Roman" w:hAnsi="Times New Roman"/>
          <w:b/>
        </w:rPr>
        <w:t xml:space="preserve">» </w:t>
      </w:r>
    </w:p>
    <w:p w14:paraId="5BE5576D" w14:textId="77777777" w:rsidR="00DE3F70" w:rsidRPr="005B4037" w:rsidRDefault="00DE3F70" w:rsidP="00DE3F70">
      <w:pPr>
        <w:jc w:val="center"/>
        <w:rPr>
          <w:rFonts w:ascii="Times New Roman" w:hAnsi="Times New Roman"/>
          <w:b/>
        </w:rPr>
      </w:pPr>
    </w:p>
    <w:p w14:paraId="0857E005" w14:textId="7B5E3207" w:rsidR="00DE3F70" w:rsidRPr="005B4037" w:rsidRDefault="00DE3F70" w:rsidP="00DE3F70">
      <w:pPr>
        <w:ind w:firstLine="567"/>
        <w:rPr>
          <w:rFonts w:ascii="Times New Roman" w:hAnsi="Times New Roman"/>
          <w:iCs/>
        </w:rPr>
      </w:pPr>
      <w:r w:rsidRPr="005B4037">
        <w:rPr>
          <w:rFonts w:ascii="Times New Roman" w:eastAsia="Calibri" w:hAnsi="Times New Roman"/>
        </w:rPr>
        <w:t xml:space="preserve">При оценивании используется </w:t>
      </w:r>
      <w:proofErr w:type="spellStart"/>
      <w:r w:rsidRPr="005B4037">
        <w:rPr>
          <w:rFonts w:ascii="Times New Roman" w:eastAsia="Calibri" w:hAnsi="Times New Roman"/>
        </w:rPr>
        <w:t>балльно</w:t>
      </w:r>
      <w:proofErr w:type="spellEnd"/>
      <w:r w:rsidRPr="005B4037">
        <w:rPr>
          <w:rFonts w:ascii="Times New Roman" w:eastAsia="Calibri" w:hAnsi="Times New Roman"/>
        </w:rPr>
        <w:t xml:space="preserve">-рейтинговая система. Баллы выставляются за посещаемость (максимум 20 баллов), работу на семинарах (максимум 30 баллов), выполнение контрольных работ (максимум 20 баллов); </w:t>
      </w:r>
      <w:r w:rsidRPr="005B4037">
        <w:rPr>
          <w:rFonts w:ascii="Times New Roman" w:eastAsia="Calibri" w:hAnsi="Times New Roman"/>
          <w:iCs/>
        </w:rPr>
        <w:t xml:space="preserve">зачет (максимум 30 баллов). </w:t>
      </w:r>
      <w:r w:rsidRPr="005B4037">
        <w:rPr>
          <w:rFonts w:ascii="Times New Roman" w:eastAsia="Calibri" w:hAnsi="Times New Roman"/>
        </w:rPr>
        <w:t xml:space="preserve">Дисциплина считается освоенной, если студент набрал не менее 51 балла в результате выполнения всех типов заданий, включая ответ на зачете. </w:t>
      </w:r>
    </w:p>
    <w:p w14:paraId="777CA38A" w14:textId="2E325083" w:rsidR="00DE3F70" w:rsidRPr="005B4037" w:rsidRDefault="00F12655" w:rsidP="00C2006C">
      <w:pPr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ab/>
      </w:r>
      <w:r w:rsidR="003418F6" w:rsidRPr="005B4037">
        <w:rPr>
          <w:rFonts w:ascii="Times New Roman" w:hAnsi="Times New Roman"/>
        </w:rPr>
        <w:t xml:space="preserve">На зачете обучающийся должен продемонстрировать знание концептуальных основ методов работы с информацией и владение базовыми инструментами поиска и оценки источников. </w:t>
      </w:r>
      <w:r w:rsidR="002032F3" w:rsidRPr="005B4037">
        <w:rPr>
          <w:rFonts w:ascii="Times New Roman" w:hAnsi="Times New Roman"/>
        </w:rPr>
        <w:t xml:space="preserve">В случае очной сдачи обучающийся вытягивает билет, </w:t>
      </w:r>
      <w:r w:rsidR="0022281B" w:rsidRPr="005B4037">
        <w:rPr>
          <w:rFonts w:ascii="Times New Roman" w:hAnsi="Times New Roman"/>
        </w:rPr>
        <w:t xml:space="preserve">состоящий из двух вопросов: теоретического и практического. </w:t>
      </w:r>
      <w:r w:rsidR="005B7684" w:rsidRPr="005B4037">
        <w:rPr>
          <w:rFonts w:ascii="Times New Roman" w:hAnsi="Times New Roman"/>
        </w:rPr>
        <w:t>После подготовки обучающийся отвечает на вопросы из билета преподавателю.</w:t>
      </w:r>
      <w:r w:rsidR="0022281B" w:rsidRPr="005B4037">
        <w:rPr>
          <w:rFonts w:ascii="Times New Roman" w:hAnsi="Times New Roman"/>
        </w:rPr>
        <w:t xml:space="preserve"> </w:t>
      </w:r>
      <w:r w:rsidR="006B21D5" w:rsidRPr="005B4037">
        <w:rPr>
          <w:rFonts w:ascii="Times New Roman" w:hAnsi="Times New Roman"/>
        </w:rPr>
        <w:t>При подготовке</w:t>
      </w:r>
      <w:r w:rsidR="00CC4BEC" w:rsidRPr="005B4037">
        <w:rPr>
          <w:rFonts w:ascii="Times New Roman" w:hAnsi="Times New Roman"/>
        </w:rPr>
        <w:t xml:space="preserve"> ответов на вопросы</w:t>
      </w:r>
      <w:r w:rsidR="006B21D5" w:rsidRPr="005B4037">
        <w:rPr>
          <w:rFonts w:ascii="Times New Roman" w:hAnsi="Times New Roman"/>
        </w:rPr>
        <w:t xml:space="preserve"> обучающийся может использовать </w:t>
      </w:r>
      <w:r w:rsidR="00CC4BEC" w:rsidRPr="005B4037">
        <w:rPr>
          <w:rFonts w:ascii="Times New Roman" w:hAnsi="Times New Roman"/>
        </w:rPr>
        <w:t>любые доступные материалы и средства коммуникации.</w:t>
      </w:r>
      <w:r w:rsidR="003F675F" w:rsidRPr="005B4037">
        <w:rPr>
          <w:rFonts w:ascii="Times New Roman" w:hAnsi="Times New Roman"/>
        </w:rPr>
        <w:t xml:space="preserve"> Ответы на вопросы обучающийся готовит самостоятельно.</w:t>
      </w:r>
      <w:r w:rsidR="00CC4BEC" w:rsidRPr="005B4037">
        <w:rPr>
          <w:rFonts w:ascii="Times New Roman" w:hAnsi="Times New Roman"/>
        </w:rPr>
        <w:t xml:space="preserve"> В случае дистанционной сдачи </w:t>
      </w:r>
      <w:r w:rsidR="00A53996" w:rsidRPr="005B4037">
        <w:rPr>
          <w:rFonts w:ascii="Times New Roman" w:hAnsi="Times New Roman"/>
        </w:rPr>
        <w:t>преподаватель кодирует билеты</w:t>
      </w:r>
      <w:r w:rsidR="00C622BD" w:rsidRPr="005B4037">
        <w:rPr>
          <w:rFonts w:ascii="Times New Roman" w:hAnsi="Times New Roman"/>
        </w:rPr>
        <w:t>, также состоящие из двух вопросов. Обучающийся</w:t>
      </w:r>
      <w:r w:rsidR="007B52F5" w:rsidRPr="005B4037">
        <w:rPr>
          <w:rFonts w:ascii="Times New Roman" w:hAnsi="Times New Roman"/>
        </w:rPr>
        <w:t xml:space="preserve"> подключается в назначенное время через СДО,</w:t>
      </w:r>
      <w:r w:rsidR="00C622BD" w:rsidRPr="005B4037">
        <w:rPr>
          <w:rFonts w:ascii="Times New Roman" w:hAnsi="Times New Roman"/>
        </w:rPr>
        <w:t xml:space="preserve"> называет</w:t>
      </w:r>
      <w:r w:rsidR="0080462D" w:rsidRPr="005B4037">
        <w:rPr>
          <w:rFonts w:ascii="Times New Roman" w:hAnsi="Times New Roman"/>
        </w:rPr>
        <w:t xml:space="preserve"> </w:t>
      </w:r>
      <w:r w:rsidR="00C622BD" w:rsidRPr="005B4037">
        <w:rPr>
          <w:rFonts w:ascii="Times New Roman" w:hAnsi="Times New Roman"/>
        </w:rPr>
        <w:t>номе</w:t>
      </w:r>
      <w:r w:rsidR="0080462D" w:rsidRPr="005B4037">
        <w:rPr>
          <w:rFonts w:ascii="Times New Roman" w:hAnsi="Times New Roman"/>
        </w:rPr>
        <w:t xml:space="preserve">р билета из совокупности определенных кодов, после чего преподаватель сообщает обучающемуся </w:t>
      </w:r>
      <w:r w:rsidR="003F675F" w:rsidRPr="005B4037">
        <w:rPr>
          <w:rFonts w:ascii="Times New Roman" w:hAnsi="Times New Roman"/>
        </w:rPr>
        <w:t xml:space="preserve">формулировки вопросов. </w:t>
      </w:r>
      <w:r w:rsidR="00582D1F" w:rsidRPr="005B4037">
        <w:rPr>
          <w:rFonts w:ascii="Times New Roman" w:hAnsi="Times New Roman"/>
        </w:rPr>
        <w:t>Далее обучающийся готовит ответы на вопросы. При подготовке ответов на вопросы обучающийся может использовать любые доступные материалы и средства коммуникации. Ответы на вопросы обучающийся готовит самостоятельно. О</w:t>
      </w:r>
      <w:r w:rsidR="003F675F" w:rsidRPr="005B4037">
        <w:rPr>
          <w:rFonts w:ascii="Times New Roman" w:hAnsi="Times New Roman"/>
        </w:rPr>
        <w:t xml:space="preserve">бучающийся оставляет включенным видео </w:t>
      </w:r>
      <w:r w:rsidR="00E14FD2" w:rsidRPr="005B4037">
        <w:rPr>
          <w:rFonts w:ascii="Times New Roman" w:hAnsi="Times New Roman"/>
        </w:rPr>
        <w:t xml:space="preserve">и </w:t>
      </w:r>
      <w:r w:rsidR="00582D1F" w:rsidRPr="005B4037">
        <w:rPr>
          <w:rFonts w:ascii="Times New Roman" w:hAnsi="Times New Roman"/>
        </w:rPr>
        <w:t>микрофон</w:t>
      </w:r>
      <w:r w:rsidR="00E14FD2" w:rsidRPr="005B4037">
        <w:rPr>
          <w:rFonts w:ascii="Times New Roman" w:hAnsi="Times New Roman"/>
        </w:rPr>
        <w:t xml:space="preserve"> для того, чтобы преподаватель мог убедиться в самостоятельности подготовки</w:t>
      </w:r>
      <w:r w:rsidR="00095D9E" w:rsidRPr="005B4037">
        <w:rPr>
          <w:rFonts w:ascii="Times New Roman" w:hAnsi="Times New Roman"/>
        </w:rPr>
        <w:t xml:space="preserve"> обучающимся</w:t>
      </w:r>
      <w:r w:rsidR="00E14FD2" w:rsidRPr="005B4037">
        <w:rPr>
          <w:rFonts w:ascii="Times New Roman" w:hAnsi="Times New Roman"/>
        </w:rPr>
        <w:t xml:space="preserve"> ответов на вопросы. </w:t>
      </w:r>
      <w:r w:rsidR="00095D9E" w:rsidRPr="005B4037">
        <w:rPr>
          <w:rFonts w:ascii="Times New Roman" w:hAnsi="Times New Roman"/>
        </w:rPr>
        <w:t xml:space="preserve">После подготовки обучающийся </w:t>
      </w:r>
      <w:r w:rsidR="00BC0B9E" w:rsidRPr="005B4037">
        <w:rPr>
          <w:rFonts w:ascii="Times New Roman" w:hAnsi="Times New Roman"/>
        </w:rPr>
        <w:t xml:space="preserve">озвучивает </w:t>
      </w:r>
      <w:r w:rsidR="000170CA" w:rsidRPr="005B4037">
        <w:rPr>
          <w:rFonts w:ascii="Times New Roman" w:hAnsi="Times New Roman"/>
        </w:rPr>
        <w:t xml:space="preserve">подготовленные </w:t>
      </w:r>
      <w:r w:rsidR="00BC0B9E" w:rsidRPr="005B4037">
        <w:rPr>
          <w:rFonts w:ascii="Times New Roman" w:hAnsi="Times New Roman"/>
        </w:rPr>
        <w:t xml:space="preserve">ответы на вопросы. </w:t>
      </w:r>
    </w:p>
    <w:p w14:paraId="6693DA7A" w14:textId="77777777" w:rsidR="00DE3F70" w:rsidRPr="005B4037" w:rsidRDefault="00DE3F70" w:rsidP="00C2006C">
      <w:pPr>
        <w:jc w:val="both"/>
        <w:rPr>
          <w:rFonts w:ascii="Times New Roman" w:hAnsi="Times New Roman"/>
          <w:b/>
        </w:rPr>
      </w:pPr>
    </w:p>
    <w:p w14:paraId="185098C8" w14:textId="77777777" w:rsidR="00C2006C" w:rsidRPr="005B4037" w:rsidRDefault="00C2006C" w:rsidP="00C2006C">
      <w:pPr>
        <w:jc w:val="both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4.4. Методические материалы</w:t>
      </w:r>
    </w:p>
    <w:p w14:paraId="6701DD3D" w14:textId="77777777" w:rsidR="00AC5D5D" w:rsidRPr="005B4037" w:rsidRDefault="00AC5D5D" w:rsidP="00C2006C">
      <w:pPr>
        <w:jc w:val="both"/>
        <w:rPr>
          <w:rFonts w:ascii="Times New Roman" w:hAnsi="Times New Roman"/>
          <w:b/>
        </w:rPr>
      </w:pPr>
    </w:p>
    <w:p w14:paraId="4D9149EC" w14:textId="5FEA1782" w:rsidR="00AC261F" w:rsidRPr="005B4037" w:rsidRDefault="00AC5D5D" w:rsidP="00883878">
      <w:pPr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Зачет </w:t>
      </w:r>
      <w:r w:rsidR="00734A62" w:rsidRPr="005B4037">
        <w:rPr>
          <w:rFonts w:ascii="Times New Roman" w:hAnsi="Times New Roman"/>
        </w:rPr>
        <w:t xml:space="preserve">по дисциплине </w:t>
      </w:r>
      <w:r w:rsidR="00DE3F70" w:rsidRPr="005B4037">
        <w:rPr>
          <w:rFonts w:ascii="Times New Roman" w:hAnsi="Times New Roman"/>
        </w:rPr>
        <w:t>«</w:t>
      </w:r>
      <w:r w:rsidR="00DE3F70" w:rsidRPr="005B4037">
        <w:rPr>
          <w:rFonts w:ascii="Times New Roman" w:hAnsi="Times New Roman"/>
          <w:b/>
          <w:bCs/>
        </w:rPr>
        <w:t>Современные методы работы с информацией»</w:t>
      </w:r>
      <w:r w:rsidR="00734A62" w:rsidRPr="005B4037">
        <w:rPr>
          <w:rFonts w:ascii="Times New Roman" w:hAnsi="Times New Roman"/>
          <w:bCs/>
        </w:rPr>
        <w:t xml:space="preserve"> </w:t>
      </w:r>
      <w:r w:rsidR="00734A62" w:rsidRPr="005B4037">
        <w:rPr>
          <w:rFonts w:ascii="Times New Roman" w:hAnsi="Times New Roman"/>
        </w:rPr>
        <w:t xml:space="preserve">проводится в учебной </w:t>
      </w:r>
      <w:r w:rsidR="00883878" w:rsidRPr="005B4037">
        <w:rPr>
          <w:rFonts w:ascii="Times New Roman" w:hAnsi="Times New Roman"/>
        </w:rPr>
        <w:t>а</w:t>
      </w:r>
      <w:r w:rsidR="00734A62" w:rsidRPr="005B4037">
        <w:rPr>
          <w:rFonts w:ascii="Times New Roman" w:hAnsi="Times New Roman"/>
        </w:rPr>
        <w:t xml:space="preserve">удитории с наличием компьютера или в компьютерном классе для выполнения практической части задания </w:t>
      </w:r>
      <w:r w:rsidR="00AC261F" w:rsidRPr="005B4037">
        <w:rPr>
          <w:rFonts w:ascii="Times New Roman" w:hAnsi="Times New Roman"/>
        </w:rPr>
        <w:t>зачета.</w:t>
      </w:r>
    </w:p>
    <w:p w14:paraId="440A6D9C" w14:textId="3294B935" w:rsidR="00891C2A" w:rsidRPr="005B4037" w:rsidRDefault="00891C2A" w:rsidP="00AC261F">
      <w:pPr>
        <w:ind w:firstLine="567"/>
        <w:jc w:val="both"/>
        <w:rPr>
          <w:rFonts w:ascii="Times New Roman" w:hAnsi="Times New Roman"/>
        </w:rPr>
      </w:pPr>
    </w:p>
    <w:p w14:paraId="4A011517" w14:textId="77777777" w:rsidR="009011EB" w:rsidRPr="005B4037" w:rsidRDefault="00891C2A" w:rsidP="00AC261F">
      <w:pPr>
        <w:ind w:firstLine="567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>На зачете  выставляется оценка с учетом баллов, набранных обучающимся в течение семестра.</w:t>
      </w:r>
      <w:r w:rsidR="00551621" w:rsidRPr="005B4037">
        <w:rPr>
          <w:rFonts w:ascii="Times New Roman" w:hAnsi="Times New Roman"/>
        </w:rPr>
        <w:t xml:space="preserve"> Общий балл за освоение</w:t>
      </w:r>
      <w:r w:rsidR="009011EB" w:rsidRPr="005B4037">
        <w:rPr>
          <w:rFonts w:ascii="Times New Roman" w:hAnsi="Times New Roman"/>
        </w:rPr>
        <w:t xml:space="preserve"> дисциплины – от 0 до 100 баллов. </w:t>
      </w:r>
    </w:p>
    <w:p w14:paraId="2692E15C" w14:textId="77777777" w:rsidR="00AC261F" w:rsidRPr="005B4037" w:rsidRDefault="00891C2A" w:rsidP="00AC261F">
      <w:pPr>
        <w:ind w:firstLine="567"/>
        <w:jc w:val="both"/>
        <w:rPr>
          <w:rFonts w:ascii="Times New Roman" w:hAnsi="Times New Roman"/>
        </w:rPr>
      </w:pPr>
      <w:r w:rsidRPr="005B4037">
        <w:rPr>
          <w:rFonts w:ascii="Times New Roman" w:hAnsi="Times New Roman"/>
        </w:rPr>
        <w:t xml:space="preserve">Зачет оценивается из расчета от 0 до </w:t>
      </w:r>
      <w:r w:rsidR="00061EA8" w:rsidRPr="005B4037">
        <w:rPr>
          <w:rFonts w:ascii="Times New Roman" w:hAnsi="Times New Roman"/>
        </w:rPr>
        <w:t>3</w:t>
      </w:r>
      <w:r w:rsidRPr="005B4037">
        <w:rPr>
          <w:rFonts w:ascii="Times New Roman" w:hAnsi="Times New Roman"/>
        </w:rPr>
        <w:t>0 баллов</w:t>
      </w:r>
      <w:r w:rsidR="009011EB" w:rsidRPr="005B4037">
        <w:rPr>
          <w:rFonts w:ascii="Times New Roman" w:hAnsi="Times New Roman"/>
        </w:rPr>
        <w:t>.</w:t>
      </w:r>
    </w:p>
    <w:p w14:paraId="1B2AA60A" w14:textId="77777777" w:rsidR="00E569C4" w:rsidRPr="005B4037" w:rsidRDefault="00E569C4" w:rsidP="00C2006C">
      <w:pPr>
        <w:ind w:firstLine="708"/>
        <w:jc w:val="both"/>
        <w:rPr>
          <w:rFonts w:ascii="Times New Roman" w:hAnsi="Times New Roman"/>
        </w:rPr>
      </w:pPr>
    </w:p>
    <w:p w14:paraId="76DE61A6" w14:textId="77777777" w:rsidR="0010072D" w:rsidRPr="005B4037" w:rsidRDefault="0010072D" w:rsidP="00C2006C">
      <w:pPr>
        <w:ind w:firstLine="708"/>
        <w:jc w:val="both"/>
        <w:rPr>
          <w:rFonts w:ascii="Times New Roman" w:hAnsi="Times New Roman"/>
          <w:i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3118"/>
        <w:gridCol w:w="3827"/>
      </w:tblGrid>
      <w:tr w:rsidR="00092BB9" w:rsidRPr="005B4037" w14:paraId="6607D312" w14:textId="77777777" w:rsidTr="00917ECD">
        <w:tc>
          <w:tcPr>
            <w:tcW w:w="1229" w:type="pct"/>
            <w:shd w:val="clear" w:color="auto" w:fill="auto"/>
          </w:tcPr>
          <w:p w14:paraId="16FFB622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Оценочные средства</w:t>
            </w:r>
          </w:p>
          <w:p w14:paraId="6AFAF4E0" w14:textId="77777777" w:rsidR="00092BB9" w:rsidRPr="005B4037" w:rsidRDefault="00092BB9" w:rsidP="00917ECD">
            <w:pPr>
              <w:rPr>
                <w:rFonts w:ascii="Times New Roman" w:hAnsi="Times New Roman"/>
                <w:highlight w:val="yellow"/>
              </w:rPr>
            </w:pPr>
            <w:r w:rsidRPr="005B4037">
              <w:rPr>
                <w:rFonts w:ascii="Times New Roman" w:hAnsi="Times New Roman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693" w:type="pct"/>
            <w:shd w:val="clear" w:color="auto" w:fill="auto"/>
          </w:tcPr>
          <w:p w14:paraId="3891389D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lastRenderedPageBreak/>
              <w:t>Показатели</w:t>
            </w:r>
          </w:p>
          <w:p w14:paraId="3635AB3D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lastRenderedPageBreak/>
              <w:t>Оценки</w:t>
            </w:r>
          </w:p>
        </w:tc>
        <w:tc>
          <w:tcPr>
            <w:tcW w:w="2078" w:type="pct"/>
            <w:shd w:val="clear" w:color="auto" w:fill="auto"/>
          </w:tcPr>
          <w:p w14:paraId="43F71296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lastRenderedPageBreak/>
              <w:t>Критерии</w:t>
            </w:r>
          </w:p>
          <w:p w14:paraId="7890CCA5" w14:textId="7B4B2FC0" w:rsidR="00092BB9" w:rsidRPr="005B4037" w:rsidRDefault="00573C37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lastRenderedPageBreak/>
              <w:t>О</w:t>
            </w:r>
            <w:r w:rsidR="00092BB9" w:rsidRPr="005B4037">
              <w:rPr>
                <w:rFonts w:ascii="Times New Roman" w:hAnsi="Times New Roman"/>
              </w:rPr>
              <w:t>ценки</w:t>
            </w:r>
          </w:p>
        </w:tc>
      </w:tr>
      <w:tr w:rsidR="00092BB9" w:rsidRPr="005B4037" w14:paraId="75DA5D93" w14:textId="77777777" w:rsidTr="00917ECD">
        <w:trPr>
          <w:trHeight w:val="2516"/>
        </w:trPr>
        <w:tc>
          <w:tcPr>
            <w:tcW w:w="1229" w:type="pct"/>
            <w:shd w:val="clear" w:color="auto" w:fill="auto"/>
            <w:vAlign w:val="center"/>
          </w:tcPr>
          <w:p w14:paraId="55394091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06ECB27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Корректность и полнота ответов</w:t>
            </w:r>
          </w:p>
          <w:p w14:paraId="05744DCB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Способность привлекать дополнительные информационные ресурсы для доказательности ответа</w:t>
            </w:r>
          </w:p>
          <w:p w14:paraId="59D9282E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Способность к ситуативной аналитической деятельности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7AE758D4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информационно-аналитическими ресурсами, информационными базами:</w:t>
            </w:r>
          </w:p>
          <w:p w14:paraId="1847C157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полный, развернутый, обоснованный ответ -6 баллов</w:t>
            </w:r>
          </w:p>
          <w:p w14:paraId="13D0F80E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Правильный, но не аргументированный ответ – 2 балла</w:t>
            </w:r>
          </w:p>
          <w:p w14:paraId="52C8F592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Неверный ответ – 0 баллов</w:t>
            </w:r>
          </w:p>
          <w:p w14:paraId="0281BCA2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в области анализа устойчивого развития:</w:t>
            </w:r>
          </w:p>
          <w:p w14:paraId="462E371E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полный, развернутый, обоснованный ответ – 4 балла</w:t>
            </w:r>
          </w:p>
          <w:p w14:paraId="76055071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Правильный, но не аргументированный ответ – 2 балла</w:t>
            </w:r>
          </w:p>
          <w:p w14:paraId="44EBE806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Неверный ответ – 0 баллов.</w:t>
            </w:r>
          </w:p>
          <w:p w14:paraId="29311A74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Простой вопрос, требует ответа на понимание сути работы и оценки влияния международных негосударственных организаций , масштаб работы, охват задач и степень автономности, проверяет общий кругозор обучающего и его информированность по проблемам изучаемой дисциплины.</w:t>
            </w:r>
          </w:p>
          <w:p w14:paraId="5BD099AC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Правильный ответ – 1 балл;</w:t>
            </w:r>
          </w:p>
          <w:p w14:paraId="6CA44AE6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Неправильный ответ – 0 баллов</w:t>
            </w:r>
          </w:p>
        </w:tc>
      </w:tr>
      <w:tr w:rsidR="00092BB9" w:rsidRPr="005B4037" w14:paraId="44FA2477" w14:textId="77777777" w:rsidTr="00917ECD">
        <w:trPr>
          <w:trHeight w:val="5389"/>
        </w:trPr>
        <w:tc>
          <w:tcPr>
            <w:tcW w:w="1229" w:type="pct"/>
            <w:shd w:val="clear" w:color="auto" w:fill="auto"/>
            <w:vAlign w:val="center"/>
          </w:tcPr>
          <w:p w14:paraId="5544D2B4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lastRenderedPageBreak/>
              <w:t>Доклад – презентация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C54186F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качество работы с источниками (сайты международных организаций, нормативные документы, экспертная аналитика);</w:t>
            </w:r>
          </w:p>
          <w:p w14:paraId="513A3A62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структура и форма подачи информации (теоретический обзор, заключение о текущей ситуации);</w:t>
            </w:r>
          </w:p>
          <w:p w14:paraId="41DE9632" w14:textId="1DFF6219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характер презентации материала доклада (устный доклад, презентация, дискуссия), участие в обсуждении темы и ответы на вопросы.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1334D8C7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В рамках доклада проверяются:</w:t>
            </w:r>
          </w:p>
          <w:p w14:paraId="6D6D113F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Своевременное предоставление работы.</w:t>
            </w:r>
          </w:p>
          <w:p w14:paraId="0C3B9E9E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Знания: теории международных отношений, понимание глобальных экономических и социальных процессов, принципов устойчивого развития</w:t>
            </w:r>
          </w:p>
          <w:p w14:paraId="6640C945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Умения: осуществлять анализ аналитических источников, сайтов, результатов социологических исследований и публикаций в СМИ, делать самостоятельные и информативные презентации на основе собственных изысканий.</w:t>
            </w:r>
          </w:p>
          <w:p w14:paraId="5E764CE8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Каждый показатель оценки доклада оценивается в 1 балл, максимум 6 баллов за доклад. Допускается не более двух докладов за семестр.</w:t>
            </w:r>
          </w:p>
          <w:p w14:paraId="7B714F3F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</w:p>
        </w:tc>
      </w:tr>
      <w:tr w:rsidR="00092BB9" w:rsidRPr="005B4037" w14:paraId="341190D5" w14:textId="77777777" w:rsidTr="00917ECD">
        <w:tc>
          <w:tcPr>
            <w:tcW w:w="1229" w:type="pct"/>
            <w:shd w:val="clear" w:color="auto" w:fill="auto"/>
            <w:vAlign w:val="center"/>
          </w:tcPr>
          <w:p w14:paraId="4B55B761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268EF63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количество правильных ответов на вопросы теста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7EB4790F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 xml:space="preserve">Проверяет знание ключевых терминов, понятий, </w:t>
            </w:r>
            <w:proofErr w:type="spellStart"/>
            <w:r w:rsidRPr="005B4037">
              <w:rPr>
                <w:rFonts w:ascii="Times New Roman" w:hAnsi="Times New Roman"/>
              </w:rPr>
              <w:t>акторов</w:t>
            </w:r>
            <w:proofErr w:type="spellEnd"/>
            <w:r w:rsidRPr="005B4037">
              <w:rPr>
                <w:rFonts w:ascii="Times New Roman" w:hAnsi="Times New Roman"/>
              </w:rPr>
              <w:t xml:space="preserve"> и событий изучаемой дисциплины.</w:t>
            </w:r>
          </w:p>
          <w:p w14:paraId="6C953B51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Каждый правильный ответ – 1 балл.</w:t>
            </w:r>
          </w:p>
        </w:tc>
      </w:tr>
      <w:tr w:rsidR="00092BB9" w:rsidRPr="005B4037" w14:paraId="642F3FAD" w14:textId="77777777" w:rsidTr="00917ECD">
        <w:trPr>
          <w:trHeight w:val="3675"/>
        </w:trPr>
        <w:tc>
          <w:tcPr>
            <w:tcW w:w="1229" w:type="pct"/>
            <w:shd w:val="clear" w:color="auto" w:fill="auto"/>
            <w:vAlign w:val="center"/>
          </w:tcPr>
          <w:p w14:paraId="20EDFF57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Разбор кейса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1AE4C5C6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 xml:space="preserve">Детальность проработки материала (ознакомление с дополнительными материалами, иллюстрации, в </w:t>
            </w:r>
            <w:proofErr w:type="spellStart"/>
            <w:r w:rsidRPr="005B4037">
              <w:rPr>
                <w:rFonts w:ascii="Times New Roman" w:hAnsi="Times New Roman"/>
              </w:rPr>
              <w:t>т.ч</w:t>
            </w:r>
            <w:proofErr w:type="spellEnd"/>
            <w:r w:rsidRPr="005B4037">
              <w:rPr>
                <w:rFonts w:ascii="Times New Roman" w:hAnsi="Times New Roman"/>
              </w:rPr>
              <w:t>. графики)</w:t>
            </w:r>
          </w:p>
          <w:p w14:paraId="5583EA7C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характер презентации выводов и самостоятельность анализа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40C781AC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В рамках разбора кейса проверяются:</w:t>
            </w:r>
          </w:p>
          <w:p w14:paraId="40C6692B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Умения применить полученные теоретические данные в практической ситуации из реального опыта работы негосударственной организации.</w:t>
            </w:r>
          </w:p>
          <w:p w14:paraId="16BD6D9E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Умение структурировать информацию и представлять ее в форме публичного выступления.</w:t>
            </w:r>
          </w:p>
          <w:p w14:paraId="7C22F573" w14:textId="5D97709E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Правильно проанализированный кейс с учетом всех факторов методики анализа оценивается в 8 баллов.</w:t>
            </w:r>
          </w:p>
        </w:tc>
      </w:tr>
      <w:tr w:rsidR="00092BB9" w:rsidRPr="005B4037" w14:paraId="307BFD61" w14:textId="77777777" w:rsidTr="00917ECD">
        <w:trPr>
          <w:trHeight w:val="916"/>
        </w:trPr>
        <w:tc>
          <w:tcPr>
            <w:tcW w:w="1229" w:type="pct"/>
            <w:shd w:val="clear" w:color="auto" w:fill="auto"/>
            <w:vAlign w:val="center"/>
          </w:tcPr>
          <w:p w14:paraId="03AAB647" w14:textId="016A00EC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 xml:space="preserve">Зачет </w:t>
            </w:r>
          </w:p>
          <w:p w14:paraId="471F80E2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1EA035B2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Показатели и критерии приведены в разделе 4.3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0338AE1B" w14:textId="77777777" w:rsidR="00092BB9" w:rsidRPr="005B4037" w:rsidRDefault="00092BB9" w:rsidP="00917ECD">
            <w:pPr>
              <w:rPr>
                <w:rFonts w:ascii="Times New Roman" w:hAnsi="Times New Roman"/>
              </w:rPr>
            </w:pPr>
            <w:r w:rsidRPr="005B4037">
              <w:rPr>
                <w:rFonts w:ascii="Times New Roman" w:hAnsi="Times New Roman"/>
              </w:rPr>
              <w:t>Показатели и критерии приведены в разделе 4.3</w:t>
            </w:r>
          </w:p>
        </w:tc>
      </w:tr>
    </w:tbl>
    <w:p w14:paraId="5F112DB6" w14:textId="77777777" w:rsidR="00C2006C" w:rsidRPr="005B4037" w:rsidRDefault="00C2006C" w:rsidP="00C2006C">
      <w:pPr>
        <w:jc w:val="both"/>
        <w:rPr>
          <w:rFonts w:ascii="Times New Roman" w:hAnsi="Times New Roman"/>
        </w:rPr>
      </w:pPr>
    </w:p>
    <w:p w14:paraId="31137716" w14:textId="77777777" w:rsidR="00C2006C" w:rsidRPr="005B4037" w:rsidRDefault="00C2006C" w:rsidP="00C2006C">
      <w:pPr>
        <w:ind w:left="720"/>
        <w:jc w:val="both"/>
        <w:rPr>
          <w:rFonts w:ascii="Times New Roman" w:hAnsi="Times New Roman"/>
        </w:rPr>
      </w:pPr>
    </w:p>
    <w:p w14:paraId="52CC43E8" w14:textId="77777777" w:rsidR="00AB0A42" w:rsidRPr="005B4037" w:rsidRDefault="00AB0A42" w:rsidP="00C2006C">
      <w:pPr>
        <w:jc w:val="center"/>
        <w:rPr>
          <w:rFonts w:ascii="Times New Roman" w:hAnsi="Times New Roman"/>
          <w:b/>
        </w:rPr>
      </w:pPr>
    </w:p>
    <w:p w14:paraId="01560EFA" w14:textId="77777777" w:rsidR="005D43EA" w:rsidRPr="005B4037" w:rsidRDefault="005D43EA" w:rsidP="00C2006C">
      <w:pPr>
        <w:jc w:val="center"/>
        <w:rPr>
          <w:rFonts w:ascii="Times New Roman" w:hAnsi="Times New Roman"/>
          <w:b/>
        </w:rPr>
      </w:pPr>
    </w:p>
    <w:p w14:paraId="5D892B51" w14:textId="77777777" w:rsidR="00C2006C" w:rsidRPr="005B4037" w:rsidRDefault="00C2006C" w:rsidP="00C2006C">
      <w:pPr>
        <w:jc w:val="center"/>
        <w:rPr>
          <w:rFonts w:ascii="Times New Roman" w:hAnsi="Times New Roman"/>
        </w:rPr>
      </w:pPr>
      <w:r w:rsidRPr="005B4037">
        <w:rPr>
          <w:rFonts w:ascii="Times New Roman" w:hAnsi="Times New Roman"/>
          <w:b/>
        </w:rPr>
        <w:t>5.</w:t>
      </w:r>
      <w:r w:rsidRPr="005B4037">
        <w:rPr>
          <w:rFonts w:ascii="Times New Roman" w:hAnsi="Times New Roman"/>
          <w:b/>
        </w:rPr>
        <w:tab/>
        <w:t xml:space="preserve">Методические указания для обучающихся по освоению дисциплины </w:t>
      </w:r>
    </w:p>
    <w:p w14:paraId="724F997E" w14:textId="77777777" w:rsidR="00C2006C" w:rsidRPr="005B4037" w:rsidRDefault="00C2006C" w:rsidP="00C2006C">
      <w:pPr>
        <w:ind w:left="720"/>
        <w:jc w:val="both"/>
        <w:rPr>
          <w:rFonts w:ascii="Times New Roman" w:hAnsi="Times New Roman"/>
        </w:rPr>
      </w:pPr>
    </w:p>
    <w:p w14:paraId="72C05E9F" w14:textId="513156C8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14:paraId="58FAF0AC" w14:textId="77777777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</w:t>
      </w:r>
      <w:r w:rsidR="00615E81" w:rsidRPr="005B4037">
        <w:rPr>
          <w:rFonts w:ascii="Times New Roman" w:hAnsi="Times New Roman"/>
          <w:kern w:val="0"/>
          <w:lang w:eastAsia="en-US"/>
        </w:rPr>
        <w:t>самостоятельной работы</w:t>
      </w:r>
      <w:r w:rsidRPr="005B4037">
        <w:rPr>
          <w:rFonts w:ascii="Times New Roman" w:hAnsi="Times New Roman"/>
          <w:kern w:val="0"/>
          <w:lang w:eastAsia="en-US"/>
        </w:rPr>
        <w:t xml:space="preserve"> и подготовки к семинарским занятиям. </w:t>
      </w:r>
    </w:p>
    <w:p w14:paraId="2DEFDA84" w14:textId="77777777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lastRenderedPageBreak/>
        <w:t xml:space="preserve">В ходе семинарских занятий углубляются и закрепляются знания обучающихся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14:paraId="659EC03C" w14:textId="77777777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При подготовке к семинарским занятиям каждый обучающийся должен:</w:t>
      </w:r>
    </w:p>
    <w:p w14:paraId="1641A62D" w14:textId="77777777" w:rsidR="00F9349F" w:rsidRPr="005B4037" w:rsidRDefault="00F9349F" w:rsidP="001B689F">
      <w:pPr>
        <w:pStyle w:val="af"/>
        <w:widowControl/>
        <w:numPr>
          <w:ilvl w:val="0"/>
          <w:numId w:val="4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Изучить рекомендованную учебную литературу;</w:t>
      </w:r>
    </w:p>
    <w:p w14:paraId="6F90C0CB" w14:textId="77777777" w:rsidR="0082748F" w:rsidRPr="005B4037" w:rsidRDefault="00F9349F" w:rsidP="001B689F">
      <w:pPr>
        <w:pStyle w:val="af"/>
        <w:widowControl/>
        <w:numPr>
          <w:ilvl w:val="0"/>
          <w:numId w:val="4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Подготовить ответы на все вопросы семинара.</w:t>
      </w:r>
    </w:p>
    <w:p w14:paraId="1F4131A5" w14:textId="77777777" w:rsidR="00B21C4B" w:rsidRPr="005B4037" w:rsidRDefault="00B21C4B" w:rsidP="00B21C4B">
      <w:pPr>
        <w:widowControl/>
        <w:suppressAutoHyphens w:val="0"/>
        <w:overflowPunct/>
        <w:autoSpaceDE/>
        <w:autoSpaceDN/>
        <w:spacing w:after="120" w:line="360" w:lineRule="auto"/>
        <w:ind w:left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При подготовке к семинарским занятиям необходимо обратить внимание на виды работ, которые определены заданием. Существенный акцент делается на умение студента выполнять индивидуальные письменные задания, а также на работу студента с большим объемом информации, как в электронном, так и в печатном виде.</w:t>
      </w:r>
    </w:p>
    <w:p w14:paraId="231A5133" w14:textId="77777777" w:rsidR="0082748F" w:rsidRPr="005B4037" w:rsidRDefault="00B21C4B" w:rsidP="00185915">
      <w:pPr>
        <w:widowControl/>
        <w:suppressAutoHyphens w:val="0"/>
        <w:overflowPunct/>
        <w:autoSpaceDE/>
        <w:autoSpaceDN/>
        <w:spacing w:after="120" w:line="360" w:lineRule="auto"/>
        <w:ind w:left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При подготовке к семинарским занятиям важно проработать материал лекций по конкретной теме, ознакомиться с указанной литературой и выполнить все необходимые практические задания. Для семинарских занятий лучше завести отдельную папку с файлами или тетрадь со съемными листами для удобства работы.</w:t>
      </w:r>
    </w:p>
    <w:p w14:paraId="43A9C53A" w14:textId="77777777" w:rsidR="00F9349F" w:rsidRPr="005B4037" w:rsidRDefault="00F9349F" w:rsidP="0082748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center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b/>
          <w:spacing w:val="-4"/>
          <w:kern w:val="0"/>
          <w:lang w:eastAsia="en-US"/>
        </w:rPr>
        <w:t>Методические рекомендации по организации самостоятельной работы бакалавра</w:t>
      </w:r>
    </w:p>
    <w:p w14:paraId="630028A5" w14:textId="77777777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Самостоятельная внеаудиторная работа по курсу включает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14:paraId="18243555" w14:textId="77777777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</w:p>
    <w:p w14:paraId="401ECD3A" w14:textId="331A87BE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 xml:space="preserve">Вопросы, не рассмотренные на лекциях и семинарских занятиях, должны быть изучены бакалаврами в ходе самостоятельной работы. Контроль самостоятельной работы бакалавров над учебной программой курса осуществляется в ходе семинарских занятий </w:t>
      </w:r>
      <w:r w:rsidRPr="005B4037">
        <w:rPr>
          <w:rFonts w:ascii="Times New Roman" w:hAnsi="Times New Roman"/>
          <w:spacing w:val="-4"/>
          <w:kern w:val="0"/>
          <w:lang w:eastAsia="en-US"/>
        </w:rPr>
        <w:t>методом устного опроса или ответов на контрольные вопросы тем. В ходе самостоятельной</w:t>
      </w:r>
      <w:r w:rsidRPr="005B4037">
        <w:rPr>
          <w:rFonts w:ascii="Times New Roman" w:hAnsi="Times New Roman"/>
          <w:kern w:val="0"/>
          <w:lang w:eastAsia="en-US"/>
        </w:rPr>
        <w:t xml:space="preserve"> работы каждый бакалавр обязан прочитать основную и по возможности дополнительную </w:t>
      </w:r>
      <w:r w:rsidRPr="005B4037">
        <w:rPr>
          <w:rFonts w:ascii="Times New Roman" w:hAnsi="Times New Roman"/>
          <w:spacing w:val="-4"/>
          <w:kern w:val="0"/>
          <w:lang w:eastAsia="en-US"/>
        </w:rPr>
        <w:t>литературу по изучаемой теме. Обучающийся</w:t>
      </w:r>
      <w:r w:rsidR="00024239" w:rsidRPr="005B4037">
        <w:rPr>
          <w:rFonts w:ascii="Times New Roman" w:hAnsi="Times New Roman"/>
          <w:spacing w:val="-4"/>
          <w:kern w:val="0"/>
          <w:lang w:eastAsia="en-US"/>
        </w:rPr>
        <w:t xml:space="preserve"> </w:t>
      </w:r>
      <w:r w:rsidRPr="005B4037">
        <w:rPr>
          <w:rFonts w:ascii="Times New Roman" w:hAnsi="Times New Roman"/>
          <w:spacing w:val="-4"/>
          <w:kern w:val="0"/>
          <w:lang w:eastAsia="en-US"/>
        </w:rPr>
        <w:t>должен готовиться к предстоящему практическому</w:t>
      </w:r>
      <w:r w:rsidRPr="005B4037">
        <w:rPr>
          <w:rFonts w:ascii="Times New Roman" w:hAnsi="Times New Roman"/>
          <w:kern w:val="0"/>
          <w:lang w:eastAsia="en-US"/>
        </w:rPr>
        <w:t xml:space="preserve"> занятию по всем, обозначенным в методическом пособии вопросам. Не 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</w:t>
      </w:r>
    </w:p>
    <w:p w14:paraId="78B4119E" w14:textId="77777777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</w:p>
    <w:p w14:paraId="2F14DBA7" w14:textId="77777777" w:rsidR="00F9349F" w:rsidRPr="005B4037" w:rsidRDefault="00F9349F" w:rsidP="004D1847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b/>
          <w:kern w:val="0"/>
          <w:lang w:eastAsia="en-US"/>
        </w:rPr>
      </w:pPr>
      <w:r w:rsidRPr="005B4037">
        <w:rPr>
          <w:rFonts w:ascii="Times New Roman" w:hAnsi="Times New Roman"/>
          <w:b/>
          <w:kern w:val="0"/>
          <w:lang w:eastAsia="en-US"/>
        </w:rPr>
        <w:t xml:space="preserve">Методические рекомендации к подготовке доклада </w:t>
      </w:r>
      <w:r w:rsidR="00604A99" w:rsidRPr="005B4037">
        <w:rPr>
          <w:rFonts w:ascii="Times New Roman" w:hAnsi="Times New Roman"/>
          <w:b/>
          <w:kern w:val="0"/>
          <w:lang w:eastAsia="en-US"/>
        </w:rPr>
        <w:t>к</w:t>
      </w:r>
      <w:r w:rsidRPr="005B4037">
        <w:rPr>
          <w:rFonts w:ascii="Times New Roman" w:hAnsi="Times New Roman"/>
          <w:b/>
          <w:kern w:val="0"/>
          <w:lang w:eastAsia="en-US"/>
        </w:rPr>
        <w:t xml:space="preserve"> семинарск</w:t>
      </w:r>
      <w:r w:rsidR="00604A99" w:rsidRPr="005B4037">
        <w:rPr>
          <w:rFonts w:ascii="Times New Roman" w:hAnsi="Times New Roman"/>
          <w:b/>
          <w:kern w:val="0"/>
          <w:lang w:eastAsia="en-US"/>
        </w:rPr>
        <w:t>ому</w:t>
      </w:r>
      <w:r w:rsidRPr="005B4037">
        <w:rPr>
          <w:rFonts w:ascii="Times New Roman" w:hAnsi="Times New Roman"/>
          <w:b/>
          <w:kern w:val="0"/>
          <w:lang w:eastAsia="en-US"/>
        </w:rPr>
        <w:t xml:space="preserve"> заняти</w:t>
      </w:r>
      <w:r w:rsidR="00604A99" w:rsidRPr="005B4037">
        <w:rPr>
          <w:rFonts w:ascii="Times New Roman" w:hAnsi="Times New Roman"/>
          <w:b/>
          <w:kern w:val="0"/>
          <w:lang w:eastAsia="en-US"/>
        </w:rPr>
        <w:t>ю</w:t>
      </w:r>
    </w:p>
    <w:p w14:paraId="4E3B55E2" w14:textId="079CD2D3" w:rsidR="00F9349F" w:rsidRPr="005B4037" w:rsidRDefault="00F9349F" w:rsidP="00185915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spacing w:val="-4"/>
          <w:kern w:val="0"/>
          <w:lang w:eastAsia="en-US"/>
        </w:rPr>
        <w:lastRenderedPageBreak/>
        <w:t>Доклад обучающегося</w:t>
      </w:r>
      <w:r w:rsidR="00024239" w:rsidRPr="005B4037">
        <w:rPr>
          <w:rFonts w:ascii="Times New Roman" w:hAnsi="Times New Roman"/>
          <w:spacing w:val="-4"/>
          <w:kern w:val="0"/>
          <w:lang w:eastAsia="en-US"/>
        </w:rPr>
        <w:t xml:space="preserve"> </w:t>
      </w:r>
      <w:r w:rsidRPr="005B4037">
        <w:rPr>
          <w:rFonts w:ascii="Times New Roman" w:hAnsi="Times New Roman"/>
          <w:spacing w:val="-4"/>
          <w:kern w:val="0"/>
          <w:lang w:eastAsia="en-US"/>
        </w:rPr>
        <w:t>на семинарских занятиях представляет собой устное выступление</w:t>
      </w:r>
      <w:r w:rsidR="00024239" w:rsidRPr="005B4037">
        <w:rPr>
          <w:rFonts w:ascii="Times New Roman" w:hAnsi="Times New Roman"/>
          <w:spacing w:val="-4"/>
          <w:kern w:val="0"/>
          <w:lang w:eastAsia="en-US"/>
        </w:rPr>
        <w:t xml:space="preserve"> </w:t>
      </w:r>
      <w:r w:rsidRPr="005B4037">
        <w:rPr>
          <w:rFonts w:ascii="Times New Roman" w:hAnsi="Times New Roman"/>
          <w:kern w:val="0"/>
          <w:lang w:eastAsia="en-US"/>
        </w:rPr>
        <w:t>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5B4037">
        <w:rPr>
          <w:rFonts w:ascii="Times New Roman" w:hAnsi="Times New Roman"/>
          <w:kern w:val="0"/>
          <w:lang w:eastAsia="en-US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14:paraId="555A8C20" w14:textId="77777777" w:rsidR="00F9349F" w:rsidRPr="005B4037" w:rsidRDefault="00F9349F" w:rsidP="00185915">
      <w:pPr>
        <w:widowControl/>
        <w:suppressAutoHyphens w:val="0"/>
        <w:overflowPunct/>
        <w:autoSpaceDE/>
        <w:autoSpaceDN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B4037">
        <w:rPr>
          <w:rFonts w:ascii="Times New Roman" w:hAnsi="Times New Roman"/>
          <w:kern w:val="0"/>
          <w:lang w:val="en-US" w:eastAsia="en-US"/>
        </w:rPr>
        <w:t>I</w:t>
      </w:r>
      <w:r w:rsidR="0082748F" w:rsidRPr="005B4037">
        <w:rPr>
          <w:rFonts w:ascii="Times New Roman" w:hAnsi="Times New Roman"/>
          <w:kern w:val="0"/>
          <w:lang w:val="en-US" w:eastAsia="en-US"/>
        </w:rPr>
        <w:t>nternet</w:t>
      </w:r>
      <w:r w:rsidRPr="005B4037">
        <w:rPr>
          <w:rFonts w:ascii="Times New Roman" w:hAnsi="Times New Roman"/>
          <w:kern w:val="0"/>
          <w:lang w:eastAsia="en-US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14:paraId="0DBE9D57" w14:textId="77777777" w:rsidR="00F9349F" w:rsidRPr="005B4037" w:rsidRDefault="00F9349F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14:paraId="64A6D3CB" w14:textId="1547010D" w:rsidR="00B21C4B" w:rsidRPr="005B4037" w:rsidRDefault="00B21C4B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b/>
          <w:kern w:val="0"/>
          <w:lang w:eastAsia="en-US"/>
        </w:rPr>
      </w:pPr>
      <w:r w:rsidRPr="005B4037">
        <w:rPr>
          <w:rFonts w:ascii="Times New Roman" w:hAnsi="Times New Roman"/>
          <w:b/>
          <w:kern w:val="0"/>
          <w:lang w:eastAsia="en-US"/>
        </w:rPr>
        <w:t xml:space="preserve">Методические рекомендации к подготовке </w:t>
      </w:r>
      <w:r w:rsidR="009C7DAB" w:rsidRPr="005B4037">
        <w:rPr>
          <w:rFonts w:ascii="Times New Roman" w:hAnsi="Times New Roman"/>
          <w:b/>
          <w:kern w:val="0"/>
          <w:lang w:eastAsia="en-US"/>
        </w:rPr>
        <w:t>кейсов</w:t>
      </w:r>
      <w:r w:rsidRPr="005B4037">
        <w:rPr>
          <w:rFonts w:ascii="Times New Roman" w:hAnsi="Times New Roman"/>
          <w:b/>
          <w:kern w:val="0"/>
          <w:lang w:eastAsia="en-US"/>
        </w:rPr>
        <w:t xml:space="preserve"> к семинарскому занятию.</w:t>
      </w:r>
    </w:p>
    <w:p w14:paraId="6F17EDA2" w14:textId="71A86758" w:rsidR="00B21C4B" w:rsidRPr="005B4037" w:rsidRDefault="009C7DAB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Разбор кейса</w:t>
      </w:r>
      <w:r w:rsidR="00B21C4B" w:rsidRPr="005B4037">
        <w:rPr>
          <w:rFonts w:ascii="Times New Roman" w:hAnsi="Times New Roman"/>
          <w:kern w:val="0"/>
          <w:lang w:eastAsia="en-US"/>
        </w:rPr>
        <w:t xml:space="preserve"> – один из важных и </w:t>
      </w:r>
      <w:r w:rsidRPr="005B4037">
        <w:rPr>
          <w:rFonts w:ascii="Times New Roman" w:hAnsi="Times New Roman"/>
          <w:kern w:val="0"/>
          <w:lang w:eastAsia="en-US"/>
        </w:rPr>
        <w:t>самых практико-ориентированных</w:t>
      </w:r>
      <w:r w:rsidR="00B21C4B" w:rsidRPr="005B4037">
        <w:rPr>
          <w:rFonts w:ascii="Times New Roman" w:hAnsi="Times New Roman"/>
          <w:kern w:val="0"/>
          <w:lang w:eastAsia="en-US"/>
        </w:rPr>
        <w:t xml:space="preserve"> видов работы. </w:t>
      </w:r>
      <w:r w:rsidRPr="005B4037">
        <w:rPr>
          <w:rFonts w:ascii="Times New Roman" w:hAnsi="Times New Roman"/>
          <w:kern w:val="0"/>
          <w:lang w:eastAsia="en-US"/>
        </w:rPr>
        <w:t xml:space="preserve">Выбирая кейс для исследования, </w:t>
      </w:r>
      <w:r w:rsidR="00B419F2" w:rsidRPr="005B4037">
        <w:rPr>
          <w:rFonts w:ascii="Times New Roman" w:hAnsi="Times New Roman"/>
          <w:kern w:val="0"/>
          <w:lang w:eastAsia="en-US"/>
        </w:rPr>
        <w:t>студент</w:t>
      </w:r>
      <w:r w:rsidR="00E72F4E" w:rsidRPr="005B4037">
        <w:rPr>
          <w:rFonts w:ascii="Times New Roman" w:hAnsi="Times New Roman"/>
          <w:kern w:val="0"/>
          <w:lang w:eastAsia="en-US"/>
        </w:rPr>
        <w:t xml:space="preserve"> </w:t>
      </w:r>
      <w:r w:rsidRPr="005B4037">
        <w:rPr>
          <w:rFonts w:ascii="Times New Roman" w:hAnsi="Times New Roman"/>
          <w:kern w:val="0"/>
          <w:lang w:eastAsia="en-US"/>
        </w:rPr>
        <w:t>должен помнить, что выбранный им пример должен соответствовать заданным параметрам и полностью раскрывать изучаемую тему, выбор кейса должен бы</w:t>
      </w:r>
      <w:r w:rsidR="00E72F4E" w:rsidRPr="005B4037">
        <w:rPr>
          <w:rFonts w:ascii="Times New Roman" w:hAnsi="Times New Roman"/>
          <w:kern w:val="0"/>
          <w:lang w:eastAsia="en-US"/>
        </w:rPr>
        <w:t xml:space="preserve">ть согласован с преподавателем. Разбор кейсов позволяет не только получать наиболее актуальную информацию по исследуемому вопросу и опробовать практические методы работы с информацией, но и аналитическую базу и теоретическую подготовку учащегося. </w:t>
      </w:r>
    </w:p>
    <w:p w14:paraId="6594D234" w14:textId="5B7FA927" w:rsidR="00E72F4E" w:rsidRPr="005B4037" w:rsidRDefault="00E72F4E" w:rsidP="00F9349F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 xml:space="preserve">Разбор кейсов предполагает использование профессиональной лексики и методологии анализа. В зависимости от задания, кейс может быть разобран как в форме устного доклада с презентацией, так и письменно. </w:t>
      </w:r>
    </w:p>
    <w:bookmarkEnd w:id="6"/>
    <w:p w14:paraId="39B4587B" w14:textId="77777777" w:rsidR="00C2006C" w:rsidRPr="005B4037" w:rsidRDefault="00C2006C" w:rsidP="00C2006C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</w:rPr>
      </w:pPr>
    </w:p>
    <w:p w14:paraId="56B341CC" w14:textId="76851EFE" w:rsidR="00C2006C" w:rsidRPr="005B4037" w:rsidRDefault="00C2006C" w:rsidP="00C2006C">
      <w:pPr>
        <w:tabs>
          <w:tab w:val="left" w:pos="0"/>
          <w:tab w:val="left" w:pos="540"/>
        </w:tabs>
        <w:jc w:val="center"/>
        <w:rPr>
          <w:rFonts w:ascii="Times New Roman" w:hAnsi="Times New Roman"/>
        </w:rPr>
      </w:pPr>
      <w:r w:rsidRPr="005B4037">
        <w:rPr>
          <w:rFonts w:ascii="Times New Roman" w:hAnsi="Times New Roman"/>
          <w:b/>
        </w:rPr>
        <w:t>6.</w:t>
      </w:r>
      <w:r w:rsidRPr="005B4037">
        <w:rPr>
          <w:rFonts w:ascii="Times New Roman" w:hAnsi="Times New Roman"/>
          <w:b/>
        </w:rPr>
        <w:tab/>
        <w:t xml:space="preserve">Учебная литература и ресурсы информационно-телекоммуникационной сети </w:t>
      </w:r>
      <w:r w:rsidR="009D4FDC" w:rsidRPr="005B4037">
        <w:rPr>
          <w:rFonts w:ascii="Times New Roman" w:hAnsi="Times New Roman"/>
          <w:b/>
        </w:rPr>
        <w:t>«</w:t>
      </w:r>
      <w:r w:rsidRPr="005B4037">
        <w:rPr>
          <w:rFonts w:ascii="Times New Roman" w:hAnsi="Times New Roman"/>
          <w:b/>
        </w:rPr>
        <w:t>Интернет</w:t>
      </w:r>
      <w:r w:rsidR="009D4FDC" w:rsidRPr="005B4037">
        <w:rPr>
          <w:rFonts w:ascii="Times New Roman" w:hAnsi="Times New Roman"/>
          <w:b/>
        </w:rPr>
        <w:t>»</w:t>
      </w:r>
      <w:r w:rsidRPr="005B4037">
        <w:rPr>
          <w:rFonts w:ascii="Times New Roman" w:hAnsi="Times New Roman"/>
          <w:b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14:paraId="5C10335E" w14:textId="77777777" w:rsidR="00185915" w:rsidRPr="005B4037" w:rsidRDefault="00185915" w:rsidP="005B768E">
      <w:pPr>
        <w:tabs>
          <w:tab w:val="left" w:pos="0"/>
          <w:tab w:val="left" w:pos="540"/>
          <w:tab w:val="left" w:pos="567"/>
          <w:tab w:val="left" w:pos="1740"/>
        </w:tabs>
        <w:jc w:val="both"/>
        <w:rPr>
          <w:rFonts w:ascii="Times New Roman" w:hAnsi="Times New Roman"/>
        </w:rPr>
      </w:pPr>
    </w:p>
    <w:p w14:paraId="748F8A77" w14:textId="1E877AEB" w:rsidR="00C2006C" w:rsidRPr="005B4037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6.1. Основная литература.</w:t>
      </w:r>
    </w:p>
    <w:p w14:paraId="2B777704" w14:textId="77777777" w:rsidR="00BD7714" w:rsidRPr="00BD7714" w:rsidRDefault="00BD7714" w:rsidP="00BD7714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bCs/>
          <w:kern w:val="0"/>
          <w:lang w:eastAsia="en-US"/>
        </w:rPr>
      </w:pPr>
      <w:proofErr w:type="spellStart"/>
      <w:r w:rsidRPr="00BD7714">
        <w:rPr>
          <w:rFonts w:ascii="Times New Roman" w:eastAsia="Calibri" w:hAnsi="Times New Roman"/>
          <w:bCs/>
          <w:kern w:val="0"/>
          <w:lang w:eastAsia="en-US"/>
        </w:rPr>
        <w:t>Землянский</w:t>
      </w:r>
      <w:proofErr w:type="spell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, А. А. Управление информационными ресурсами в научно-исследовательской </w:t>
      </w:r>
      <w:proofErr w:type="gramStart"/>
      <w:r w:rsidRPr="00BD7714">
        <w:rPr>
          <w:rFonts w:ascii="Times New Roman" w:eastAsia="Calibri" w:hAnsi="Times New Roman"/>
          <w:bCs/>
          <w:kern w:val="0"/>
          <w:lang w:eastAsia="en-US"/>
        </w:rPr>
        <w:t>работе :</w:t>
      </w:r>
      <w:proofErr w:type="gram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 учебное пособие / А. А. </w:t>
      </w:r>
      <w:proofErr w:type="spellStart"/>
      <w:r w:rsidRPr="00BD7714">
        <w:rPr>
          <w:rFonts w:ascii="Times New Roman" w:eastAsia="Calibri" w:hAnsi="Times New Roman"/>
          <w:bCs/>
          <w:kern w:val="0"/>
          <w:lang w:eastAsia="en-US"/>
        </w:rPr>
        <w:t>Землянский</w:t>
      </w:r>
      <w:proofErr w:type="spell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, И. Е. </w:t>
      </w:r>
      <w:proofErr w:type="spellStart"/>
      <w:r w:rsidRPr="00BD7714">
        <w:rPr>
          <w:rFonts w:ascii="Times New Roman" w:eastAsia="Calibri" w:hAnsi="Times New Roman"/>
          <w:bCs/>
          <w:kern w:val="0"/>
          <w:lang w:eastAsia="en-US"/>
        </w:rPr>
        <w:t>Быстренина</w:t>
      </w:r>
      <w:proofErr w:type="spell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. - 2-е изд. - </w:t>
      </w:r>
      <w:proofErr w:type="gramStart"/>
      <w:r w:rsidRPr="00BD7714">
        <w:rPr>
          <w:rFonts w:ascii="Times New Roman" w:eastAsia="Calibri" w:hAnsi="Times New Roman"/>
          <w:bCs/>
          <w:kern w:val="0"/>
          <w:lang w:eastAsia="en-US"/>
        </w:rPr>
        <w:t>Москва :</w:t>
      </w:r>
      <w:proofErr w:type="gram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 Дашков и К, 2021. - 110 с. - ISBN 978-5-394-04149-5. - </w:t>
      </w:r>
      <w:proofErr w:type="gramStart"/>
      <w:r w:rsidRPr="00BD7714">
        <w:rPr>
          <w:rFonts w:ascii="Times New Roman" w:eastAsia="Calibri" w:hAnsi="Times New Roman"/>
          <w:bCs/>
          <w:kern w:val="0"/>
          <w:lang w:eastAsia="en-US"/>
        </w:rPr>
        <w:t>Текст :</w:t>
      </w:r>
      <w:proofErr w:type="gram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 электронный. - URL: https://idp.nwipa.ru:2130/catalog/product/1232484</w:t>
      </w:r>
    </w:p>
    <w:p w14:paraId="211D9E1C" w14:textId="77777777" w:rsidR="00BD7714" w:rsidRPr="00BD7714" w:rsidRDefault="00BD7714" w:rsidP="00BD7714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bCs/>
          <w:kern w:val="0"/>
          <w:lang w:eastAsia="en-US"/>
        </w:rPr>
      </w:pPr>
    </w:p>
    <w:p w14:paraId="43CFDA92" w14:textId="084760DB" w:rsidR="00FF34B4" w:rsidRPr="00BD7714" w:rsidRDefault="00BD7714" w:rsidP="00BD7714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bCs/>
          <w:kern w:val="0"/>
          <w:lang w:eastAsia="en-US"/>
        </w:rPr>
      </w:pPr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Куприянов, Д. В.  Информационное и технологическое обеспечение профессиональной </w:t>
      </w:r>
      <w:proofErr w:type="gramStart"/>
      <w:r w:rsidRPr="00BD7714">
        <w:rPr>
          <w:rFonts w:ascii="Times New Roman" w:eastAsia="Calibri" w:hAnsi="Times New Roman"/>
          <w:bCs/>
          <w:kern w:val="0"/>
          <w:lang w:eastAsia="en-US"/>
        </w:rPr>
        <w:t>деятельности :</w:t>
      </w:r>
      <w:proofErr w:type="gram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 учебник и практикум для вузов / Д. В. Куприянов. — </w:t>
      </w:r>
      <w:proofErr w:type="gramStart"/>
      <w:r w:rsidRPr="00BD7714">
        <w:rPr>
          <w:rFonts w:ascii="Times New Roman" w:eastAsia="Calibri" w:hAnsi="Times New Roman"/>
          <w:bCs/>
          <w:kern w:val="0"/>
          <w:lang w:eastAsia="en-US"/>
        </w:rPr>
        <w:t>Москва :</w:t>
      </w:r>
      <w:proofErr w:type="gram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 Издательство </w:t>
      </w:r>
      <w:proofErr w:type="spellStart"/>
      <w:r w:rsidRPr="00BD7714">
        <w:rPr>
          <w:rFonts w:ascii="Times New Roman" w:eastAsia="Calibri" w:hAnsi="Times New Roman"/>
          <w:bCs/>
          <w:kern w:val="0"/>
          <w:lang w:eastAsia="en-US"/>
        </w:rPr>
        <w:t>Юрайт</w:t>
      </w:r>
      <w:proofErr w:type="spell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, </w:t>
      </w:r>
      <w:r w:rsidRPr="00BD7714">
        <w:rPr>
          <w:rFonts w:ascii="Times New Roman" w:eastAsia="Calibri" w:hAnsi="Times New Roman"/>
          <w:bCs/>
          <w:kern w:val="0"/>
          <w:lang w:eastAsia="en-US"/>
        </w:rPr>
        <w:lastRenderedPageBreak/>
        <w:t xml:space="preserve">2020. — 255 с. — (Высшее образование). — ISBN 978-5-534-02523-1. — </w:t>
      </w:r>
      <w:proofErr w:type="gramStart"/>
      <w:r w:rsidRPr="00BD7714">
        <w:rPr>
          <w:rFonts w:ascii="Times New Roman" w:eastAsia="Calibri" w:hAnsi="Times New Roman"/>
          <w:bCs/>
          <w:kern w:val="0"/>
          <w:lang w:eastAsia="en-US"/>
        </w:rPr>
        <w:t>Текст :</w:t>
      </w:r>
      <w:proofErr w:type="gram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 электронный // ЭБС </w:t>
      </w:r>
      <w:proofErr w:type="spellStart"/>
      <w:r w:rsidRPr="00BD7714">
        <w:rPr>
          <w:rFonts w:ascii="Times New Roman" w:eastAsia="Calibri" w:hAnsi="Times New Roman"/>
          <w:bCs/>
          <w:kern w:val="0"/>
          <w:lang w:eastAsia="en-US"/>
        </w:rPr>
        <w:t>Юрайт</w:t>
      </w:r>
      <w:proofErr w:type="spellEnd"/>
      <w:r w:rsidRPr="00BD7714">
        <w:rPr>
          <w:rFonts w:ascii="Times New Roman" w:eastAsia="Calibri" w:hAnsi="Times New Roman"/>
          <w:bCs/>
          <w:kern w:val="0"/>
          <w:lang w:eastAsia="en-US"/>
        </w:rPr>
        <w:t xml:space="preserve"> [сайт]. — URL: https://idp.nwipa.ru:2072/bcode/451080</w:t>
      </w:r>
    </w:p>
    <w:p w14:paraId="1800E9B2" w14:textId="77777777" w:rsidR="00FF34B4" w:rsidRPr="005B4037" w:rsidRDefault="00FF34B4" w:rsidP="00FF34B4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b/>
          <w:bCs/>
          <w:kern w:val="0"/>
          <w:lang w:eastAsia="en-US"/>
        </w:rPr>
      </w:pPr>
      <w:r w:rsidRPr="005B4037">
        <w:rPr>
          <w:rFonts w:ascii="Times New Roman" w:eastAsia="Calibri" w:hAnsi="Times New Roman"/>
          <w:b/>
          <w:bCs/>
          <w:kern w:val="0"/>
          <w:lang w:eastAsia="en-US"/>
        </w:rPr>
        <w:t>6.2. Дополнительная литература.</w:t>
      </w:r>
    </w:p>
    <w:p w14:paraId="76121AF1" w14:textId="77777777" w:rsidR="00FF34B4" w:rsidRPr="000E2C8D" w:rsidRDefault="00FF34B4" w:rsidP="00FF34B4">
      <w:pPr>
        <w:pStyle w:val="af"/>
        <w:numPr>
          <w:ilvl w:val="0"/>
          <w:numId w:val="23"/>
        </w:numPr>
        <w:tabs>
          <w:tab w:val="left" w:pos="0"/>
          <w:tab w:val="left" w:pos="540"/>
        </w:tabs>
        <w:spacing w:before="120" w:after="120"/>
        <w:jc w:val="both"/>
        <w:rPr>
          <w:rFonts w:ascii="Times New Roman" w:hAnsi="Times New Roman"/>
        </w:rPr>
      </w:pPr>
      <w:r w:rsidRPr="000E2C8D">
        <w:rPr>
          <w:rFonts w:ascii="Times New Roman" w:hAnsi="Times New Roman"/>
        </w:rPr>
        <w:t>Боришполец К.П. Методы политических исследований. 2е издание. Аспект Пресс. 2010</w:t>
      </w:r>
    </w:p>
    <w:p w14:paraId="2FA0821E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Becker, L.,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>Denicolo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, P. Publishing Journal Articles. </w:t>
      </w:r>
      <w:r w:rsidRPr="000E2C8D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Success in Research. 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SAGE.</w:t>
      </w:r>
    </w:p>
    <w:p w14:paraId="3BAC8866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Booth, W.C.,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>Colomb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, G.G., Williams, J.M.,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>Bizup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, J., FitzGerald W.T. The Craft of Research, Fourth Edition (Chicago Guides to Writing, Editing, and Publishing) Fourth Edition.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The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University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of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Chicago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Press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. </w:t>
      </w:r>
    </w:p>
    <w:p w14:paraId="64F9802D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Golden-Biddle, K., Locke, K. Composing Qualitative Research.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Second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Edition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 SAGE.</w:t>
      </w:r>
    </w:p>
    <w:p w14:paraId="52B7375B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Ridley, D. The Literature Review: A Step-by-Step Guide for Students (SAGE Study Skills Series) 1st Edition. 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SAGE.</w:t>
      </w:r>
    </w:p>
    <w:p w14:paraId="59D3854F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McNabb, D.E. Research Methods for Political Science Quantitative and Qualitative Methods 2nd Edition. Routledge.</w:t>
      </w:r>
    </w:p>
    <w:p w14:paraId="22AE0D14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Saunders, M., Lewis, P., Thornhill, A. Research methods for business students. 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Любое издание.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Prentice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Hall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</w:p>
    <w:p w14:paraId="0A3888E4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Silverman, D. A very short, fairly interesting and reasonably cheap book about qualitative research.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Second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edition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 SAGE.</w:t>
      </w:r>
    </w:p>
    <w:p w14:paraId="35E85763" w14:textId="77777777" w:rsidR="00FF34B4" w:rsidRPr="005B4037" w:rsidRDefault="00FF34B4" w:rsidP="00FF34B4">
      <w:pPr>
        <w:pStyle w:val="Default"/>
        <w:numPr>
          <w:ilvl w:val="0"/>
          <w:numId w:val="23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Silverman, D. Qualitative Research. Issues of Theory, Method and Practice. 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3rd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Edition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 SAGE.</w:t>
      </w:r>
    </w:p>
    <w:p w14:paraId="675CD632" w14:textId="26BA5443" w:rsidR="00E75555" w:rsidRPr="005B4037" w:rsidRDefault="00E75555" w:rsidP="005C5DCD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b/>
          <w:i/>
          <w:kern w:val="0"/>
          <w:lang w:eastAsia="en-US"/>
        </w:rPr>
      </w:pPr>
      <w:r w:rsidRPr="005B4037">
        <w:rPr>
          <w:rFonts w:ascii="Times New Roman" w:eastAsia="Calibri" w:hAnsi="Times New Roman"/>
          <w:b/>
          <w:i/>
          <w:kern w:val="0"/>
          <w:lang w:eastAsia="en-US"/>
        </w:rPr>
        <w:t xml:space="preserve">6.4. Нормативные правовые документы </w:t>
      </w:r>
    </w:p>
    <w:p w14:paraId="003A105E" w14:textId="1FD99465" w:rsidR="00024239" w:rsidRPr="005B4037" w:rsidRDefault="00D668E7" w:rsidP="005C5DCD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kern w:val="0"/>
          <w:lang w:eastAsia="en-US"/>
        </w:rPr>
      </w:pPr>
      <w:r w:rsidRPr="005B4037">
        <w:rPr>
          <w:rFonts w:ascii="Times New Roman" w:hAnsi="Times New Roman"/>
        </w:rPr>
        <w:t>ГОСТ Р 7.0.100-2018 Библиографическая запись. Библиографическое описание.</w:t>
      </w:r>
    </w:p>
    <w:p w14:paraId="0D731C5E" w14:textId="77777777" w:rsidR="00584EEC" w:rsidRPr="005B4037" w:rsidRDefault="00584EEC" w:rsidP="005C5DCD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kern w:val="0"/>
          <w:lang w:eastAsia="en-US"/>
        </w:rPr>
      </w:pPr>
    </w:p>
    <w:p w14:paraId="5FD6DA24" w14:textId="32DA3B1E" w:rsidR="00584EEC" w:rsidRPr="005B4037" w:rsidRDefault="0010072D" w:rsidP="005C5DCD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b/>
          <w:i/>
          <w:kern w:val="0"/>
          <w:lang w:eastAsia="en-US"/>
        </w:rPr>
      </w:pPr>
      <w:r w:rsidRPr="005B4037">
        <w:rPr>
          <w:rFonts w:ascii="Times New Roman" w:eastAsia="Calibri" w:hAnsi="Times New Roman"/>
          <w:b/>
          <w:i/>
          <w:kern w:val="0"/>
          <w:lang w:eastAsia="en-US"/>
        </w:rPr>
        <w:t xml:space="preserve">6.5. Ресурсы информационно-телекоммуникационной сети «Интернет» (далее – сеть «Интернет»), необходимые для освоения дисциплины (модуля). </w:t>
      </w:r>
    </w:p>
    <w:p w14:paraId="69184386" w14:textId="77777777" w:rsidR="00FD55A1" w:rsidRPr="005B4037" w:rsidRDefault="00FD55A1" w:rsidP="005C5DCD">
      <w:pPr>
        <w:pStyle w:val="Default"/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</w:p>
    <w:p w14:paraId="78BE25D6" w14:textId="49840748" w:rsidR="00FD55A1" w:rsidRPr="005B4037" w:rsidRDefault="00FD55A1" w:rsidP="005C5DCD">
      <w:pPr>
        <w:pStyle w:val="Default"/>
        <w:spacing w:before="120" w:after="120"/>
        <w:rPr>
          <w:rFonts w:eastAsia="Times New Roman"/>
          <w:b/>
          <w:bCs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b/>
          <w:bCs/>
          <w:color w:val="auto"/>
          <w:kern w:val="3"/>
          <w:sz w:val="22"/>
          <w:szCs w:val="22"/>
          <w:lang w:eastAsia="ru-RU"/>
        </w:rPr>
        <w:t xml:space="preserve">Русскоязычные ресурсы </w:t>
      </w:r>
    </w:p>
    <w:p w14:paraId="6FF0FB2E" w14:textId="271D3CCE" w:rsidR="00086051" w:rsidRPr="005B4037" w:rsidRDefault="00086051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Научная электронная библиотека eLIBRARY.RU -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34 млн научных публикаций и патентов, в том числе электронные версии более 5600 российских научно-технических журналов, из которых более 4800 журналов в открытом доступе.</w:t>
      </w:r>
    </w:p>
    <w:p w14:paraId="27B26C66" w14:textId="0FDE3390" w:rsidR="00086051" w:rsidRPr="005B4037" w:rsidRDefault="00A0239A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Российский индекс научного цитирования (РИНЦ) - национальная информационно-аналитическая система, аккумулирующая более 11 миллионов публикаций российских авторов, а также информацию о цитировании этих публикаций из более 6000 российских журналов.</w:t>
      </w:r>
    </w:p>
    <w:p w14:paraId="31BE74C9" w14:textId="40AAB510" w:rsidR="00FD55A1" w:rsidRPr="005B4037" w:rsidRDefault="00FD55A1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Электронные учебники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электронно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библиотечной системы (ЭБС) «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Айбукс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» </w:t>
      </w:r>
    </w:p>
    <w:p w14:paraId="7293082D" w14:textId="0781C8FD" w:rsidR="00FD55A1" w:rsidRPr="005B4037" w:rsidRDefault="00FD55A1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Электронные учебники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электронно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библиотечной системы (ЭБС) «Лань» </w:t>
      </w:r>
    </w:p>
    <w:p w14:paraId="0DAD994B" w14:textId="77777777" w:rsidR="00FD55A1" w:rsidRPr="005B4037" w:rsidRDefault="00FD55A1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14:paraId="57DE77EF" w14:textId="77777777" w:rsidR="00FD55A1" w:rsidRPr="005B4037" w:rsidRDefault="00FD55A1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Статьи из периодических изданий по общественным и гуманитарным наукам «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Ист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Вью» </w:t>
      </w:r>
    </w:p>
    <w:p w14:paraId="0CABF3AE" w14:textId="77777777" w:rsidR="00FD55A1" w:rsidRPr="005B4037" w:rsidRDefault="00FD55A1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Энциклопедии, словари, справочники «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Рубрикон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» </w:t>
      </w:r>
    </w:p>
    <w:p w14:paraId="3BB0043F" w14:textId="77777777" w:rsidR="00FD55A1" w:rsidRPr="005B4037" w:rsidRDefault="00FD55A1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Полные тексты диссертаций и авторефератов Электронная Библиотека Диссертаций РГБ </w:t>
      </w:r>
    </w:p>
    <w:p w14:paraId="7C0DF233" w14:textId="57AB5482" w:rsidR="007E1165" w:rsidRPr="005B4037" w:rsidRDefault="00A545A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hyperlink r:id="rId13" w:history="1">
        <w:r w:rsidR="00150433" w:rsidRPr="005B4037">
          <w:rPr>
            <w:color w:val="auto"/>
          </w:rPr>
          <w:t>https://russiancouncil.ru/</w:t>
        </w:r>
      </w:hyperlink>
      <w:r w:rsidR="0015043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7E116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- Интернет-представительство</w:t>
      </w:r>
      <w:r w:rsidR="00C570E0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некоммерческого партнерства «Российский совет по международным делам» (НП РСМД)</w:t>
      </w:r>
      <w:r w:rsidR="0015043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  <w:r w:rsidR="00C570E0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15043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РСМД я</w:t>
      </w:r>
      <w:r w:rsidR="00C570E0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вляется основанной на членстве российской некоммерческой организацией</w:t>
      </w:r>
      <w:r w:rsidR="0015043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, созданной </w:t>
      </w:r>
      <w:r w:rsidR="007E116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решением учредителей в соответствии с распоряжением Президента Российской Федерации от 02 февраля 2010 года № </w:t>
      </w:r>
      <w:r w:rsidR="007E116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lastRenderedPageBreak/>
        <w:t>59-рп «О создании некоммерческого партнерства «Российский совет по международным делам».</w:t>
      </w:r>
    </w:p>
    <w:p w14:paraId="75DBE71D" w14:textId="6822A7E0" w:rsidR="00C570E0" w:rsidRPr="005B4037" w:rsidRDefault="00A545A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hyperlink r:id="rId14" w:history="1">
        <w:r w:rsidR="001D09E6" w:rsidRPr="005B4037">
          <w:rPr>
            <w:color w:val="auto"/>
          </w:rPr>
          <w:t>https://riss.ru/</w:t>
        </w:r>
      </w:hyperlink>
      <w:r w:rsidR="001D09E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5B291A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- Интернет-представительство Российского института </w:t>
      </w:r>
      <w:proofErr w:type="spellStart"/>
      <w:r w:rsidR="005B291A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стратегичеcких</w:t>
      </w:r>
      <w:proofErr w:type="spellEnd"/>
      <w:r w:rsidR="005B291A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исследований (РИСИ). РИСИ -  крупный аналитический центр, учрежденный  президентом Российской Федерации. Главная задача РИСИ – информационное обеспечение  Администрации Президента РФ, Совета Федерации и Государственной Думы, Совета Безопасности, аппарата Правительства, министерств и ведомств. </w:t>
      </w:r>
    </w:p>
    <w:p w14:paraId="359A5B9A" w14:textId="77777777" w:rsidR="00C570E0" w:rsidRPr="005B4037" w:rsidRDefault="00C570E0" w:rsidP="00143421">
      <w:pPr>
        <w:pStyle w:val="Default"/>
        <w:spacing w:before="120" w:after="120"/>
        <w:ind w:left="360"/>
        <w:rPr>
          <w:rFonts w:eastAsia="Times New Roman"/>
          <w:color w:val="auto"/>
          <w:kern w:val="3"/>
          <w:sz w:val="22"/>
          <w:szCs w:val="22"/>
          <w:lang w:eastAsia="ru-RU"/>
        </w:rPr>
      </w:pPr>
    </w:p>
    <w:p w14:paraId="6A9FBAE7" w14:textId="60036944" w:rsidR="00FD55A1" w:rsidRPr="005B4037" w:rsidRDefault="00FD55A1" w:rsidP="00143421">
      <w:pPr>
        <w:pStyle w:val="Default"/>
        <w:spacing w:before="120" w:after="120"/>
        <w:ind w:left="36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Англоязычные ресурсы </w:t>
      </w:r>
    </w:p>
    <w:p w14:paraId="47578FB5" w14:textId="570537A4" w:rsidR="00757DC1" w:rsidRPr="005B4037" w:rsidRDefault="00966BB3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SCOPUS - </w:t>
      </w:r>
      <w:r w:rsidR="009A1AA1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крупнейшая курируемая единая база данных, содержащая аннотации и информацию о цитируемости рецензируемой научной литературы, со встроенными  инструментами отслеживания, анализа и визуализации данных. В базе содержится 23700 изданий от 5000 международных издателей, в области естественных, общественных и гуманитарных наук, техники, медицины и искусства.</w:t>
      </w:r>
    </w:p>
    <w:p w14:paraId="07B12976" w14:textId="11D4096B" w:rsidR="00966BB3" w:rsidRPr="005B4037" w:rsidRDefault="00966BB3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Web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of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Science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3F023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–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3F023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самая большая база данных научного цитирования. </w:t>
      </w:r>
      <w:proofErr w:type="spellStart"/>
      <w:r w:rsidR="003F023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Cодержит</w:t>
      </w:r>
      <w:proofErr w:type="spellEnd"/>
      <w:r w:rsidR="003F023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C85D8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свыше 100 миллионов записей из 33 000 журналов и </w:t>
      </w:r>
      <w:r w:rsidR="003F023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сведения более чем об одном миллиарде библиографических ссылок, полученные в результате анализа авторитетных рецензируемых журналов, книг и материалов конференций. </w:t>
      </w:r>
    </w:p>
    <w:p w14:paraId="6A369F69" w14:textId="77777777" w:rsidR="00712BC5" w:rsidRPr="005B4037" w:rsidRDefault="00712BC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EBSCO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Publishing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доступ к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мультидисциплинарным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 </w:t>
      </w:r>
    </w:p>
    <w:p w14:paraId="4C8E5FA7" w14:textId="77777777" w:rsidR="00712BC5" w:rsidRPr="005B4037" w:rsidRDefault="00712BC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Emerald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3F0ACE9D" w14:textId="46C33E63" w:rsidR="00E7386E" w:rsidRPr="005B4037" w:rsidRDefault="0024161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Harvard Format Citation Guide. A complete guide to Harvard in-text and reference list citations. </w:t>
      </w:r>
      <w:hyperlink r:id="rId15" w:history="1">
        <w:r w:rsidR="00E7386E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https://www.mendeley.com/guides/harvard-citation-guide</w:t>
        </w:r>
      </w:hyperlink>
      <w:r w:rsidR="00E7386E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</w:p>
    <w:p w14:paraId="4B3D29BD" w14:textId="4806D434" w:rsidR="00241615" w:rsidRPr="005B4037" w:rsidRDefault="00304694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APA Format Citation Guide. A complete guide to APA (American Psychological Association) in-text and reference list citations. </w:t>
      </w:r>
      <w:hyperlink r:id="rId16" w:history="1">
        <w:r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https://www.mendeley.com/guides/apa-citation-guide</w:t>
        </w:r>
      </w:hyperlink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</w:p>
    <w:p w14:paraId="4907A4FC" w14:textId="332BC7C3" w:rsidR="00304694" w:rsidRPr="005B4037" w:rsidRDefault="00B83826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MLA 8 Citation Guide. A complete guide to MLA 8 (Modern Language Association, 8th edition) in-text and reference list citations. </w:t>
      </w:r>
      <w:hyperlink r:id="rId17" w:history="1">
        <w:r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https://www.mendeley.com/guides/mla-citation-guide</w:t>
        </w:r>
      </w:hyperlink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</w:p>
    <w:p w14:paraId="1099CCFF" w14:textId="7974DEA6" w:rsidR="00494783" w:rsidRPr="005B4037" w:rsidRDefault="00A545A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hyperlink r:id="rId18" w:history="1">
        <w:r w:rsidR="009B2499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https://www.stratfor.com/</w:t>
        </w:r>
      </w:hyperlink>
      <w:r w:rsidR="009B2499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</w:t>
      </w:r>
      <w:proofErr w:type="spellStart"/>
      <w:r w:rsidR="009B2499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Stratfor</w:t>
      </w:r>
      <w:proofErr w:type="spellEnd"/>
      <w:r w:rsidR="009B2499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, </w:t>
      </w:r>
      <w:r w:rsidR="00B815AD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ведущая мировая платформа геополитической разведки. </w:t>
      </w:r>
      <w:proofErr w:type="spellStart"/>
      <w:r w:rsidR="00B815AD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Stratfor</w:t>
      </w:r>
      <w:proofErr w:type="spellEnd"/>
      <w:r w:rsidR="00B815AD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представляет глобальные события в ценной перспективе, давая возможность компаниям, правительствам и частным лицам более уверенно ориентироваться во все более сложной международной среде.</w:t>
      </w:r>
      <w:r w:rsidR="0049478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</w:p>
    <w:p w14:paraId="702A00EB" w14:textId="352F6313" w:rsidR="00C277B3" w:rsidRPr="005B4037" w:rsidRDefault="00A545A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hyperlink r:id="rId19" w:history="1">
        <w:r w:rsidR="00162922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https://www.rand.org/</w:t>
        </w:r>
      </w:hyperlink>
      <w:r w:rsidR="0016292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</w:t>
      </w:r>
      <w:proofErr w:type="spellStart"/>
      <w:r w:rsidR="00C277B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The</w:t>
      </w:r>
      <w:proofErr w:type="spellEnd"/>
      <w:r w:rsidR="00C277B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RAND </w:t>
      </w:r>
      <w:proofErr w:type="spellStart"/>
      <w:r w:rsidR="00C277B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Corporation</w:t>
      </w:r>
      <w:proofErr w:type="spellEnd"/>
      <w:r w:rsidR="00C277B3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7716A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- исследовательская организация, которая разрабатывает решения проблем государственной политики, чтобы помочь сделать сообщества во всем мире более безопасными и защищенными, более здоровыми и процветающими.</w:t>
      </w:r>
    </w:p>
    <w:p w14:paraId="785B27E7" w14:textId="77777777" w:rsidR="00143421" w:rsidRPr="005B4037" w:rsidRDefault="00A545A5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hyperlink r:id="rId20" w:history="1">
        <w:r w:rsidR="00366452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https://ecfr.eu/</w:t>
        </w:r>
      </w:hyperlink>
      <w:r w:rsidR="0036645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</w:t>
      </w:r>
      <w:proofErr w:type="spellStart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The</w:t>
      </w:r>
      <w:proofErr w:type="spellEnd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European</w:t>
      </w:r>
      <w:proofErr w:type="spellEnd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Council</w:t>
      </w:r>
      <w:proofErr w:type="spellEnd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on</w:t>
      </w:r>
      <w:proofErr w:type="spellEnd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Foreign</w:t>
      </w:r>
      <w:proofErr w:type="spellEnd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Relations</w:t>
      </w:r>
      <w:proofErr w:type="spellEnd"/>
      <w:r w:rsidR="00D96D76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(ECFR) </w:t>
      </w:r>
      <w:r w:rsidR="007716A5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международный аналитический центр, целью которого является проведение передовых независимых исследований европейской внешней политики и политики безопасности и обеспечение безопасного пространства для встреч для лиц, принимающих решения, активистов и влиятельных лиц для обмена идеями.</w:t>
      </w:r>
    </w:p>
    <w:p w14:paraId="424B0B9A" w14:textId="164536FC" w:rsidR="00584EEC" w:rsidRPr="005B4037" w:rsidRDefault="0010072D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Ethical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Corporation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- www.ethicalcorp.com </w:t>
      </w:r>
    </w:p>
    <w:p w14:paraId="7428FB6F" w14:textId="1402976F" w:rsidR="00584EEC" w:rsidRPr="005B4037" w:rsidRDefault="0010072D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US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ISO- International Organization for Standardization - </w:t>
      </w:r>
      <w:hyperlink r:id="rId21" w:history="1">
        <w:r w:rsidR="00584EEC" w:rsidRPr="005B4037">
          <w:rPr>
            <w:rFonts w:eastAsia="Times New Roman"/>
            <w:color w:val="auto"/>
            <w:kern w:val="3"/>
            <w:sz w:val="22"/>
            <w:szCs w:val="22"/>
            <w:lang w:val="en-US" w:eastAsia="ru-RU"/>
          </w:rPr>
          <w:t>www.iso.org</w:t>
        </w:r>
      </w:hyperlink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 </w:t>
      </w:r>
    </w:p>
    <w:p w14:paraId="3B0B909B" w14:textId="3706AC02" w:rsidR="00584EEC" w:rsidRPr="005B4037" w:rsidRDefault="0010072D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US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Global Reporting  Initiative - </w:t>
      </w:r>
      <w:hyperlink r:id="rId22" w:history="1">
        <w:r w:rsidR="00584EEC" w:rsidRPr="005B4037">
          <w:rPr>
            <w:rFonts w:eastAsia="Times New Roman"/>
            <w:color w:val="auto"/>
            <w:kern w:val="3"/>
            <w:sz w:val="22"/>
            <w:szCs w:val="22"/>
            <w:lang w:val="en-US" w:eastAsia="ru-RU"/>
          </w:rPr>
          <w:t>www.globalreporting.org</w:t>
        </w:r>
      </w:hyperlink>
    </w:p>
    <w:p w14:paraId="49D35CEB" w14:textId="4C555ABA" w:rsidR="00584EEC" w:rsidRPr="005B4037" w:rsidRDefault="0010072D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US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World Economic Forum - </w:t>
      </w:r>
      <w:hyperlink r:id="rId23" w:history="1">
        <w:r w:rsidR="00584EEC" w:rsidRPr="005B4037">
          <w:rPr>
            <w:rFonts w:eastAsia="Times New Roman"/>
            <w:color w:val="auto"/>
            <w:kern w:val="3"/>
            <w:sz w:val="22"/>
            <w:szCs w:val="22"/>
            <w:lang w:val="en-US" w:eastAsia="ru-RU"/>
          </w:rPr>
          <w:t>www.weforum.org</w:t>
        </w:r>
      </w:hyperlink>
    </w:p>
    <w:p w14:paraId="49413AE3" w14:textId="3EBC06EE" w:rsidR="00584EEC" w:rsidRPr="005B4037" w:rsidRDefault="0010072D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lastRenderedPageBreak/>
        <w:t xml:space="preserve">Глобальный договор ООН - </w:t>
      </w:r>
      <w:hyperlink r:id="rId24" w:history="1">
        <w:r w:rsidR="00584EEC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www.unglobalcompact.org</w:t>
        </w:r>
      </w:hyperlink>
    </w:p>
    <w:p w14:paraId="2083225F" w14:textId="449465B2" w:rsidR="00584EEC" w:rsidRPr="005B4037" w:rsidRDefault="0010072D" w:rsidP="00143421">
      <w:pPr>
        <w:pStyle w:val="Default"/>
        <w:numPr>
          <w:ilvl w:val="0"/>
          <w:numId w:val="25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РСПП - </w:t>
      </w:r>
      <w:hyperlink r:id="rId25" w:history="1">
        <w:r w:rsidR="00584EEC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www.rspp.ru</w:t>
        </w:r>
      </w:hyperlink>
    </w:p>
    <w:p w14:paraId="29023BF0" w14:textId="77777777" w:rsidR="0010072D" w:rsidRPr="005B4037" w:rsidRDefault="0010072D" w:rsidP="00E106F7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</w:rPr>
      </w:pPr>
    </w:p>
    <w:p w14:paraId="39A52345" w14:textId="77777777" w:rsidR="00C2006C" w:rsidRPr="005B4037" w:rsidRDefault="00C2006C" w:rsidP="00143421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6.3. Учебно-методическое обеспечение самостоятельной работы.</w:t>
      </w:r>
    </w:p>
    <w:p w14:paraId="0F46ED14" w14:textId="77777777" w:rsidR="00314245" w:rsidRPr="005B4037" w:rsidRDefault="00314245" w:rsidP="00143421">
      <w:pPr>
        <w:pStyle w:val="af"/>
        <w:tabs>
          <w:tab w:val="left" w:pos="0"/>
          <w:tab w:val="left" w:pos="540"/>
        </w:tabs>
        <w:spacing w:before="120" w:after="120"/>
        <w:jc w:val="both"/>
        <w:rPr>
          <w:rFonts w:ascii="Times New Roman" w:hAnsi="Times New Roman"/>
        </w:rPr>
      </w:pPr>
    </w:p>
    <w:p w14:paraId="74C9747C" w14:textId="2FA48EAD" w:rsidR="00A30D96" w:rsidRPr="005B4037" w:rsidRDefault="00CF0EA7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lang w:eastAsia="en-US"/>
        </w:rPr>
      </w:pPr>
      <w:r w:rsidRPr="005B4037">
        <w:rPr>
          <w:rFonts w:ascii="Times New Roman" w:hAnsi="Times New Roman"/>
          <w:b/>
          <w:bCs/>
          <w:lang w:eastAsia="en-US"/>
        </w:rPr>
        <w:t>Тема 1</w:t>
      </w:r>
      <w:r w:rsidR="00A30D96" w:rsidRPr="005B4037">
        <w:rPr>
          <w:rFonts w:ascii="Times New Roman" w:hAnsi="Times New Roman"/>
          <w:b/>
          <w:bCs/>
          <w:lang w:eastAsia="en-US"/>
        </w:rPr>
        <w:t xml:space="preserve">. </w:t>
      </w:r>
    </w:p>
    <w:p w14:paraId="1AE007A4" w14:textId="77777777" w:rsidR="0085538D" w:rsidRPr="005B4037" w:rsidRDefault="0085538D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t>Основная литература:</w:t>
      </w:r>
    </w:p>
    <w:p w14:paraId="704294C1" w14:textId="308C76ED" w:rsidR="004E0DF7" w:rsidRPr="005B4037" w:rsidRDefault="004E0DF7" w:rsidP="00A06802">
      <w:pPr>
        <w:pStyle w:val="Default"/>
        <w:numPr>
          <w:ilvl w:val="0"/>
          <w:numId w:val="1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Боришполец К. П.. Методы политических исследований.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Аспект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Пресс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.</w:t>
      </w:r>
    </w:p>
    <w:p w14:paraId="4551B5A3" w14:textId="17BB3C04" w:rsidR="004E0DF7" w:rsidRPr="005B4037" w:rsidRDefault="004E0DF7" w:rsidP="00A06802">
      <w:pPr>
        <w:pStyle w:val="Default"/>
        <w:numPr>
          <w:ilvl w:val="0"/>
          <w:numId w:val="1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https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://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www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elibrary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ru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Российский индекс научного цитирования (РИНЦ)</w:t>
      </w:r>
    </w:p>
    <w:p w14:paraId="6AB1FC10" w14:textId="04FA17BC" w:rsidR="004E0DF7" w:rsidRPr="005B4037" w:rsidRDefault="004E0DF7" w:rsidP="00A06802">
      <w:pPr>
        <w:pStyle w:val="Default"/>
        <w:numPr>
          <w:ilvl w:val="0"/>
          <w:numId w:val="1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https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://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www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scopus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com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Политематическая база 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SCOPUS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</w:p>
    <w:p w14:paraId="59E455CC" w14:textId="096D3635" w:rsidR="00987D6D" w:rsidRPr="005B4037" w:rsidRDefault="004E0DF7" w:rsidP="00A06802">
      <w:pPr>
        <w:pStyle w:val="Default"/>
        <w:numPr>
          <w:ilvl w:val="0"/>
          <w:numId w:val="1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https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://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www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clarivate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ru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/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products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/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web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-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of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-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science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/ Политематическая база 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Web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of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Science</w:t>
      </w:r>
    </w:p>
    <w:p w14:paraId="0F8FB3B5" w14:textId="77777777" w:rsidR="00A06802" w:rsidRPr="005B4037" w:rsidRDefault="00A06802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</w:p>
    <w:p w14:paraId="2FED74F4" w14:textId="278E0CD9" w:rsidR="0085538D" w:rsidRPr="005B4037" w:rsidRDefault="0085538D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t>Дополнительная литература:</w:t>
      </w:r>
    </w:p>
    <w:p w14:paraId="17218B7E" w14:textId="77777777" w:rsidR="00562BD6" w:rsidRPr="005B4037" w:rsidRDefault="00D006D6" w:rsidP="00A06802">
      <w:pPr>
        <w:pStyle w:val="Default"/>
        <w:numPr>
          <w:ilvl w:val="0"/>
          <w:numId w:val="28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Becker, L.,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>Denicolo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, P. Publishing Journal Articles.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Success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in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Research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 SAGE.</w:t>
      </w:r>
    </w:p>
    <w:p w14:paraId="1D423C8F" w14:textId="43A5FE03" w:rsidR="00562BD6" w:rsidRPr="005B4037" w:rsidRDefault="00D006D6" w:rsidP="00A06802">
      <w:pPr>
        <w:pStyle w:val="Default"/>
        <w:numPr>
          <w:ilvl w:val="0"/>
          <w:numId w:val="28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Booth, W.C.,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>Colomb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, G.G., Williams, J.M.,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>Bizup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, J., FitzGerald W.T. The Craft of Research (Chicago Guides to Writing, Editing, and Publishing) Fourth Edition.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The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University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of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Chicago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Press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. </w:t>
      </w:r>
    </w:p>
    <w:p w14:paraId="76AB2929" w14:textId="77777777" w:rsidR="008C52FA" w:rsidRPr="005B4037" w:rsidRDefault="008C52FA" w:rsidP="00A06802">
      <w:pPr>
        <w:pStyle w:val="Default"/>
        <w:numPr>
          <w:ilvl w:val="0"/>
          <w:numId w:val="28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McNabb, D.E. Research Methods for Political Science Quantitative and Qualitative Methods 2nd Edition.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Routledge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</w:p>
    <w:p w14:paraId="577BD12A" w14:textId="62F9516B" w:rsidR="00562BD6" w:rsidRPr="005B4037" w:rsidRDefault="00D006D6" w:rsidP="00A06802">
      <w:pPr>
        <w:pStyle w:val="Default"/>
        <w:numPr>
          <w:ilvl w:val="0"/>
          <w:numId w:val="28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Ridley, D. The Literature Review: A Step-by-Step Guide for Students (SAGE Study Skills Series) 1st Edition. 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SAGE.</w:t>
      </w:r>
    </w:p>
    <w:p w14:paraId="10088552" w14:textId="35C10D24" w:rsidR="00562BD6" w:rsidRPr="005B4037" w:rsidRDefault="00562BD6" w:rsidP="00A06802">
      <w:pPr>
        <w:pStyle w:val="Default"/>
        <w:numPr>
          <w:ilvl w:val="0"/>
          <w:numId w:val="28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US" w:eastAsia="ru-RU"/>
        </w:rPr>
        <w:t xml:space="preserve">Saunders, M., Lewis, P., Thornhill, A. Research methods for business students. 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Любое издание.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Prentice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Hall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.</w:t>
      </w:r>
    </w:p>
    <w:p w14:paraId="43AC8809" w14:textId="77777777" w:rsidR="0085538D" w:rsidRPr="005B4037" w:rsidRDefault="0085538D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Cs/>
          <w:lang w:val="en-US" w:eastAsia="en-US"/>
        </w:rPr>
      </w:pPr>
    </w:p>
    <w:p w14:paraId="4A285FB2" w14:textId="10AD7D7C" w:rsidR="008C0D48" w:rsidRPr="005B4037" w:rsidRDefault="00CF0EA7" w:rsidP="00143421">
      <w:pPr>
        <w:spacing w:before="120" w:after="120"/>
        <w:rPr>
          <w:rFonts w:ascii="Times New Roman" w:hAnsi="Times New Roman"/>
          <w:b/>
          <w:bCs/>
          <w:lang w:val="en-US" w:eastAsia="en-US"/>
        </w:rPr>
      </w:pPr>
      <w:r w:rsidRPr="005B4037">
        <w:rPr>
          <w:rFonts w:ascii="Times New Roman" w:hAnsi="Times New Roman"/>
          <w:b/>
          <w:bCs/>
          <w:lang w:eastAsia="en-US"/>
        </w:rPr>
        <w:t>Тема</w:t>
      </w:r>
      <w:r w:rsidRPr="005B4037">
        <w:rPr>
          <w:rFonts w:ascii="Times New Roman" w:hAnsi="Times New Roman"/>
          <w:b/>
          <w:bCs/>
          <w:lang w:val="en-US" w:eastAsia="en-US"/>
        </w:rPr>
        <w:t xml:space="preserve"> 2</w:t>
      </w:r>
      <w:r w:rsidR="00A30D96" w:rsidRPr="005B4037"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7CFDB6EB" w14:textId="1A8A4A55" w:rsidR="003E69D7" w:rsidRPr="005B4037" w:rsidRDefault="003E69D7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t>Основная литература:</w:t>
      </w:r>
    </w:p>
    <w:p w14:paraId="6310D1FB" w14:textId="25440A14" w:rsidR="00E95DF1" w:rsidRPr="005B4037" w:rsidRDefault="00E95DF1" w:rsidP="00A06802">
      <w:pPr>
        <w:pStyle w:val="Default"/>
        <w:numPr>
          <w:ilvl w:val="0"/>
          <w:numId w:val="2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Боришполец К. П.. Методы политических исследований.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Аспект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Пресс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.</w:t>
      </w:r>
    </w:p>
    <w:p w14:paraId="3AC8AFA8" w14:textId="717B20BB" w:rsidR="004C26A2" w:rsidRPr="005B4037" w:rsidRDefault="0099510C" w:rsidP="00A06802">
      <w:pPr>
        <w:pStyle w:val="Default"/>
        <w:numPr>
          <w:ilvl w:val="0"/>
          <w:numId w:val="2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https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://</w:t>
      </w:r>
      <w:hyperlink r:id="rId26" w:history="1">
        <w:r w:rsidR="004C26A2" w:rsidRPr="005B4037">
          <w:rPr>
            <w:color w:val="auto"/>
            <w:lang w:val="en-GB"/>
          </w:rPr>
          <w:t>www</w:t>
        </w:r>
        <w:r w:rsidR="004C26A2" w:rsidRPr="005B4037">
          <w:rPr>
            <w:color w:val="auto"/>
          </w:rPr>
          <w:t>.</w:t>
        </w:r>
        <w:proofErr w:type="spellStart"/>
        <w:r w:rsidR="004C26A2" w:rsidRPr="005B4037">
          <w:rPr>
            <w:color w:val="auto"/>
            <w:lang w:val="en-GB"/>
          </w:rPr>
          <w:t>elibrary</w:t>
        </w:r>
        <w:proofErr w:type="spellEnd"/>
        <w:r w:rsidR="004C26A2" w:rsidRPr="005B4037">
          <w:rPr>
            <w:color w:val="auto"/>
          </w:rPr>
          <w:t>.</w:t>
        </w:r>
        <w:proofErr w:type="spellStart"/>
        <w:r w:rsidR="004C26A2" w:rsidRPr="005B4037">
          <w:rPr>
            <w:color w:val="auto"/>
            <w:lang w:val="en-GB"/>
          </w:rPr>
          <w:t>ru</w:t>
        </w:r>
        <w:proofErr w:type="spellEnd"/>
      </w:hyperlink>
      <w:r w:rsidR="004C26A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Российский индекс научного цитирования (РИНЦ)</w:t>
      </w:r>
    </w:p>
    <w:p w14:paraId="4007A1D0" w14:textId="5DB9B737" w:rsidR="004C26A2" w:rsidRPr="005B4037" w:rsidRDefault="0099510C" w:rsidP="00A06802">
      <w:pPr>
        <w:pStyle w:val="Default"/>
        <w:numPr>
          <w:ilvl w:val="0"/>
          <w:numId w:val="2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https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>://</w:t>
      </w:r>
      <w:hyperlink r:id="rId27" w:history="1">
        <w:r w:rsidR="004C26A2" w:rsidRPr="005B4037">
          <w:rPr>
            <w:rFonts w:eastAsia="Times New Roman"/>
            <w:color w:val="auto"/>
            <w:kern w:val="3"/>
            <w:sz w:val="22"/>
            <w:szCs w:val="22"/>
            <w:lang w:val="en-GB" w:eastAsia="ru-RU"/>
          </w:rPr>
          <w:t>www</w:t>
        </w:r>
        <w:r w:rsidR="004C26A2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.</w:t>
        </w:r>
        <w:proofErr w:type="spellStart"/>
        <w:r w:rsidR="004C26A2" w:rsidRPr="005B4037">
          <w:rPr>
            <w:rFonts w:eastAsia="Times New Roman"/>
            <w:color w:val="auto"/>
            <w:kern w:val="3"/>
            <w:sz w:val="22"/>
            <w:szCs w:val="22"/>
            <w:lang w:val="en-GB" w:eastAsia="ru-RU"/>
          </w:rPr>
          <w:t>scopus</w:t>
        </w:r>
        <w:proofErr w:type="spellEnd"/>
        <w:r w:rsidR="004C26A2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.</w:t>
        </w:r>
        <w:r w:rsidR="004C26A2" w:rsidRPr="005B4037">
          <w:rPr>
            <w:rFonts w:eastAsia="Times New Roman"/>
            <w:color w:val="auto"/>
            <w:kern w:val="3"/>
            <w:sz w:val="22"/>
            <w:szCs w:val="22"/>
            <w:lang w:val="en-GB" w:eastAsia="ru-RU"/>
          </w:rPr>
          <w:t>com</w:t>
        </w:r>
      </w:hyperlink>
      <w:r w:rsidR="004C26A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Политематическая база 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SCOPUS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</w:p>
    <w:p w14:paraId="3E4366B9" w14:textId="2C9B79AB" w:rsidR="004C26A2" w:rsidRPr="005B4037" w:rsidRDefault="00A545A5" w:rsidP="00A06802">
      <w:pPr>
        <w:pStyle w:val="Default"/>
        <w:numPr>
          <w:ilvl w:val="0"/>
          <w:numId w:val="26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eastAsia="ru-RU"/>
        </w:rPr>
      </w:pPr>
      <w:hyperlink r:id="rId28" w:history="1">
        <w:r w:rsidR="0099510C" w:rsidRPr="005B4037">
          <w:rPr>
            <w:rFonts w:eastAsia="Times New Roman"/>
            <w:color w:val="auto"/>
            <w:kern w:val="3"/>
            <w:sz w:val="22"/>
            <w:szCs w:val="22"/>
            <w:lang w:eastAsia="ru-RU"/>
          </w:rPr>
          <w:t>https://www.clarivate.ru/products/web-of-science/</w:t>
        </w:r>
      </w:hyperlink>
      <w:r w:rsidR="0099510C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Политематическая база 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Web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of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Science</w:t>
      </w:r>
      <w:r w:rsidR="004C26A2" w:rsidRPr="005B4037">
        <w:rPr>
          <w:rFonts w:eastAsia="Times New Roman"/>
          <w:color w:val="auto"/>
          <w:kern w:val="3"/>
          <w:sz w:val="22"/>
          <w:szCs w:val="22"/>
          <w:lang w:eastAsia="ru-RU"/>
        </w:rPr>
        <w:t xml:space="preserve"> </w:t>
      </w:r>
    </w:p>
    <w:p w14:paraId="6EF1A7BD" w14:textId="2CA50982" w:rsidR="003E69D7" w:rsidRPr="005B4037" w:rsidRDefault="003E69D7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t>Дополнительная литература:</w:t>
      </w:r>
    </w:p>
    <w:p w14:paraId="2892B052" w14:textId="77777777" w:rsidR="00562BD6" w:rsidRPr="005B4037" w:rsidRDefault="00562BD6" w:rsidP="00A06802">
      <w:pPr>
        <w:pStyle w:val="Default"/>
        <w:numPr>
          <w:ilvl w:val="0"/>
          <w:numId w:val="27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Becker, L.,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Denicolo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, P. Publishing Journal Articles. Success in Research. SAGE.</w:t>
      </w:r>
    </w:p>
    <w:p w14:paraId="1E82EF97" w14:textId="223C7411" w:rsidR="00562BD6" w:rsidRPr="005B4037" w:rsidRDefault="00562BD6" w:rsidP="00A06802">
      <w:pPr>
        <w:pStyle w:val="Default"/>
        <w:numPr>
          <w:ilvl w:val="0"/>
          <w:numId w:val="27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Booth, W.C.,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Colomb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, G.G., Williams, J.M.,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Bizup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, J., FitzGerald W.T. The Craft of Research (Chicago Guides to Writing, Editing, and Publishing) Fourth Edition. The University of Chicago Press. </w:t>
      </w:r>
    </w:p>
    <w:p w14:paraId="13753115" w14:textId="77777777" w:rsidR="00143421" w:rsidRPr="005B4037" w:rsidRDefault="00143421" w:rsidP="00A06802">
      <w:pPr>
        <w:pStyle w:val="Default"/>
        <w:numPr>
          <w:ilvl w:val="0"/>
          <w:numId w:val="27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McNabb, D.E. Research Methods for Political Science Quantitative and Qualitative Methods 2nd Edition. Routledge.</w:t>
      </w:r>
    </w:p>
    <w:p w14:paraId="202E375E" w14:textId="58A36976" w:rsidR="00562BD6" w:rsidRPr="005B4037" w:rsidRDefault="00562BD6" w:rsidP="00A06802">
      <w:pPr>
        <w:pStyle w:val="af"/>
        <w:numPr>
          <w:ilvl w:val="0"/>
          <w:numId w:val="27"/>
        </w:numPr>
        <w:tabs>
          <w:tab w:val="left" w:pos="0"/>
          <w:tab w:val="left" w:pos="540"/>
        </w:tabs>
        <w:spacing w:before="120" w:after="120"/>
        <w:jc w:val="both"/>
        <w:rPr>
          <w:rFonts w:ascii="Times New Roman" w:eastAsia="Calibri" w:hAnsi="Times New Roman"/>
          <w:bCs/>
          <w:kern w:val="0"/>
          <w:lang w:val="en-GB" w:eastAsia="en-US"/>
        </w:rPr>
      </w:pPr>
      <w:r w:rsidRPr="005B4037">
        <w:rPr>
          <w:rFonts w:ascii="Times New Roman" w:eastAsia="Calibri" w:hAnsi="Times New Roman"/>
          <w:bCs/>
          <w:kern w:val="0"/>
          <w:lang w:val="en-GB" w:eastAsia="en-US"/>
        </w:rPr>
        <w:t>Ridley, D. The Literature Review: A Step-by-Step Guide for Students (SAGE Study Skills Series) 1st Edition. SAGE.</w:t>
      </w:r>
    </w:p>
    <w:p w14:paraId="47BCE5F6" w14:textId="77777777" w:rsidR="003E69D7" w:rsidRPr="005B4037" w:rsidRDefault="003E69D7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lang w:val="en-GB" w:eastAsia="en-US"/>
        </w:rPr>
      </w:pPr>
    </w:p>
    <w:p w14:paraId="45FBAD2C" w14:textId="22C307D1" w:rsidR="008C0D48" w:rsidRPr="005B4037" w:rsidRDefault="00CF0EA7" w:rsidP="00143421">
      <w:pPr>
        <w:spacing w:before="120" w:after="120"/>
        <w:rPr>
          <w:rFonts w:ascii="Times New Roman" w:hAnsi="Times New Roman"/>
          <w:b/>
          <w:bCs/>
        </w:rPr>
      </w:pPr>
      <w:r w:rsidRPr="005B4037">
        <w:rPr>
          <w:rFonts w:ascii="Times New Roman" w:hAnsi="Times New Roman"/>
          <w:b/>
          <w:bCs/>
          <w:lang w:eastAsia="en-US"/>
        </w:rPr>
        <w:t>Тема 3</w:t>
      </w:r>
      <w:r w:rsidR="00A30D96" w:rsidRPr="005B4037">
        <w:rPr>
          <w:rFonts w:ascii="Times New Roman" w:hAnsi="Times New Roman"/>
          <w:b/>
          <w:bCs/>
          <w:lang w:eastAsia="en-US"/>
        </w:rPr>
        <w:t>.</w:t>
      </w:r>
      <w:r w:rsidR="008C0D48" w:rsidRPr="005B4037">
        <w:rPr>
          <w:rFonts w:ascii="Times New Roman" w:hAnsi="Times New Roman"/>
          <w:b/>
          <w:bCs/>
        </w:rPr>
        <w:t xml:space="preserve"> </w:t>
      </w:r>
    </w:p>
    <w:p w14:paraId="2A47329C" w14:textId="6AEE4296" w:rsidR="008C0D48" w:rsidRPr="005B4037" w:rsidRDefault="008C0D48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lastRenderedPageBreak/>
        <w:t>Основная литература:</w:t>
      </w:r>
    </w:p>
    <w:p w14:paraId="5004BB1C" w14:textId="7B5AD711" w:rsidR="00D006D6" w:rsidRPr="005B4037" w:rsidRDefault="00D006D6" w:rsidP="00A06802">
      <w:pPr>
        <w:pStyle w:val="af2"/>
        <w:numPr>
          <w:ilvl w:val="0"/>
          <w:numId w:val="18"/>
        </w:numPr>
        <w:spacing w:before="120" w:after="120" w:line="240" w:lineRule="atLeast"/>
        <w:jc w:val="both"/>
        <w:rPr>
          <w:rFonts w:ascii="Times New Roman" w:hAnsi="Times New Roman"/>
          <w:bCs/>
          <w:lang w:val="en-GB" w:eastAsia="en-US"/>
        </w:rPr>
      </w:pPr>
      <w:r w:rsidRPr="005B4037">
        <w:rPr>
          <w:rFonts w:ascii="Times New Roman" w:hAnsi="Times New Roman"/>
          <w:bCs/>
          <w:lang w:eastAsia="en-US"/>
        </w:rPr>
        <w:t xml:space="preserve">Боришполец К. П.. Методы политических исследований. </w:t>
      </w:r>
      <w:proofErr w:type="spellStart"/>
      <w:r w:rsidRPr="005B4037">
        <w:rPr>
          <w:rFonts w:ascii="Times New Roman" w:hAnsi="Times New Roman"/>
          <w:bCs/>
          <w:lang w:val="en-GB" w:eastAsia="en-US"/>
        </w:rPr>
        <w:t>Аспект</w:t>
      </w:r>
      <w:proofErr w:type="spellEnd"/>
      <w:r w:rsidRPr="005B4037">
        <w:rPr>
          <w:rFonts w:ascii="Times New Roman" w:hAnsi="Times New Roman"/>
          <w:bCs/>
          <w:lang w:val="en-GB" w:eastAsia="en-US"/>
        </w:rPr>
        <w:t xml:space="preserve"> </w:t>
      </w:r>
      <w:proofErr w:type="spellStart"/>
      <w:r w:rsidRPr="005B4037">
        <w:rPr>
          <w:rFonts w:ascii="Times New Roman" w:hAnsi="Times New Roman"/>
          <w:bCs/>
          <w:lang w:val="en-GB" w:eastAsia="en-US"/>
        </w:rPr>
        <w:t>Пресс</w:t>
      </w:r>
      <w:proofErr w:type="spellEnd"/>
      <w:r w:rsidRPr="005B4037">
        <w:rPr>
          <w:rFonts w:ascii="Times New Roman" w:hAnsi="Times New Roman"/>
          <w:bCs/>
          <w:lang w:val="en-GB" w:eastAsia="en-US"/>
        </w:rPr>
        <w:t>.</w:t>
      </w:r>
    </w:p>
    <w:p w14:paraId="1D5AF246" w14:textId="6D02B1CB" w:rsidR="00D006D6" w:rsidRPr="005B4037" w:rsidRDefault="00D006D6" w:rsidP="00A06802">
      <w:pPr>
        <w:pStyle w:val="af2"/>
        <w:numPr>
          <w:ilvl w:val="0"/>
          <w:numId w:val="18"/>
        </w:numPr>
        <w:spacing w:before="120" w:after="120" w:line="240" w:lineRule="atLeast"/>
        <w:jc w:val="both"/>
        <w:rPr>
          <w:rFonts w:ascii="Times New Roman" w:hAnsi="Times New Roman"/>
          <w:bCs/>
          <w:lang w:eastAsia="en-US"/>
        </w:rPr>
      </w:pPr>
      <w:r w:rsidRPr="005B4037">
        <w:rPr>
          <w:rFonts w:ascii="Times New Roman" w:hAnsi="Times New Roman"/>
          <w:bCs/>
          <w:lang w:eastAsia="en-US"/>
        </w:rPr>
        <w:t>ГОСТ Р 7.0.100-2018 Библиографическая запись. Библиографическое описание.</w:t>
      </w:r>
    </w:p>
    <w:p w14:paraId="5418724F" w14:textId="77777777" w:rsidR="008C0D48" w:rsidRPr="005B4037" w:rsidRDefault="008C0D48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t>Дополнительная литература:</w:t>
      </w:r>
    </w:p>
    <w:p w14:paraId="78FD145A" w14:textId="77777777" w:rsidR="00B83826" w:rsidRPr="005B4037" w:rsidRDefault="00B83826" w:rsidP="00A06802">
      <w:pPr>
        <w:pStyle w:val="af2"/>
        <w:numPr>
          <w:ilvl w:val="0"/>
          <w:numId w:val="18"/>
        </w:numPr>
        <w:spacing w:before="120" w:after="120" w:line="240" w:lineRule="atLeast"/>
        <w:jc w:val="both"/>
        <w:rPr>
          <w:rFonts w:ascii="Times New Roman" w:hAnsi="Times New Roman"/>
          <w:bCs/>
          <w:lang w:val="en-GB" w:eastAsia="en-US"/>
        </w:rPr>
      </w:pPr>
      <w:r w:rsidRPr="005B4037">
        <w:rPr>
          <w:rFonts w:ascii="Times New Roman" w:hAnsi="Times New Roman"/>
          <w:bCs/>
          <w:lang w:val="en-GB" w:eastAsia="en-US"/>
        </w:rPr>
        <w:t xml:space="preserve">Harvard Format Citation Guide. A complete guide to Harvard in-text and reference list citations. </w:t>
      </w:r>
      <w:hyperlink r:id="rId29" w:history="1">
        <w:r w:rsidRPr="005B4037">
          <w:rPr>
            <w:rFonts w:ascii="Times New Roman" w:hAnsi="Times New Roman"/>
            <w:bCs/>
            <w:lang w:val="en-GB"/>
          </w:rPr>
          <w:t>https://www.mendeley.com/guides/harvard-citation-guide</w:t>
        </w:r>
      </w:hyperlink>
      <w:r w:rsidRPr="005B4037">
        <w:rPr>
          <w:rFonts w:ascii="Times New Roman" w:hAnsi="Times New Roman"/>
          <w:bCs/>
          <w:lang w:val="en-GB" w:eastAsia="en-US"/>
        </w:rPr>
        <w:t xml:space="preserve"> </w:t>
      </w:r>
    </w:p>
    <w:p w14:paraId="2002BE21" w14:textId="77777777" w:rsidR="00B83826" w:rsidRPr="005B4037" w:rsidRDefault="00B83826" w:rsidP="00A06802">
      <w:pPr>
        <w:pStyle w:val="af2"/>
        <w:numPr>
          <w:ilvl w:val="0"/>
          <w:numId w:val="18"/>
        </w:numPr>
        <w:spacing w:before="120" w:after="120" w:line="240" w:lineRule="atLeast"/>
        <w:jc w:val="both"/>
        <w:rPr>
          <w:rFonts w:ascii="Times New Roman" w:hAnsi="Times New Roman"/>
          <w:bCs/>
          <w:lang w:val="en-GB" w:eastAsia="en-US"/>
        </w:rPr>
      </w:pPr>
      <w:r w:rsidRPr="005B4037">
        <w:rPr>
          <w:rFonts w:ascii="Times New Roman" w:hAnsi="Times New Roman"/>
          <w:bCs/>
          <w:lang w:val="en-GB" w:eastAsia="en-US"/>
        </w:rPr>
        <w:t xml:space="preserve">APA Format Citation Guide. A complete guide to APA (American Psychological Association) in-text and reference list citations. </w:t>
      </w:r>
      <w:hyperlink r:id="rId30" w:history="1">
        <w:r w:rsidRPr="005B4037">
          <w:rPr>
            <w:rFonts w:ascii="Times New Roman" w:hAnsi="Times New Roman"/>
            <w:bCs/>
            <w:lang w:val="en-GB"/>
          </w:rPr>
          <w:t>https://www.mendeley.com/guides/apa-citation-guide</w:t>
        </w:r>
      </w:hyperlink>
      <w:r w:rsidRPr="005B4037">
        <w:rPr>
          <w:rFonts w:ascii="Times New Roman" w:hAnsi="Times New Roman"/>
          <w:bCs/>
          <w:lang w:val="en-GB" w:eastAsia="en-US"/>
        </w:rPr>
        <w:t xml:space="preserve"> </w:t>
      </w:r>
    </w:p>
    <w:p w14:paraId="2444AE2A" w14:textId="77777777" w:rsidR="00B83826" w:rsidRPr="005B4037" w:rsidRDefault="00B83826" w:rsidP="00A06802">
      <w:pPr>
        <w:pStyle w:val="af2"/>
        <w:numPr>
          <w:ilvl w:val="0"/>
          <w:numId w:val="18"/>
        </w:numPr>
        <w:spacing w:before="120" w:after="120" w:line="240" w:lineRule="atLeast"/>
        <w:jc w:val="both"/>
        <w:rPr>
          <w:rFonts w:ascii="Times New Roman" w:hAnsi="Times New Roman"/>
          <w:bCs/>
          <w:lang w:val="en-GB" w:eastAsia="en-US"/>
        </w:rPr>
      </w:pPr>
      <w:r w:rsidRPr="005B4037">
        <w:rPr>
          <w:rFonts w:ascii="Times New Roman" w:hAnsi="Times New Roman"/>
          <w:bCs/>
          <w:lang w:val="en-GB" w:eastAsia="en-US"/>
        </w:rPr>
        <w:t xml:space="preserve">MLA 8 Citation Guide. A complete guide to MLA 8 (Modern Language Association, 8th edition) in-text and reference list citations. </w:t>
      </w:r>
      <w:hyperlink r:id="rId31" w:history="1">
        <w:r w:rsidRPr="005B4037">
          <w:rPr>
            <w:rFonts w:ascii="Times New Roman" w:hAnsi="Times New Roman"/>
            <w:bCs/>
            <w:lang w:val="en-GB"/>
          </w:rPr>
          <w:t>https://www.mendeley.com/guides/mla-citation-guide</w:t>
        </w:r>
      </w:hyperlink>
      <w:r w:rsidRPr="005B4037">
        <w:rPr>
          <w:rFonts w:ascii="Times New Roman" w:hAnsi="Times New Roman"/>
          <w:bCs/>
          <w:lang w:val="en-GB" w:eastAsia="en-US"/>
        </w:rPr>
        <w:t xml:space="preserve"> </w:t>
      </w:r>
    </w:p>
    <w:p w14:paraId="32A4882C" w14:textId="186EA1A3" w:rsidR="0099510C" w:rsidRPr="005B4037" w:rsidRDefault="0099510C" w:rsidP="00143421">
      <w:pPr>
        <w:pStyle w:val="af2"/>
        <w:numPr>
          <w:ilvl w:val="0"/>
          <w:numId w:val="18"/>
        </w:numPr>
        <w:spacing w:before="120" w:after="120" w:line="240" w:lineRule="atLeast"/>
        <w:jc w:val="both"/>
        <w:rPr>
          <w:rFonts w:ascii="Times New Roman" w:hAnsi="Times New Roman"/>
          <w:bCs/>
          <w:lang w:val="en-GB" w:eastAsia="en-US"/>
        </w:rPr>
      </w:pPr>
      <w:r w:rsidRPr="005B4037">
        <w:rPr>
          <w:rFonts w:ascii="Times New Roman" w:hAnsi="Times New Roman"/>
          <w:bCs/>
          <w:lang w:val="en-GB" w:eastAsia="en-US"/>
        </w:rPr>
        <w:t>Ridley, D. The Literature Review: A Step-by-Step Guide for Students (SAGE Study Skills Series) 1st Edition. SAGE.</w:t>
      </w:r>
    </w:p>
    <w:p w14:paraId="6D08D3C0" w14:textId="77777777" w:rsidR="0099510C" w:rsidRPr="005B4037" w:rsidRDefault="0099510C" w:rsidP="00143421">
      <w:pPr>
        <w:pStyle w:val="af2"/>
        <w:numPr>
          <w:ilvl w:val="0"/>
          <w:numId w:val="18"/>
        </w:numPr>
        <w:spacing w:before="120" w:after="120" w:line="240" w:lineRule="atLeast"/>
        <w:jc w:val="both"/>
        <w:rPr>
          <w:rFonts w:ascii="Times New Roman" w:hAnsi="Times New Roman"/>
          <w:bCs/>
          <w:lang w:val="en-GB" w:eastAsia="en-US"/>
        </w:rPr>
      </w:pPr>
      <w:r w:rsidRPr="005B4037">
        <w:rPr>
          <w:rFonts w:ascii="Times New Roman" w:hAnsi="Times New Roman"/>
          <w:bCs/>
          <w:lang w:val="en-GB" w:eastAsia="en-US"/>
        </w:rPr>
        <w:t xml:space="preserve">Saunders, M., Lewis, P., Thornhill, A. Research methods for business students. </w:t>
      </w:r>
      <w:r w:rsidRPr="005B4037">
        <w:rPr>
          <w:rFonts w:ascii="Times New Roman" w:hAnsi="Times New Roman"/>
          <w:bCs/>
          <w:lang w:eastAsia="en-US"/>
        </w:rPr>
        <w:t>Любое</w:t>
      </w:r>
      <w:r w:rsidRPr="005B4037">
        <w:rPr>
          <w:rFonts w:ascii="Times New Roman" w:hAnsi="Times New Roman"/>
          <w:bCs/>
          <w:lang w:val="en-GB" w:eastAsia="en-US"/>
        </w:rPr>
        <w:t xml:space="preserve"> </w:t>
      </w:r>
      <w:r w:rsidRPr="005B4037">
        <w:rPr>
          <w:rFonts w:ascii="Times New Roman" w:hAnsi="Times New Roman"/>
          <w:bCs/>
          <w:lang w:eastAsia="en-US"/>
        </w:rPr>
        <w:t>издание</w:t>
      </w:r>
      <w:r w:rsidRPr="005B4037">
        <w:rPr>
          <w:rFonts w:ascii="Times New Roman" w:hAnsi="Times New Roman"/>
          <w:bCs/>
          <w:lang w:val="en-GB" w:eastAsia="en-US"/>
        </w:rPr>
        <w:t>. Prentice Hall.</w:t>
      </w:r>
    </w:p>
    <w:p w14:paraId="70E3911F" w14:textId="77777777" w:rsidR="008C0D48" w:rsidRPr="005B4037" w:rsidRDefault="008C0D48" w:rsidP="00143421">
      <w:pPr>
        <w:spacing w:before="120" w:after="120"/>
        <w:rPr>
          <w:rFonts w:ascii="Times New Roman" w:hAnsi="Times New Roman"/>
        </w:rPr>
      </w:pPr>
    </w:p>
    <w:p w14:paraId="77F6DCC1" w14:textId="7428687C" w:rsidR="00A30D96" w:rsidRPr="005B4037" w:rsidRDefault="00CF0EA7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lang w:eastAsia="en-US"/>
        </w:rPr>
      </w:pPr>
      <w:r w:rsidRPr="005B4037">
        <w:rPr>
          <w:rFonts w:ascii="Times New Roman" w:hAnsi="Times New Roman"/>
          <w:b/>
          <w:bCs/>
          <w:lang w:eastAsia="en-US"/>
        </w:rPr>
        <w:t xml:space="preserve">Тема </w:t>
      </w:r>
      <w:r w:rsidR="00825095" w:rsidRPr="005B4037">
        <w:rPr>
          <w:rFonts w:ascii="Times New Roman" w:hAnsi="Times New Roman"/>
          <w:b/>
          <w:bCs/>
          <w:lang w:eastAsia="en-US"/>
        </w:rPr>
        <w:t>4</w:t>
      </w:r>
      <w:r w:rsidR="00A30D96" w:rsidRPr="005B4037">
        <w:rPr>
          <w:rFonts w:ascii="Times New Roman" w:hAnsi="Times New Roman"/>
          <w:b/>
          <w:bCs/>
          <w:lang w:eastAsia="en-US"/>
        </w:rPr>
        <w:t xml:space="preserve">. </w:t>
      </w:r>
    </w:p>
    <w:p w14:paraId="474FB089" w14:textId="03AB4988" w:rsidR="002615D5" w:rsidRPr="005B4037" w:rsidRDefault="002615D5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t>Основная литература:</w:t>
      </w:r>
    </w:p>
    <w:p w14:paraId="6322DF07" w14:textId="77777777" w:rsidR="00D006D6" w:rsidRPr="005B4037" w:rsidRDefault="00D006D6" w:rsidP="00143421">
      <w:pPr>
        <w:tabs>
          <w:tab w:val="left" w:pos="0"/>
          <w:tab w:val="left" w:pos="540"/>
        </w:tabs>
        <w:spacing w:before="120" w:after="120"/>
        <w:jc w:val="both"/>
        <w:rPr>
          <w:rFonts w:ascii="Times New Roman" w:hAnsi="Times New Roman"/>
          <w:lang w:val="nb-NO"/>
        </w:rPr>
      </w:pPr>
      <w:r w:rsidRPr="005B4037">
        <w:rPr>
          <w:rFonts w:ascii="Times New Roman" w:hAnsi="Times New Roman"/>
        </w:rPr>
        <w:t>Боришполец К. П.. Методы политических исследований. Аспект Пресс</w:t>
      </w:r>
      <w:r w:rsidRPr="005B4037">
        <w:rPr>
          <w:rFonts w:ascii="Times New Roman" w:hAnsi="Times New Roman"/>
          <w:lang w:val="nb-NO"/>
        </w:rPr>
        <w:t>.</w:t>
      </w:r>
    </w:p>
    <w:p w14:paraId="0270B70D" w14:textId="26DD1E1B" w:rsidR="002615D5" w:rsidRPr="005B4037" w:rsidRDefault="002615D5" w:rsidP="00143421">
      <w:pPr>
        <w:pStyle w:val="af2"/>
        <w:spacing w:before="120" w:after="120" w:line="240" w:lineRule="atLeast"/>
        <w:jc w:val="both"/>
        <w:rPr>
          <w:rFonts w:ascii="Times New Roman" w:hAnsi="Times New Roman"/>
          <w:b/>
          <w:bCs/>
          <w:i/>
          <w:lang w:eastAsia="en-US"/>
        </w:rPr>
      </w:pPr>
      <w:r w:rsidRPr="005B4037">
        <w:rPr>
          <w:rFonts w:ascii="Times New Roman" w:hAnsi="Times New Roman"/>
          <w:b/>
          <w:bCs/>
          <w:i/>
          <w:lang w:eastAsia="en-US"/>
        </w:rPr>
        <w:t>Дополнительная литература:</w:t>
      </w:r>
    </w:p>
    <w:p w14:paraId="58D296F7" w14:textId="4027BCB5" w:rsidR="00915751" w:rsidRPr="005B4037" w:rsidRDefault="00915751" w:rsidP="00A06802">
      <w:pPr>
        <w:pStyle w:val="Default"/>
        <w:numPr>
          <w:ilvl w:val="0"/>
          <w:numId w:val="29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Booth, W.C.,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Colomb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, G.G., Williams, J.M., </w:t>
      </w:r>
      <w:proofErr w:type="spellStart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Bizup</w:t>
      </w:r>
      <w:proofErr w:type="spellEnd"/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, J., FitzGerald W.T. The Craft of Research (Chicago Guides to Writing, Editing, and Publishing) Fourth Edition. The University of Chicago Press. </w:t>
      </w:r>
    </w:p>
    <w:p w14:paraId="1C32BE77" w14:textId="77777777" w:rsidR="00A06802" w:rsidRPr="005B4037" w:rsidRDefault="00A06802" w:rsidP="00A06802">
      <w:pPr>
        <w:pStyle w:val="Default"/>
        <w:numPr>
          <w:ilvl w:val="0"/>
          <w:numId w:val="29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r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McNabb, D.E. Research Methods for Political Science Quantitative and Qualitative Methods 2nd Edition. Routledge.</w:t>
      </w:r>
    </w:p>
    <w:p w14:paraId="3344C661" w14:textId="232F3E8F" w:rsidR="001D09E6" w:rsidRPr="005B4037" w:rsidRDefault="00A545A5" w:rsidP="00A06802">
      <w:pPr>
        <w:pStyle w:val="Default"/>
        <w:numPr>
          <w:ilvl w:val="0"/>
          <w:numId w:val="29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hyperlink r:id="rId32" w:history="1">
        <w:r w:rsidR="001D09E6" w:rsidRPr="005B4037">
          <w:rPr>
            <w:rFonts w:eastAsia="Times New Roman"/>
            <w:color w:val="auto"/>
            <w:kern w:val="3"/>
            <w:sz w:val="22"/>
            <w:szCs w:val="22"/>
            <w:lang w:val="en-GB" w:eastAsia="ru-RU"/>
          </w:rPr>
          <w:t>https://russiancouncil.ru/</w:t>
        </w:r>
      </w:hyperlink>
      <w:r w:rsidR="001D09E6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 - РСМД. </w:t>
      </w:r>
    </w:p>
    <w:p w14:paraId="707B4D54" w14:textId="11689089" w:rsidR="001D09E6" w:rsidRPr="005B4037" w:rsidRDefault="00A545A5" w:rsidP="00A06802">
      <w:pPr>
        <w:pStyle w:val="Default"/>
        <w:numPr>
          <w:ilvl w:val="0"/>
          <w:numId w:val="29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hyperlink r:id="rId33" w:history="1">
        <w:r w:rsidR="001D09E6" w:rsidRPr="005B4037">
          <w:rPr>
            <w:rFonts w:eastAsia="Times New Roman"/>
            <w:color w:val="auto"/>
            <w:kern w:val="3"/>
            <w:sz w:val="22"/>
            <w:szCs w:val="22"/>
            <w:lang w:val="en-GB" w:eastAsia="ru-RU"/>
          </w:rPr>
          <w:t>https://riss.ru/</w:t>
        </w:r>
      </w:hyperlink>
      <w:r w:rsidR="001D09E6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 - РИСИ. </w:t>
      </w:r>
    </w:p>
    <w:p w14:paraId="1BD69656" w14:textId="064B37E8" w:rsidR="00366452" w:rsidRPr="005B4037" w:rsidRDefault="00A545A5" w:rsidP="00A06802">
      <w:pPr>
        <w:pStyle w:val="Default"/>
        <w:numPr>
          <w:ilvl w:val="0"/>
          <w:numId w:val="29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hyperlink r:id="rId34" w:history="1">
        <w:r w:rsidR="00366452" w:rsidRPr="005B4037">
          <w:rPr>
            <w:rFonts w:eastAsia="Times New Roman"/>
            <w:color w:val="auto"/>
            <w:kern w:val="3"/>
            <w:sz w:val="22"/>
            <w:szCs w:val="22"/>
            <w:lang w:val="en-GB" w:eastAsia="ru-RU"/>
          </w:rPr>
          <w:t>https://www.stratfor.com/</w:t>
        </w:r>
      </w:hyperlink>
      <w:r w:rsidR="0036645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 - </w:t>
      </w:r>
      <w:proofErr w:type="spellStart"/>
      <w:r w:rsidR="0036645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Stratfor</w:t>
      </w:r>
      <w:proofErr w:type="spellEnd"/>
      <w:r w:rsidR="0036645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>.</w:t>
      </w:r>
    </w:p>
    <w:p w14:paraId="12521911" w14:textId="28D81FDD" w:rsidR="00366452" w:rsidRPr="005B4037" w:rsidRDefault="00A545A5" w:rsidP="00A06802">
      <w:pPr>
        <w:pStyle w:val="Default"/>
        <w:numPr>
          <w:ilvl w:val="0"/>
          <w:numId w:val="29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hyperlink r:id="rId35" w:history="1">
        <w:r w:rsidR="00366452" w:rsidRPr="005B4037">
          <w:rPr>
            <w:rFonts w:eastAsia="Times New Roman"/>
            <w:color w:val="auto"/>
            <w:kern w:val="3"/>
            <w:sz w:val="22"/>
            <w:szCs w:val="22"/>
            <w:lang w:val="en-US" w:eastAsia="ru-RU"/>
          </w:rPr>
          <w:t>https://www.rand.org/</w:t>
        </w:r>
      </w:hyperlink>
      <w:r w:rsidR="0036645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 - The RAND Corporation.</w:t>
      </w:r>
    </w:p>
    <w:p w14:paraId="0C7D94E7" w14:textId="3D134F5B" w:rsidR="001D09E6" w:rsidRPr="005B4037" w:rsidRDefault="00A545A5" w:rsidP="00A06802">
      <w:pPr>
        <w:pStyle w:val="Default"/>
        <w:numPr>
          <w:ilvl w:val="0"/>
          <w:numId w:val="29"/>
        </w:numPr>
        <w:spacing w:before="120" w:after="120"/>
        <w:rPr>
          <w:rFonts w:eastAsia="Times New Roman"/>
          <w:color w:val="auto"/>
          <w:kern w:val="3"/>
          <w:sz w:val="22"/>
          <w:szCs w:val="22"/>
          <w:lang w:val="en-GB" w:eastAsia="ru-RU"/>
        </w:rPr>
      </w:pPr>
      <w:hyperlink r:id="rId36" w:history="1">
        <w:r w:rsidR="00366452" w:rsidRPr="005B4037">
          <w:rPr>
            <w:rFonts w:eastAsia="Times New Roman"/>
            <w:color w:val="auto"/>
            <w:kern w:val="3"/>
            <w:sz w:val="22"/>
            <w:szCs w:val="22"/>
            <w:lang w:val="en-US" w:eastAsia="ru-RU"/>
          </w:rPr>
          <w:t>https://ecfr.eu/</w:t>
        </w:r>
      </w:hyperlink>
      <w:r w:rsidR="00366452" w:rsidRPr="005B4037">
        <w:rPr>
          <w:rFonts w:eastAsia="Times New Roman"/>
          <w:color w:val="auto"/>
          <w:kern w:val="3"/>
          <w:sz w:val="22"/>
          <w:szCs w:val="22"/>
          <w:lang w:val="en-GB" w:eastAsia="ru-RU"/>
        </w:rPr>
        <w:t xml:space="preserve"> - The European Council on Foreign Relations (ECFR).</w:t>
      </w:r>
    </w:p>
    <w:p w14:paraId="6E060434" w14:textId="4F7264CA" w:rsidR="006C0D74" w:rsidRPr="005B4037" w:rsidRDefault="006C0D74" w:rsidP="0099510C">
      <w:pPr>
        <w:pStyle w:val="af2"/>
        <w:spacing w:line="240" w:lineRule="atLeast"/>
        <w:jc w:val="both"/>
        <w:rPr>
          <w:rFonts w:ascii="Times New Roman" w:hAnsi="Times New Roman"/>
          <w:b/>
          <w:bCs/>
          <w:lang w:val="en-GB" w:eastAsia="en-US"/>
        </w:rPr>
      </w:pPr>
    </w:p>
    <w:p w14:paraId="4052055B" w14:textId="77777777" w:rsidR="00C2006C" w:rsidRPr="005B4037" w:rsidRDefault="00C2006C" w:rsidP="00C2006C">
      <w:pPr>
        <w:jc w:val="both"/>
        <w:rPr>
          <w:rFonts w:ascii="Times New Roman" w:hAnsi="Times New Roman"/>
          <w:lang w:val="en-GB"/>
        </w:rPr>
      </w:pPr>
    </w:p>
    <w:p w14:paraId="25A43A45" w14:textId="77777777" w:rsidR="00C2006C" w:rsidRPr="005B4037" w:rsidRDefault="00C2006C" w:rsidP="00C2006C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</w:rPr>
      </w:pPr>
      <w:r w:rsidRPr="005B4037">
        <w:rPr>
          <w:rFonts w:ascii="Times New Roman" w:hAnsi="Times New Roman"/>
          <w:b/>
        </w:rPr>
        <w:t>7.</w:t>
      </w:r>
      <w:r w:rsidRPr="005B4037">
        <w:rPr>
          <w:rFonts w:ascii="Times New Roman" w:hAnsi="Times New Roman"/>
          <w:b/>
        </w:rPr>
        <w:tab/>
      </w:r>
      <w:bookmarkStart w:id="7" w:name="_Hlk27084052"/>
      <w:r w:rsidRPr="005B4037">
        <w:rPr>
          <w:rFonts w:ascii="Times New Roman" w:hAnsi="Times New Roman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285C241D" w14:textId="77777777" w:rsidR="00E269D6" w:rsidRPr="005B4037" w:rsidRDefault="00E269D6" w:rsidP="00E269D6">
      <w:pPr>
        <w:tabs>
          <w:tab w:val="left" w:pos="0"/>
          <w:tab w:val="left" w:pos="540"/>
        </w:tabs>
        <w:rPr>
          <w:rFonts w:ascii="Times New Roman" w:hAnsi="Times New Roman"/>
        </w:rPr>
      </w:pPr>
    </w:p>
    <w:p w14:paraId="0BB65BF9" w14:textId="16AE753E" w:rsidR="00E269D6" w:rsidRPr="005B4037" w:rsidRDefault="00B419F2" w:rsidP="00E269D6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spacing w:line="360" w:lineRule="auto"/>
        <w:ind w:firstLine="454"/>
        <w:contextualSpacing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eastAsia="Calibri" w:hAnsi="Times New Roman"/>
        </w:rPr>
        <w:t xml:space="preserve">Дисциплина </w:t>
      </w:r>
      <w:r w:rsidR="001B0315">
        <w:rPr>
          <w:rFonts w:ascii="Times New Roman" w:hAnsi="Times New Roman"/>
          <w:bCs/>
          <w:iCs/>
        </w:rPr>
        <w:t>Б1.О.22</w:t>
      </w:r>
      <w:r w:rsidRPr="005B4037">
        <w:rPr>
          <w:rFonts w:ascii="Times New Roman" w:hAnsi="Times New Roman"/>
        </w:rPr>
        <w:tab/>
        <w:t>“Современные методы работы с информацией</w:t>
      </w:r>
      <w:r w:rsidRPr="005B4037">
        <w:rPr>
          <w:rFonts w:ascii="Times New Roman" w:hAnsi="Times New Roman"/>
          <w:bCs/>
        </w:rPr>
        <w:t xml:space="preserve">» </w:t>
      </w:r>
      <w:r w:rsidRPr="005B4037">
        <w:rPr>
          <w:rFonts w:ascii="Times New Roman" w:hAnsi="Times New Roman"/>
        </w:rPr>
        <w:t xml:space="preserve">  </w:t>
      </w:r>
      <w:r w:rsidR="00E269D6" w:rsidRPr="005B4037">
        <w:rPr>
          <w:rFonts w:ascii="Times New Roman" w:hAnsi="Times New Roman"/>
          <w:kern w:val="0"/>
          <w:lang w:eastAsia="en-US"/>
        </w:rPr>
        <w:t xml:space="preserve">включает использование программного обеспечения </w:t>
      </w:r>
      <w:proofErr w:type="spellStart"/>
      <w:r w:rsidR="00E269D6" w:rsidRPr="005B4037">
        <w:rPr>
          <w:rFonts w:ascii="Times New Roman" w:hAnsi="Times New Roman"/>
          <w:kern w:val="0"/>
          <w:lang w:eastAsia="en-US"/>
        </w:rPr>
        <w:t>MicrosoftExcel</w:t>
      </w:r>
      <w:proofErr w:type="spellEnd"/>
      <w:r w:rsidR="00E269D6" w:rsidRPr="005B4037">
        <w:rPr>
          <w:rFonts w:ascii="Times New Roman" w:hAnsi="Times New Roman"/>
          <w:kern w:val="0"/>
          <w:lang w:eastAsia="en-US"/>
        </w:rPr>
        <w:t xml:space="preserve">, </w:t>
      </w:r>
      <w:proofErr w:type="spellStart"/>
      <w:r w:rsidR="00E269D6" w:rsidRPr="005B4037">
        <w:rPr>
          <w:rFonts w:ascii="Times New Roman" w:hAnsi="Times New Roman"/>
          <w:kern w:val="0"/>
          <w:lang w:eastAsia="en-US"/>
        </w:rPr>
        <w:t>MicrosoftWord</w:t>
      </w:r>
      <w:proofErr w:type="spellEnd"/>
      <w:r w:rsidR="00E269D6" w:rsidRPr="005B4037">
        <w:rPr>
          <w:rFonts w:ascii="Times New Roman" w:hAnsi="Times New Roman"/>
          <w:kern w:val="0"/>
          <w:lang w:eastAsia="en-US"/>
        </w:rPr>
        <w:t xml:space="preserve">, </w:t>
      </w:r>
      <w:proofErr w:type="spellStart"/>
      <w:r w:rsidR="00E269D6" w:rsidRPr="005B4037">
        <w:rPr>
          <w:rFonts w:ascii="Times New Roman" w:hAnsi="Times New Roman"/>
          <w:kern w:val="0"/>
          <w:lang w:eastAsia="en-US"/>
        </w:rPr>
        <w:t>MicrosoftPowerPoint</w:t>
      </w:r>
      <w:proofErr w:type="spellEnd"/>
      <w:r w:rsidR="00E269D6" w:rsidRPr="005B4037">
        <w:rPr>
          <w:rFonts w:ascii="Times New Roman" w:hAnsi="Times New Roman"/>
          <w:kern w:val="0"/>
          <w:lang w:eastAsia="en-US"/>
        </w:rPr>
        <w:t xml:space="preserve"> для подготовки текстового и табличного материала, графических иллюстраций.</w:t>
      </w:r>
    </w:p>
    <w:p w14:paraId="6DF306F1" w14:textId="77777777" w:rsidR="00E269D6" w:rsidRPr="005B4037" w:rsidRDefault="00E269D6" w:rsidP="00E269D6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spacing w:line="360" w:lineRule="auto"/>
        <w:ind w:firstLine="454"/>
        <w:contextualSpacing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14:paraId="1F5E4131" w14:textId="77777777" w:rsidR="00E269D6" w:rsidRPr="005B4037" w:rsidRDefault="00E269D6" w:rsidP="00E269D6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spacing w:line="360" w:lineRule="auto"/>
        <w:ind w:firstLine="454"/>
        <w:contextualSpacing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14:paraId="7DF7AF2B" w14:textId="77777777" w:rsidR="00E269D6" w:rsidRPr="005B4037" w:rsidRDefault="00E269D6" w:rsidP="00E269D6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spacing w:line="360" w:lineRule="auto"/>
        <w:ind w:firstLine="454"/>
        <w:contextualSpacing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5B4037">
        <w:rPr>
          <w:rFonts w:ascii="Times New Roman" w:hAnsi="Times New Roman"/>
          <w:kern w:val="0"/>
          <w:lang w:eastAsia="en-US"/>
        </w:rPr>
        <w:t xml:space="preserve">Системы дистанционного обучения.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269D6" w:rsidRPr="005B4037" w14:paraId="2EF37B65" w14:textId="77777777" w:rsidTr="00E269D6">
        <w:tc>
          <w:tcPr>
            <w:tcW w:w="892" w:type="dxa"/>
            <w:vAlign w:val="center"/>
          </w:tcPr>
          <w:p w14:paraId="25CB25B6" w14:textId="77777777" w:rsidR="00E269D6" w:rsidRPr="005B4037" w:rsidRDefault="00E269D6" w:rsidP="00E269D6">
            <w:pPr>
              <w:adjustRightInd w:val="0"/>
              <w:spacing w:before="40"/>
              <w:ind w:firstLine="397"/>
              <w:jc w:val="center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lastRenderedPageBreak/>
              <w:t>№ п/п</w:t>
            </w:r>
          </w:p>
        </w:tc>
        <w:tc>
          <w:tcPr>
            <w:tcW w:w="8459" w:type="dxa"/>
          </w:tcPr>
          <w:p w14:paraId="7D728F61" w14:textId="77777777" w:rsidR="00E269D6" w:rsidRPr="005B4037" w:rsidRDefault="00E269D6" w:rsidP="00CC2634">
            <w:pPr>
              <w:adjustRightInd w:val="0"/>
              <w:spacing w:before="40"/>
              <w:ind w:firstLine="397"/>
              <w:jc w:val="center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E269D6" w:rsidRPr="005B4037" w14:paraId="1763F8DD" w14:textId="77777777" w:rsidTr="00E269D6">
        <w:tc>
          <w:tcPr>
            <w:tcW w:w="892" w:type="dxa"/>
            <w:vAlign w:val="center"/>
          </w:tcPr>
          <w:p w14:paraId="4DD18E9C" w14:textId="77777777" w:rsidR="00E269D6" w:rsidRPr="005B4037" w:rsidRDefault="00E269D6" w:rsidP="00E269D6">
            <w:pPr>
              <w:adjustRightInd w:val="0"/>
              <w:spacing w:before="40"/>
              <w:ind w:firstLine="397"/>
              <w:jc w:val="center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459" w:type="dxa"/>
          </w:tcPr>
          <w:p w14:paraId="7B58C3FF" w14:textId="77777777" w:rsidR="00E269D6" w:rsidRPr="005B4037" w:rsidRDefault="00E269D6" w:rsidP="00CC263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>Специализирова</w:t>
            </w:r>
            <w:r w:rsidR="00BB0B3F" w:rsidRPr="005B4037">
              <w:rPr>
                <w:rFonts w:ascii="Times New Roman" w:hAnsi="Times New Roman"/>
                <w:bCs/>
              </w:rPr>
              <w:t>нные залы для проведения лекций</w:t>
            </w:r>
          </w:p>
        </w:tc>
      </w:tr>
      <w:tr w:rsidR="00E269D6" w:rsidRPr="005B4037" w14:paraId="44F52A11" w14:textId="77777777" w:rsidTr="00E269D6">
        <w:tc>
          <w:tcPr>
            <w:tcW w:w="892" w:type="dxa"/>
            <w:vAlign w:val="center"/>
          </w:tcPr>
          <w:p w14:paraId="714EE710" w14:textId="77777777" w:rsidR="00E269D6" w:rsidRPr="005B4037" w:rsidRDefault="00E269D6" w:rsidP="00E269D6">
            <w:pPr>
              <w:adjustRightInd w:val="0"/>
              <w:spacing w:before="40"/>
              <w:ind w:firstLine="397"/>
              <w:jc w:val="center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459" w:type="dxa"/>
          </w:tcPr>
          <w:p w14:paraId="7B03342A" w14:textId="77777777" w:rsidR="00E269D6" w:rsidRPr="005B4037" w:rsidRDefault="00E269D6" w:rsidP="00CC263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 xml:space="preserve">Специализированная мебель и </w:t>
            </w:r>
            <w:proofErr w:type="spellStart"/>
            <w:r w:rsidRPr="005B4037">
              <w:rPr>
                <w:rFonts w:ascii="Times New Roman" w:hAnsi="Times New Roman"/>
                <w:bCs/>
              </w:rPr>
              <w:t>оргсредства</w:t>
            </w:r>
            <w:proofErr w:type="spellEnd"/>
            <w:r w:rsidRPr="005B4037">
              <w:rPr>
                <w:rFonts w:ascii="Times New Roman" w:hAnsi="Times New Roman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E269D6" w:rsidRPr="005B4037" w14:paraId="631D3432" w14:textId="77777777" w:rsidTr="00E269D6">
        <w:trPr>
          <w:trHeight w:val="999"/>
        </w:trPr>
        <w:tc>
          <w:tcPr>
            <w:tcW w:w="892" w:type="dxa"/>
            <w:vAlign w:val="center"/>
          </w:tcPr>
          <w:p w14:paraId="0C5B9CEE" w14:textId="77777777" w:rsidR="00E269D6" w:rsidRPr="005B4037" w:rsidRDefault="00E269D6" w:rsidP="00E269D6">
            <w:pPr>
              <w:adjustRightInd w:val="0"/>
              <w:spacing w:before="40"/>
              <w:ind w:firstLine="397"/>
              <w:jc w:val="center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59" w:type="dxa"/>
          </w:tcPr>
          <w:p w14:paraId="31A00644" w14:textId="77777777" w:rsidR="00E269D6" w:rsidRPr="005B4037" w:rsidRDefault="00E269D6" w:rsidP="00CC263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bCs/>
              </w:rPr>
            </w:pPr>
            <w:r w:rsidRPr="005B4037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5B4037">
              <w:rPr>
                <w:rFonts w:ascii="Times New Roman" w:hAnsi="Times New Roman"/>
                <w:bCs/>
              </w:rPr>
              <w:t>DivX</w:t>
            </w:r>
            <w:proofErr w:type="spellEnd"/>
            <w:r w:rsidRPr="005B4037">
              <w:rPr>
                <w:rFonts w:ascii="Times New Roman" w:hAnsi="Times New Roman"/>
                <w:bCs/>
              </w:rPr>
              <w:t>, RMVB, WMV.</w:t>
            </w:r>
          </w:p>
        </w:tc>
      </w:tr>
      <w:bookmarkEnd w:id="7"/>
    </w:tbl>
    <w:p w14:paraId="726845AB" w14:textId="77777777" w:rsidR="0005026D" w:rsidRPr="005B4037" w:rsidRDefault="0005026D">
      <w:pPr>
        <w:rPr>
          <w:rFonts w:ascii="Times New Roman" w:hAnsi="Times New Roman"/>
        </w:rPr>
      </w:pPr>
    </w:p>
    <w:sectPr w:rsidR="0005026D" w:rsidRPr="005B4037" w:rsidSect="00AE0567">
      <w:headerReference w:type="default" r:id="rId3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E2F9" w14:textId="77777777" w:rsidR="006C17B4" w:rsidRDefault="006C17B4">
      <w:r>
        <w:separator/>
      </w:r>
    </w:p>
  </w:endnote>
  <w:endnote w:type="continuationSeparator" w:id="0">
    <w:p w14:paraId="71C36DD2" w14:textId="77777777" w:rsidR="006C17B4" w:rsidRDefault="006C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E455" w14:textId="77777777" w:rsidR="00660EBB" w:rsidRDefault="00660E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82F7" w14:textId="77777777" w:rsidR="00660EBB" w:rsidRDefault="00660EB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6C3A" w14:textId="77777777" w:rsidR="00660EBB" w:rsidRDefault="00660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28A6" w14:textId="77777777" w:rsidR="006C17B4" w:rsidRDefault="006C17B4">
      <w:r>
        <w:separator/>
      </w:r>
    </w:p>
  </w:footnote>
  <w:footnote w:type="continuationSeparator" w:id="0">
    <w:p w14:paraId="75BA0738" w14:textId="77777777" w:rsidR="006C17B4" w:rsidRDefault="006C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B9D2" w14:textId="77777777" w:rsidR="00660EBB" w:rsidRDefault="00660E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E467" w14:textId="77777777" w:rsidR="00660EBB" w:rsidRDefault="00660E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0F0C" w14:textId="01A24BEB" w:rsidR="00660EBB" w:rsidRDefault="00660EBB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A545A5">
      <w:rPr>
        <w:noProof/>
      </w:rPr>
      <w:t>8</w:t>
    </w:r>
    <w:r>
      <w:fldChar w:fldCharType="end"/>
    </w:r>
  </w:p>
  <w:p w14:paraId="74E90AE2" w14:textId="77777777" w:rsidR="00660EBB" w:rsidRDefault="00660E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4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1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4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5" w:hanging="5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72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08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4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25" w:hanging="144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800"/>
      </w:pPr>
      <w:rPr>
        <w:rFonts w:ascii="Calibri" w:eastAsia="Calibri" w:hAnsi="Calibri" w:cs="Calibri" w:hint="default"/>
        <w:b/>
        <w:color w:val="1F497D"/>
        <w:sz w:val="22"/>
        <w:szCs w:val="22"/>
        <w:lang w:val="en-GB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5" w15:restartNumberingAfterBreak="0">
    <w:nsid w:val="01067E99"/>
    <w:multiLevelType w:val="multilevel"/>
    <w:tmpl w:val="6BBA563C"/>
    <w:styleLink w:val="List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057F1124"/>
    <w:multiLevelType w:val="hybridMultilevel"/>
    <w:tmpl w:val="A494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A41B2"/>
    <w:multiLevelType w:val="hybridMultilevel"/>
    <w:tmpl w:val="353E04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B18"/>
    <w:multiLevelType w:val="hybridMultilevel"/>
    <w:tmpl w:val="321A5C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A3739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DCF4A83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F5707E8"/>
    <w:multiLevelType w:val="hybridMultilevel"/>
    <w:tmpl w:val="A914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96FD2"/>
    <w:multiLevelType w:val="hybridMultilevel"/>
    <w:tmpl w:val="23E2E5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074E5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77F4F6A"/>
    <w:multiLevelType w:val="hybridMultilevel"/>
    <w:tmpl w:val="9632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B574F5"/>
    <w:multiLevelType w:val="hybridMultilevel"/>
    <w:tmpl w:val="326471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5C7EEA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3444B23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34C7573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3D761FC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55109AE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F510DE5"/>
    <w:multiLevelType w:val="hybridMultilevel"/>
    <w:tmpl w:val="7C4AA5D0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66EA6"/>
    <w:multiLevelType w:val="hybridMultilevel"/>
    <w:tmpl w:val="90F4684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46A8C"/>
    <w:multiLevelType w:val="hybridMultilevel"/>
    <w:tmpl w:val="B092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734A"/>
    <w:multiLevelType w:val="hybridMultilevel"/>
    <w:tmpl w:val="7CC286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BC096D"/>
    <w:multiLevelType w:val="hybridMultilevel"/>
    <w:tmpl w:val="8758DD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16B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62A6BD9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7DF7254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DAD1A0D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DBC6B31"/>
    <w:multiLevelType w:val="multilevel"/>
    <w:tmpl w:val="AAFE8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23"/>
  </w:num>
  <w:num w:numId="6">
    <w:abstractNumId w:val="11"/>
  </w:num>
  <w:num w:numId="7">
    <w:abstractNumId w:val="21"/>
  </w:num>
  <w:num w:numId="8">
    <w:abstractNumId w:val="2"/>
  </w:num>
  <w:num w:numId="9">
    <w:abstractNumId w:val="3"/>
  </w:num>
  <w:num w:numId="10">
    <w:abstractNumId w:val="17"/>
  </w:num>
  <w:num w:numId="11">
    <w:abstractNumId w:val="9"/>
  </w:num>
  <w:num w:numId="12">
    <w:abstractNumId w:val="30"/>
  </w:num>
  <w:num w:numId="13">
    <w:abstractNumId w:val="6"/>
  </w:num>
  <w:num w:numId="14">
    <w:abstractNumId w:val="12"/>
  </w:num>
  <w:num w:numId="15">
    <w:abstractNumId w:val="27"/>
  </w:num>
  <w:num w:numId="16">
    <w:abstractNumId w:val="10"/>
  </w:num>
  <w:num w:numId="17">
    <w:abstractNumId w:val="13"/>
  </w:num>
  <w:num w:numId="18">
    <w:abstractNumId w:val="18"/>
  </w:num>
  <w:num w:numId="19">
    <w:abstractNumId w:val="19"/>
  </w:num>
  <w:num w:numId="20">
    <w:abstractNumId w:val="26"/>
  </w:num>
  <w:num w:numId="21">
    <w:abstractNumId w:val="20"/>
  </w:num>
  <w:num w:numId="22">
    <w:abstractNumId w:val="28"/>
  </w:num>
  <w:num w:numId="23">
    <w:abstractNumId w:val="29"/>
  </w:num>
  <w:num w:numId="24">
    <w:abstractNumId w:val="25"/>
  </w:num>
  <w:num w:numId="25">
    <w:abstractNumId w:val="22"/>
  </w:num>
  <w:num w:numId="26">
    <w:abstractNumId w:val="24"/>
  </w:num>
  <w:num w:numId="27">
    <w:abstractNumId w:val="15"/>
  </w:num>
  <w:num w:numId="28">
    <w:abstractNumId w:val="8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C"/>
    <w:rsid w:val="00007145"/>
    <w:rsid w:val="00011A52"/>
    <w:rsid w:val="00015804"/>
    <w:rsid w:val="00015F47"/>
    <w:rsid w:val="000170CA"/>
    <w:rsid w:val="00023748"/>
    <w:rsid w:val="0002394E"/>
    <w:rsid w:val="00024239"/>
    <w:rsid w:val="00030292"/>
    <w:rsid w:val="00030EC9"/>
    <w:rsid w:val="000435FE"/>
    <w:rsid w:val="00050066"/>
    <w:rsid w:val="0005026D"/>
    <w:rsid w:val="0005432B"/>
    <w:rsid w:val="00054823"/>
    <w:rsid w:val="00057832"/>
    <w:rsid w:val="00061EA8"/>
    <w:rsid w:val="00061F5B"/>
    <w:rsid w:val="00064615"/>
    <w:rsid w:val="000658E3"/>
    <w:rsid w:val="000708C2"/>
    <w:rsid w:val="00071F22"/>
    <w:rsid w:val="00086051"/>
    <w:rsid w:val="00092BB9"/>
    <w:rsid w:val="00094184"/>
    <w:rsid w:val="00095D9E"/>
    <w:rsid w:val="0009648E"/>
    <w:rsid w:val="000A7E09"/>
    <w:rsid w:val="000C037D"/>
    <w:rsid w:val="000C3888"/>
    <w:rsid w:val="000D36C6"/>
    <w:rsid w:val="000E1BBA"/>
    <w:rsid w:val="000F26E8"/>
    <w:rsid w:val="000F49C3"/>
    <w:rsid w:val="000F7259"/>
    <w:rsid w:val="0010072D"/>
    <w:rsid w:val="00104C9D"/>
    <w:rsid w:val="00106E08"/>
    <w:rsid w:val="00107AEB"/>
    <w:rsid w:val="00107DED"/>
    <w:rsid w:val="00115E78"/>
    <w:rsid w:val="001270B3"/>
    <w:rsid w:val="00131052"/>
    <w:rsid w:val="00135A18"/>
    <w:rsid w:val="00136798"/>
    <w:rsid w:val="00143421"/>
    <w:rsid w:val="00147E67"/>
    <w:rsid w:val="00150433"/>
    <w:rsid w:val="00162922"/>
    <w:rsid w:val="00163112"/>
    <w:rsid w:val="00167759"/>
    <w:rsid w:val="00170091"/>
    <w:rsid w:val="00170888"/>
    <w:rsid w:val="0017399E"/>
    <w:rsid w:val="00174191"/>
    <w:rsid w:val="00182F06"/>
    <w:rsid w:val="00185915"/>
    <w:rsid w:val="0018699E"/>
    <w:rsid w:val="001869C1"/>
    <w:rsid w:val="0019033D"/>
    <w:rsid w:val="00194870"/>
    <w:rsid w:val="00194E42"/>
    <w:rsid w:val="00195930"/>
    <w:rsid w:val="001A079E"/>
    <w:rsid w:val="001A20B4"/>
    <w:rsid w:val="001A474A"/>
    <w:rsid w:val="001A4826"/>
    <w:rsid w:val="001A5A6D"/>
    <w:rsid w:val="001B0315"/>
    <w:rsid w:val="001B689F"/>
    <w:rsid w:val="001C58BD"/>
    <w:rsid w:val="001C65A9"/>
    <w:rsid w:val="001D09E6"/>
    <w:rsid w:val="001D17EE"/>
    <w:rsid w:val="001D2D02"/>
    <w:rsid w:val="001D7041"/>
    <w:rsid w:val="001E24BB"/>
    <w:rsid w:val="001F48AB"/>
    <w:rsid w:val="00200601"/>
    <w:rsid w:val="00200E52"/>
    <w:rsid w:val="00201397"/>
    <w:rsid w:val="00202B98"/>
    <w:rsid w:val="002032F3"/>
    <w:rsid w:val="0022281B"/>
    <w:rsid w:val="002255CD"/>
    <w:rsid w:val="002279D2"/>
    <w:rsid w:val="00232194"/>
    <w:rsid w:val="00236547"/>
    <w:rsid w:val="00237067"/>
    <w:rsid w:val="002373C5"/>
    <w:rsid w:val="00241615"/>
    <w:rsid w:val="00252181"/>
    <w:rsid w:val="0025290B"/>
    <w:rsid w:val="00254BD3"/>
    <w:rsid w:val="00254E9F"/>
    <w:rsid w:val="002553F8"/>
    <w:rsid w:val="00256DBD"/>
    <w:rsid w:val="002615D5"/>
    <w:rsid w:val="00262E4A"/>
    <w:rsid w:val="002772B9"/>
    <w:rsid w:val="002847FC"/>
    <w:rsid w:val="002955AC"/>
    <w:rsid w:val="002955CD"/>
    <w:rsid w:val="002A46F1"/>
    <w:rsid w:val="002B3318"/>
    <w:rsid w:val="002B76F5"/>
    <w:rsid w:val="002C5161"/>
    <w:rsid w:val="002C69A5"/>
    <w:rsid w:val="002D207C"/>
    <w:rsid w:val="002E237F"/>
    <w:rsid w:val="002E384C"/>
    <w:rsid w:val="002E7104"/>
    <w:rsid w:val="002E744A"/>
    <w:rsid w:val="002E7FDE"/>
    <w:rsid w:val="002F1416"/>
    <w:rsid w:val="002F5372"/>
    <w:rsid w:val="002F69BC"/>
    <w:rsid w:val="00304694"/>
    <w:rsid w:val="003106E2"/>
    <w:rsid w:val="00311DA0"/>
    <w:rsid w:val="00314245"/>
    <w:rsid w:val="00323468"/>
    <w:rsid w:val="00324946"/>
    <w:rsid w:val="00340E99"/>
    <w:rsid w:val="003418F6"/>
    <w:rsid w:val="0034436F"/>
    <w:rsid w:val="00344B08"/>
    <w:rsid w:val="003539EC"/>
    <w:rsid w:val="0035431C"/>
    <w:rsid w:val="0035773D"/>
    <w:rsid w:val="00357A9A"/>
    <w:rsid w:val="00362A4F"/>
    <w:rsid w:val="00366452"/>
    <w:rsid w:val="00372B31"/>
    <w:rsid w:val="00382756"/>
    <w:rsid w:val="0038286B"/>
    <w:rsid w:val="0038301B"/>
    <w:rsid w:val="00393B66"/>
    <w:rsid w:val="003A6C36"/>
    <w:rsid w:val="003C112C"/>
    <w:rsid w:val="003C2881"/>
    <w:rsid w:val="003C3663"/>
    <w:rsid w:val="003E63F9"/>
    <w:rsid w:val="003E69D7"/>
    <w:rsid w:val="003F0235"/>
    <w:rsid w:val="003F179C"/>
    <w:rsid w:val="003F58E4"/>
    <w:rsid w:val="003F5FA7"/>
    <w:rsid w:val="003F675F"/>
    <w:rsid w:val="00416278"/>
    <w:rsid w:val="00417862"/>
    <w:rsid w:val="00427435"/>
    <w:rsid w:val="00430FEF"/>
    <w:rsid w:val="00441A11"/>
    <w:rsid w:val="004443E1"/>
    <w:rsid w:val="00453941"/>
    <w:rsid w:val="004540F7"/>
    <w:rsid w:val="004550AC"/>
    <w:rsid w:val="00467698"/>
    <w:rsid w:val="004714B5"/>
    <w:rsid w:val="00474939"/>
    <w:rsid w:val="00475B80"/>
    <w:rsid w:val="00475F42"/>
    <w:rsid w:val="004803CB"/>
    <w:rsid w:val="0048272D"/>
    <w:rsid w:val="0049042A"/>
    <w:rsid w:val="00494783"/>
    <w:rsid w:val="004947E6"/>
    <w:rsid w:val="004A2C11"/>
    <w:rsid w:val="004A710E"/>
    <w:rsid w:val="004A77A7"/>
    <w:rsid w:val="004B1C9C"/>
    <w:rsid w:val="004B7D08"/>
    <w:rsid w:val="004C1795"/>
    <w:rsid w:val="004C26A2"/>
    <w:rsid w:val="004C546A"/>
    <w:rsid w:val="004C7848"/>
    <w:rsid w:val="004D129F"/>
    <w:rsid w:val="004D1847"/>
    <w:rsid w:val="004D2BA7"/>
    <w:rsid w:val="004D46AF"/>
    <w:rsid w:val="004D7958"/>
    <w:rsid w:val="004E0DF7"/>
    <w:rsid w:val="004F03D6"/>
    <w:rsid w:val="004F187D"/>
    <w:rsid w:val="004F22AF"/>
    <w:rsid w:val="004F37EC"/>
    <w:rsid w:val="00511962"/>
    <w:rsid w:val="00521819"/>
    <w:rsid w:val="005415FB"/>
    <w:rsid w:val="00550433"/>
    <w:rsid w:val="005514AC"/>
    <w:rsid w:val="00551621"/>
    <w:rsid w:val="00562BD6"/>
    <w:rsid w:val="00567CE7"/>
    <w:rsid w:val="00572FB9"/>
    <w:rsid w:val="00573C37"/>
    <w:rsid w:val="00575A4D"/>
    <w:rsid w:val="0057736B"/>
    <w:rsid w:val="00582D1F"/>
    <w:rsid w:val="00584EEC"/>
    <w:rsid w:val="00587234"/>
    <w:rsid w:val="0059473B"/>
    <w:rsid w:val="005959AF"/>
    <w:rsid w:val="005B291A"/>
    <w:rsid w:val="005B3781"/>
    <w:rsid w:val="005B4037"/>
    <w:rsid w:val="005B63B4"/>
    <w:rsid w:val="005B7684"/>
    <w:rsid w:val="005B768E"/>
    <w:rsid w:val="005C5DCD"/>
    <w:rsid w:val="005D1A3B"/>
    <w:rsid w:val="005D264B"/>
    <w:rsid w:val="005D43EA"/>
    <w:rsid w:val="005E0782"/>
    <w:rsid w:val="005E4AED"/>
    <w:rsid w:val="005F4313"/>
    <w:rsid w:val="005F4A1E"/>
    <w:rsid w:val="00601727"/>
    <w:rsid w:val="00604A99"/>
    <w:rsid w:val="00615E81"/>
    <w:rsid w:val="006248B5"/>
    <w:rsid w:val="00625C1E"/>
    <w:rsid w:val="0063195B"/>
    <w:rsid w:val="0063767E"/>
    <w:rsid w:val="00643098"/>
    <w:rsid w:val="00643E99"/>
    <w:rsid w:val="00644ECC"/>
    <w:rsid w:val="00645113"/>
    <w:rsid w:val="006477A2"/>
    <w:rsid w:val="00660EBB"/>
    <w:rsid w:val="00662275"/>
    <w:rsid w:val="00672D11"/>
    <w:rsid w:val="006807D2"/>
    <w:rsid w:val="006816D9"/>
    <w:rsid w:val="00686D39"/>
    <w:rsid w:val="00694479"/>
    <w:rsid w:val="006A4454"/>
    <w:rsid w:val="006A77B0"/>
    <w:rsid w:val="006B00B2"/>
    <w:rsid w:val="006B0475"/>
    <w:rsid w:val="006B21D5"/>
    <w:rsid w:val="006B464E"/>
    <w:rsid w:val="006B537F"/>
    <w:rsid w:val="006C0D74"/>
    <w:rsid w:val="006C17B4"/>
    <w:rsid w:val="006C2330"/>
    <w:rsid w:val="006E256A"/>
    <w:rsid w:val="00710DAB"/>
    <w:rsid w:val="00712BC5"/>
    <w:rsid w:val="00714254"/>
    <w:rsid w:val="00720977"/>
    <w:rsid w:val="00724C96"/>
    <w:rsid w:val="00730E1B"/>
    <w:rsid w:val="00734A62"/>
    <w:rsid w:val="0074225E"/>
    <w:rsid w:val="007435FD"/>
    <w:rsid w:val="00753AE7"/>
    <w:rsid w:val="00755D93"/>
    <w:rsid w:val="00757DC1"/>
    <w:rsid w:val="00763D93"/>
    <w:rsid w:val="0076541F"/>
    <w:rsid w:val="007716A5"/>
    <w:rsid w:val="00781507"/>
    <w:rsid w:val="00782491"/>
    <w:rsid w:val="00785C7F"/>
    <w:rsid w:val="00793E0D"/>
    <w:rsid w:val="007A30DD"/>
    <w:rsid w:val="007A7B12"/>
    <w:rsid w:val="007B52BD"/>
    <w:rsid w:val="007B52F5"/>
    <w:rsid w:val="007C3E7E"/>
    <w:rsid w:val="007D1384"/>
    <w:rsid w:val="007D6F91"/>
    <w:rsid w:val="007D7AD8"/>
    <w:rsid w:val="007E1165"/>
    <w:rsid w:val="007E60C6"/>
    <w:rsid w:val="007F3021"/>
    <w:rsid w:val="008019D4"/>
    <w:rsid w:val="0080297E"/>
    <w:rsid w:val="00802D8B"/>
    <w:rsid w:val="00804611"/>
    <w:rsid w:val="0080462D"/>
    <w:rsid w:val="0080516F"/>
    <w:rsid w:val="00814D14"/>
    <w:rsid w:val="00825095"/>
    <w:rsid w:val="0082748F"/>
    <w:rsid w:val="00843173"/>
    <w:rsid w:val="008464E3"/>
    <w:rsid w:val="0085538D"/>
    <w:rsid w:val="00857388"/>
    <w:rsid w:val="00857802"/>
    <w:rsid w:val="0086206D"/>
    <w:rsid w:val="008621E1"/>
    <w:rsid w:val="008623FE"/>
    <w:rsid w:val="0086639A"/>
    <w:rsid w:val="00871B26"/>
    <w:rsid w:val="00872955"/>
    <w:rsid w:val="00873564"/>
    <w:rsid w:val="00874DDB"/>
    <w:rsid w:val="00880B4F"/>
    <w:rsid w:val="00881AE9"/>
    <w:rsid w:val="00882378"/>
    <w:rsid w:val="00883878"/>
    <w:rsid w:val="00891C2A"/>
    <w:rsid w:val="00894205"/>
    <w:rsid w:val="00895C85"/>
    <w:rsid w:val="00897C24"/>
    <w:rsid w:val="008A2A34"/>
    <w:rsid w:val="008A3B82"/>
    <w:rsid w:val="008A42B6"/>
    <w:rsid w:val="008A6DF8"/>
    <w:rsid w:val="008B2880"/>
    <w:rsid w:val="008C0D48"/>
    <w:rsid w:val="008C2B91"/>
    <w:rsid w:val="008C3D37"/>
    <w:rsid w:val="008C3E5B"/>
    <w:rsid w:val="008C40D6"/>
    <w:rsid w:val="008C52FA"/>
    <w:rsid w:val="008C60E3"/>
    <w:rsid w:val="008D1555"/>
    <w:rsid w:val="008D2CC2"/>
    <w:rsid w:val="008D3BBD"/>
    <w:rsid w:val="008D41CA"/>
    <w:rsid w:val="008D4494"/>
    <w:rsid w:val="008D5F57"/>
    <w:rsid w:val="008E0186"/>
    <w:rsid w:val="008E0B9E"/>
    <w:rsid w:val="008F56C0"/>
    <w:rsid w:val="008F7612"/>
    <w:rsid w:val="00900E3B"/>
    <w:rsid w:val="009011EB"/>
    <w:rsid w:val="00905BD0"/>
    <w:rsid w:val="00914320"/>
    <w:rsid w:val="00915751"/>
    <w:rsid w:val="009163BE"/>
    <w:rsid w:val="00917ECD"/>
    <w:rsid w:val="0093296B"/>
    <w:rsid w:val="00933AD1"/>
    <w:rsid w:val="0093770D"/>
    <w:rsid w:val="009430B1"/>
    <w:rsid w:val="0094674D"/>
    <w:rsid w:val="0095055F"/>
    <w:rsid w:val="0095510F"/>
    <w:rsid w:val="0095603E"/>
    <w:rsid w:val="00960165"/>
    <w:rsid w:val="00966BB3"/>
    <w:rsid w:val="00967635"/>
    <w:rsid w:val="009704A3"/>
    <w:rsid w:val="00972EAE"/>
    <w:rsid w:val="00981984"/>
    <w:rsid w:val="00983738"/>
    <w:rsid w:val="0098381E"/>
    <w:rsid w:val="00983D01"/>
    <w:rsid w:val="0098459A"/>
    <w:rsid w:val="00986330"/>
    <w:rsid w:val="00987D6D"/>
    <w:rsid w:val="009933D0"/>
    <w:rsid w:val="0099510C"/>
    <w:rsid w:val="009A1A14"/>
    <w:rsid w:val="009A1AA1"/>
    <w:rsid w:val="009B2499"/>
    <w:rsid w:val="009C0BDF"/>
    <w:rsid w:val="009C2579"/>
    <w:rsid w:val="009C3313"/>
    <w:rsid w:val="009C337C"/>
    <w:rsid w:val="009C439A"/>
    <w:rsid w:val="009C4AA9"/>
    <w:rsid w:val="009C5A90"/>
    <w:rsid w:val="009C70E4"/>
    <w:rsid w:val="009C7DAB"/>
    <w:rsid w:val="009D3FAF"/>
    <w:rsid w:val="009D4FDC"/>
    <w:rsid w:val="00A0239A"/>
    <w:rsid w:val="00A06802"/>
    <w:rsid w:val="00A10917"/>
    <w:rsid w:val="00A16C10"/>
    <w:rsid w:val="00A16DB9"/>
    <w:rsid w:val="00A2188F"/>
    <w:rsid w:val="00A30D96"/>
    <w:rsid w:val="00A32374"/>
    <w:rsid w:val="00A3618B"/>
    <w:rsid w:val="00A5000F"/>
    <w:rsid w:val="00A509A8"/>
    <w:rsid w:val="00A510BC"/>
    <w:rsid w:val="00A53996"/>
    <w:rsid w:val="00A545A5"/>
    <w:rsid w:val="00A6008B"/>
    <w:rsid w:val="00A62D72"/>
    <w:rsid w:val="00A6744A"/>
    <w:rsid w:val="00A71F05"/>
    <w:rsid w:val="00A82E3D"/>
    <w:rsid w:val="00A9091D"/>
    <w:rsid w:val="00A91311"/>
    <w:rsid w:val="00AA120F"/>
    <w:rsid w:val="00AA1E4B"/>
    <w:rsid w:val="00AB0A42"/>
    <w:rsid w:val="00AC261F"/>
    <w:rsid w:val="00AC5D5D"/>
    <w:rsid w:val="00AD2E5F"/>
    <w:rsid w:val="00AD4468"/>
    <w:rsid w:val="00AE0567"/>
    <w:rsid w:val="00AE2796"/>
    <w:rsid w:val="00AE4BFC"/>
    <w:rsid w:val="00AE5918"/>
    <w:rsid w:val="00B008C6"/>
    <w:rsid w:val="00B0259D"/>
    <w:rsid w:val="00B02BCF"/>
    <w:rsid w:val="00B02F16"/>
    <w:rsid w:val="00B10AC3"/>
    <w:rsid w:val="00B124B4"/>
    <w:rsid w:val="00B136BA"/>
    <w:rsid w:val="00B149DC"/>
    <w:rsid w:val="00B21C4B"/>
    <w:rsid w:val="00B21FE6"/>
    <w:rsid w:val="00B3015E"/>
    <w:rsid w:val="00B3149E"/>
    <w:rsid w:val="00B31552"/>
    <w:rsid w:val="00B3431B"/>
    <w:rsid w:val="00B353C4"/>
    <w:rsid w:val="00B419F2"/>
    <w:rsid w:val="00B45FA4"/>
    <w:rsid w:val="00B504AB"/>
    <w:rsid w:val="00B560BA"/>
    <w:rsid w:val="00B62FD4"/>
    <w:rsid w:val="00B75758"/>
    <w:rsid w:val="00B815AD"/>
    <w:rsid w:val="00B82179"/>
    <w:rsid w:val="00B83826"/>
    <w:rsid w:val="00B83B66"/>
    <w:rsid w:val="00B9309C"/>
    <w:rsid w:val="00BB0B3F"/>
    <w:rsid w:val="00BC0B9E"/>
    <w:rsid w:val="00BD5B9F"/>
    <w:rsid w:val="00BD7714"/>
    <w:rsid w:val="00BE0197"/>
    <w:rsid w:val="00BF0F00"/>
    <w:rsid w:val="00BF1814"/>
    <w:rsid w:val="00BF5838"/>
    <w:rsid w:val="00BF6906"/>
    <w:rsid w:val="00C024FD"/>
    <w:rsid w:val="00C047D9"/>
    <w:rsid w:val="00C0627C"/>
    <w:rsid w:val="00C077B4"/>
    <w:rsid w:val="00C12545"/>
    <w:rsid w:val="00C12905"/>
    <w:rsid w:val="00C17AEB"/>
    <w:rsid w:val="00C2006C"/>
    <w:rsid w:val="00C2319B"/>
    <w:rsid w:val="00C24BED"/>
    <w:rsid w:val="00C277B3"/>
    <w:rsid w:val="00C3046D"/>
    <w:rsid w:val="00C46D95"/>
    <w:rsid w:val="00C51158"/>
    <w:rsid w:val="00C570E0"/>
    <w:rsid w:val="00C622BD"/>
    <w:rsid w:val="00C62BDD"/>
    <w:rsid w:val="00C7184D"/>
    <w:rsid w:val="00C72EB9"/>
    <w:rsid w:val="00C82C2B"/>
    <w:rsid w:val="00C84646"/>
    <w:rsid w:val="00C85D85"/>
    <w:rsid w:val="00C95E22"/>
    <w:rsid w:val="00CA0BB9"/>
    <w:rsid w:val="00CA23E4"/>
    <w:rsid w:val="00CA61BF"/>
    <w:rsid w:val="00CB1D34"/>
    <w:rsid w:val="00CB401D"/>
    <w:rsid w:val="00CC2634"/>
    <w:rsid w:val="00CC4BEC"/>
    <w:rsid w:val="00CD4CE2"/>
    <w:rsid w:val="00CD6A65"/>
    <w:rsid w:val="00CE16DF"/>
    <w:rsid w:val="00CF0EA7"/>
    <w:rsid w:val="00CF4064"/>
    <w:rsid w:val="00CF498E"/>
    <w:rsid w:val="00D006D6"/>
    <w:rsid w:val="00D079AB"/>
    <w:rsid w:val="00D07D30"/>
    <w:rsid w:val="00D07EA5"/>
    <w:rsid w:val="00D2184F"/>
    <w:rsid w:val="00D222FA"/>
    <w:rsid w:val="00D25209"/>
    <w:rsid w:val="00D2543F"/>
    <w:rsid w:val="00D31592"/>
    <w:rsid w:val="00D322B8"/>
    <w:rsid w:val="00D356CD"/>
    <w:rsid w:val="00D36702"/>
    <w:rsid w:val="00D4472F"/>
    <w:rsid w:val="00D5339B"/>
    <w:rsid w:val="00D55979"/>
    <w:rsid w:val="00D668E7"/>
    <w:rsid w:val="00D96D76"/>
    <w:rsid w:val="00D97018"/>
    <w:rsid w:val="00DA25EE"/>
    <w:rsid w:val="00DD178C"/>
    <w:rsid w:val="00DD22C3"/>
    <w:rsid w:val="00DD477B"/>
    <w:rsid w:val="00DE1121"/>
    <w:rsid w:val="00DE3F70"/>
    <w:rsid w:val="00DF301D"/>
    <w:rsid w:val="00E03464"/>
    <w:rsid w:val="00E101D5"/>
    <w:rsid w:val="00E106F7"/>
    <w:rsid w:val="00E10721"/>
    <w:rsid w:val="00E128AC"/>
    <w:rsid w:val="00E14FD2"/>
    <w:rsid w:val="00E17B75"/>
    <w:rsid w:val="00E2289C"/>
    <w:rsid w:val="00E23492"/>
    <w:rsid w:val="00E269D6"/>
    <w:rsid w:val="00E3513E"/>
    <w:rsid w:val="00E41A9A"/>
    <w:rsid w:val="00E4551F"/>
    <w:rsid w:val="00E46EAA"/>
    <w:rsid w:val="00E47261"/>
    <w:rsid w:val="00E524F2"/>
    <w:rsid w:val="00E5397E"/>
    <w:rsid w:val="00E554C3"/>
    <w:rsid w:val="00E569C4"/>
    <w:rsid w:val="00E66FF7"/>
    <w:rsid w:val="00E72F4E"/>
    <w:rsid w:val="00E7386E"/>
    <w:rsid w:val="00E7521A"/>
    <w:rsid w:val="00E75555"/>
    <w:rsid w:val="00E87048"/>
    <w:rsid w:val="00E92C2B"/>
    <w:rsid w:val="00E95791"/>
    <w:rsid w:val="00E95DF1"/>
    <w:rsid w:val="00EA05A7"/>
    <w:rsid w:val="00EA55E5"/>
    <w:rsid w:val="00EA60F0"/>
    <w:rsid w:val="00EA77D6"/>
    <w:rsid w:val="00EB5829"/>
    <w:rsid w:val="00EB5D9A"/>
    <w:rsid w:val="00EB6021"/>
    <w:rsid w:val="00EC037E"/>
    <w:rsid w:val="00EC40EC"/>
    <w:rsid w:val="00EC7ACA"/>
    <w:rsid w:val="00ED102E"/>
    <w:rsid w:val="00EE0118"/>
    <w:rsid w:val="00F0740D"/>
    <w:rsid w:val="00F116FD"/>
    <w:rsid w:val="00F12655"/>
    <w:rsid w:val="00F2250F"/>
    <w:rsid w:val="00F56A0C"/>
    <w:rsid w:val="00F71677"/>
    <w:rsid w:val="00F73B62"/>
    <w:rsid w:val="00F755C2"/>
    <w:rsid w:val="00F86FC6"/>
    <w:rsid w:val="00F9349F"/>
    <w:rsid w:val="00F94982"/>
    <w:rsid w:val="00F96403"/>
    <w:rsid w:val="00FA07C9"/>
    <w:rsid w:val="00FA0A5F"/>
    <w:rsid w:val="00FA1CB1"/>
    <w:rsid w:val="00FB7981"/>
    <w:rsid w:val="00FB7F2C"/>
    <w:rsid w:val="00FC0318"/>
    <w:rsid w:val="00FD0214"/>
    <w:rsid w:val="00FD1F0A"/>
    <w:rsid w:val="00FD55A1"/>
    <w:rsid w:val="00FF20A4"/>
    <w:rsid w:val="00FF34B4"/>
    <w:rsid w:val="5AE2B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0BF"/>
  <w15:docId w15:val="{54DBEDD9-BDA5-435F-AB02-511CD76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F498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0"/>
    <w:link w:val="20"/>
    <w:uiPriority w:val="9"/>
    <w:qFormat/>
    <w:rsid w:val="005B378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C3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20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6">
    <w:name w:val="annotation reference"/>
    <w:rsid w:val="00C2006C"/>
    <w:rPr>
      <w:sz w:val="16"/>
      <w:szCs w:val="16"/>
    </w:rPr>
  </w:style>
  <w:style w:type="paragraph" w:styleId="a7">
    <w:name w:val="annotation text"/>
    <w:basedOn w:val="a0"/>
    <w:link w:val="1"/>
    <w:rsid w:val="00C2006C"/>
    <w:rPr>
      <w:sz w:val="20"/>
      <w:szCs w:val="20"/>
    </w:rPr>
  </w:style>
  <w:style w:type="character" w:customStyle="1" w:styleId="a8">
    <w:name w:val="Текст примечания Знак"/>
    <w:basedOn w:val="a1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1"/>
    <w:link w:val="a7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b">
    <w:name w:val="footer"/>
    <w:basedOn w:val="a0"/>
    <w:link w:val="ac"/>
    <w:unhideWhenUsed/>
    <w:rsid w:val="00A16C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16C10"/>
    <w:rPr>
      <w:rFonts w:ascii="Calibri" w:eastAsia="Times New Roman" w:hAnsi="Calibri" w:cs="Times New Roman"/>
      <w:kern w:val="3"/>
      <w:lang w:eastAsia="ru-RU"/>
    </w:rPr>
  </w:style>
  <w:style w:type="paragraph" w:customStyle="1" w:styleId="Style10">
    <w:name w:val="Style10"/>
    <w:basedOn w:val="a0"/>
    <w:rsid w:val="00A71F05"/>
    <w:pPr>
      <w:suppressAutoHyphens w:val="0"/>
      <w:overflowPunct/>
      <w:adjustRightInd w:val="0"/>
      <w:spacing w:line="278" w:lineRule="exact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A71F05"/>
    <w:rPr>
      <w:b/>
      <w:bCs/>
    </w:rPr>
  </w:style>
  <w:style w:type="character" w:customStyle="1" w:styleId="ae">
    <w:name w:val="Тема примечания Знак"/>
    <w:basedOn w:val="1"/>
    <w:link w:val="ad"/>
    <w:uiPriority w:val="99"/>
    <w:semiHidden/>
    <w:rsid w:val="00A71F05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E269D6"/>
    <w:pPr>
      <w:ind w:left="720"/>
      <w:contextualSpacing/>
    </w:pPr>
  </w:style>
  <w:style w:type="numbering" w:customStyle="1" w:styleId="List8">
    <w:name w:val="List 8"/>
    <w:rsid w:val="00CC2634"/>
    <w:pPr>
      <w:numPr>
        <w:numId w:val="3"/>
      </w:numPr>
    </w:pPr>
  </w:style>
  <w:style w:type="paragraph" w:styleId="af0">
    <w:name w:val="Body Text"/>
    <w:basedOn w:val="a0"/>
    <w:link w:val="af1"/>
    <w:rsid w:val="00F9349F"/>
    <w:pPr>
      <w:widowControl/>
      <w:suppressAutoHyphens w:val="0"/>
      <w:overflowPunct/>
      <w:autoSpaceDE/>
      <w:autoSpaceDN/>
      <w:spacing w:after="120" w:line="276" w:lineRule="auto"/>
      <w:textAlignment w:val="auto"/>
    </w:pPr>
    <w:rPr>
      <w:kern w:val="0"/>
      <w:lang w:eastAsia="en-US"/>
    </w:rPr>
  </w:style>
  <w:style w:type="character" w:customStyle="1" w:styleId="af1">
    <w:name w:val="Основной текст Знак"/>
    <w:basedOn w:val="a1"/>
    <w:link w:val="af0"/>
    <w:rsid w:val="00F9349F"/>
    <w:rPr>
      <w:rFonts w:ascii="Calibri" w:eastAsia="Times New Roman" w:hAnsi="Calibri" w:cs="Times New Roman"/>
    </w:rPr>
  </w:style>
  <w:style w:type="paragraph" w:styleId="af2">
    <w:name w:val="No Spacing"/>
    <w:uiPriority w:val="1"/>
    <w:qFormat/>
    <w:rsid w:val="00E7521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0F725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0F7259"/>
    <w:rPr>
      <w:rFonts w:ascii="Calibri" w:eastAsia="Times New Roman" w:hAnsi="Calibri" w:cs="Times New Roman"/>
      <w:kern w:val="3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F72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F7259"/>
    <w:rPr>
      <w:rFonts w:ascii="Calibri" w:eastAsia="Times New Roman" w:hAnsi="Calibri" w:cs="Times New Roman"/>
      <w:kern w:val="3"/>
      <w:lang w:eastAsia="ru-RU"/>
    </w:rPr>
  </w:style>
  <w:style w:type="numbering" w:customStyle="1" w:styleId="List81">
    <w:name w:val="List 81"/>
    <w:rsid w:val="000F7259"/>
  </w:style>
  <w:style w:type="character" w:styleId="af5">
    <w:name w:val="Hyperlink"/>
    <w:basedOn w:val="a1"/>
    <w:uiPriority w:val="99"/>
    <w:unhideWhenUsed/>
    <w:rsid w:val="00D07EA5"/>
    <w:rPr>
      <w:color w:val="0000FF" w:themeColor="hyperlink"/>
      <w:u w:val="single"/>
    </w:rPr>
  </w:style>
  <w:style w:type="table" w:styleId="af6">
    <w:name w:val="Table Grid"/>
    <w:basedOn w:val="a2"/>
    <w:uiPriority w:val="59"/>
    <w:rsid w:val="001A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1A474A"/>
    <w:pPr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B3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757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57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4">
    <w:name w:val="ff4"/>
    <w:basedOn w:val="a1"/>
    <w:rsid w:val="00E75555"/>
  </w:style>
  <w:style w:type="character" w:customStyle="1" w:styleId="ff1">
    <w:name w:val="ff1"/>
    <w:basedOn w:val="a1"/>
    <w:rsid w:val="00E75555"/>
  </w:style>
  <w:style w:type="character" w:customStyle="1" w:styleId="lsa">
    <w:name w:val="lsa"/>
    <w:basedOn w:val="a1"/>
    <w:rsid w:val="00E75555"/>
  </w:style>
  <w:style w:type="character" w:customStyle="1" w:styleId="ls39">
    <w:name w:val="ls39"/>
    <w:basedOn w:val="a1"/>
    <w:rsid w:val="00E75555"/>
  </w:style>
  <w:style w:type="character" w:customStyle="1" w:styleId="lsc">
    <w:name w:val="lsc"/>
    <w:basedOn w:val="a1"/>
    <w:rsid w:val="00E75555"/>
  </w:style>
  <w:style w:type="character" w:customStyle="1" w:styleId="ls3b">
    <w:name w:val="ls3b"/>
    <w:basedOn w:val="a1"/>
    <w:rsid w:val="00E75555"/>
  </w:style>
  <w:style w:type="character" w:customStyle="1" w:styleId="wsa">
    <w:name w:val="wsa"/>
    <w:basedOn w:val="a1"/>
    <w:rsid w:val="00E75555"/>
  </w:style>
  <w:style w:type="character" w:customStyle="1" w:styleId="ls1e">
    <w:name w:val="ls1e"/>
    <w:basedOn w:val="a1"/>
    <w:rsid w:val="00E75555"/>
  </w:style>
  <w:style w:type="character" w:customStyle="1" w:styleId="ls3e">
    <w:name w:val="ls3e"/>
    <w:basedOn w:val="a1"/>
    <w:rsid w:val="00E75555"/>
  </w:style>
  <w:style w:type="character" w:customStyle="1" w:styleId="ls38">
    <w:name w:val="ls38"/>
    <w:basedOn w:val="a1"/>
    <w:rsid w:val="00E75555"/>
  </w:style>
  <w:style w:type="character" w:customStyle="1" w:styleId="lse">
    <w:name w:val="lse"/>
    <w:basedOn w:val="a1"/>
    <w:rsid w:val="00E75555"/>
  </w:style>
  <w:style w:type="paragraph" w:styleId="af8">
    <w:name w:val="Normal (Web)"/>
    <w:basedOn w:val="a0"/>
    <w:uiPriority w:val="99"/>
    <w:semiHidden/>
    <w:unhideWhenUsed/>
    <w:rsid w:val="00E7555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E106F7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7C3E7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Default">
    <w:name w:val="Default"/>
    <w:rsid w:val="00FD5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Emphasis"/>
    <w:basedOn w:val="a1"/>
    <w:uiPriority w:val="20"/>
    <w:qFormat/>
    <w:rsid w:val="00EA60F0"/>
    <w:rPr>
      <w:i/>
      <w:iCs/>
    </w:rPr>
  </w:style>
  <w:style w:type="paragraph" w:customStyle="1" w:styleId="a">
    <w:name w:val="список с точками"/>
    <w:basedOn w:val="a0"/>
    <w:rsid w:val="00B353C4"/>
    <w:pPr>
      <w:widowControl/>
      <w:numPr>
        <w:numId w:val="7"/>
      </w:numPr>
      <w:overflowPunct/>
      <w:autoSpaceDE/>
      <w:autoSpaceDN/>
      <w:spacing w:line="312" w:lineRule="auto"/>
      <w:jc w:val="both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4C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ssiancouncil.ru/" TargetMode="External"/><Relationship Id="rId18" Type="http://schemas.openxmlformats.org/officeDocument/2006/relationships/hyperlink" Target="https://www.stratfor.com/" TargetMode="External"/><Relationship Id="rId26" Type="http://schemas.openxmlformats.org/officeDocument/2006/relationships/hyperlink" Target="http://www.elibrary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so.org" TargetMode="External"/><Relationship Id="rId34" Type="http://schemas.openxmlformats.org/officeDocument/2006/relationships/hyperlink" Target="https://www.stratfor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mendeley.com/guides/mla-citation-guide" TargetMode="External"/><Relationship Id="rId25" Type="http://schemas.openxmlformats.org/officeDocument/2006/relationships/hyperlink" Target="http://www.rspp.ru" TargetMode="External"/><Relationship Id="rId33" Type="http://schemas.openxmlformats.org/officeDocument/2006/relationships/hyperlink" Target="https://riss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endeley.com/guides/apa-citation-guide" TargetMode="External"/><Relationship Id="rId20" Type="http://schemas.openxmlformats.org/officeDocument/2006/relationships/hyperlink" Target="https://ecfr.eu/" TargetMode="External"/><Relationship Id="rId29" Type="http://schemas.openxmlformats.org/officeDocument/2006/relationships/hyperlink" Target="https://www.mendeley.com/guides/harvard-citation-gu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unglobalcompact.org" TargetMode="External"/><Relationship Id="rId32" Type="http://schemas.openxmlformats.org/officeDocument/2006/relationships/hyperlink" Target="https://russiancouncil.ru/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mendeley.com/guides/harvard-citation-guide" TargetMode="External"/><Relationship Id="rId23" Type="http://schemas.openxmlformats.org/officeDocument/2006/relationships/hyperlink" Target="http://www.weforum.org" TargetMode="External"/><Relationship Id="rId28" Type="http://schemas.openxmlformats.org/officeDocument/2006/relationships/hyperlink" Target="https://www.clarivate.ru/products/web-of-science/" TargetMode="External"/><Relationship Id="rId36" Type="http://schemas.openxmlformats.org/officeDocument/2006/relationships/hyperlink" Target="https://ecfr.e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rand.org/" TargetMode="External"/><Relationship Id="rId31" Type="http://schemas.openxmlformats.org/officeDocument/2006/relationships/hyperlink" Target="https://www.mendeley.com/guides/mla-citation-gui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iss.ru/" TargetMode="External"/><Relationship Id="rId22" Type="http://schemas.openxmlformats.org/officeDocument/2006/relationships/hyperlink" Target="http://www.globalreporting.org" TargetMode="External"/><Relationship Id="rId27" Type="http://schemas.openxmlformats.org/officeDocument/2006/relationships/hyperlink" Target="http://www.scopus.com" TargetMode="External"/><Relationship Id="rId30" Type="http://schemas.openxmlformats.org/officeDocument/2006/relationships/hyperlink" Target="https://www.mendeley.com/guides/apa-citation-guide" TargetMode="External"/><Relationship Id="rId35" Type="http://schemas.openxmlformats.org/officeDocument/2006/relationships/hyperlink" Target="https://www.ran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DE68-3E30-47BA-9B56-3F652C5C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Evgenij</dc:creator>
  <cp:lastModifiedBy>Аркадьева Ирина Александровна</cp:lastModifiedBy>
  <cp:revision>134</cp:revision>
  <cp:lastPrinted>2017-08-18T14:48:00Z</cp:lastPrinted>
  <dcterms:created xsi:type="dcterms:W3CDTF">2020-09-30T20:00:00Z</dcterms:created>
  <dcterms:modified xsi:type="dcterms:W3CDTF">2021-10-14T13:32:00Z</dcterms:modified>
</cp:coreProperties>
</file>