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1020E" w:rsidR="00A1020E" w:rsidP="00A1020E" w:rsidRDefault="00A1020E" w14:paraId="372C7744" w14:textId="77777777">
      <w:pPr>
        <w:suppressAutoHyphens w:val="0"/>
        <w:overflowPunct/>
        <w:autoSpaceDE/>
        <w:autoSpaceDN/>
        <w:ind w:firstLine="567"/>
        <w:jc w:val="right"/>
        <w:textAlignment w:val="auto"/>
        <w:rPr>
          <w:rFonts w:ascii="Times New Roman" w:hAnsi="Times New Roman" w:eastAsia="Arial Unicode MS"/>
          <w:b/>
          <w:kern w:val="0"/>
          <w:sz w:val="24"/>
          <w:szCs w:val="24"/>
        </w:rPr>
      </w:pPr>
      <w:bookmarkStart w:name="_GoBack" w:id="0"/>
      <w:bookmarkEnd w:id="0"/>
      <w:r w:rsidRPr="00A1020E">
        <w:rPr>
          <w:rFonts w:ascii="Times New Roman" w:hAnsi="Times New Roman" w:eastAsia="Arial Unicode MS"/>
          <w:b/>
          <w:kern w:val="0"/>
          <w:sz w:val="24"/>
          <w:szCs w:val="24"/>
        </w:rPr>
        <w:t>Приложение 7 ОП ВО</w:t>
      </w:r>
    </w:p>
    <w:p w:rsidRPr="00A1020E" w:rsidR="00A1020E" w:rsidP="00A1020E" w:rsidRDefault="00A1020E" w14:paraId="3FE8422C" w14:textId="77777777">
      <w:pPr>
        <w:suppressAutoHyphens w:val="0"/>
        <w:overflowPunct/>
        <w:autoSpaceDE/>
        <w:autoSpaceDN/>
        <w:ind w:firstLine="567"/>
        <w:jc w:val="right"/>
        <w:textAlignment w:val="auto"/>
        <w:rPr>
          <w:rFonts w:ascii="Times New Roman" w:hAnsi="Times New Roman" w:eastAsia="Arial Unicode MS"/>
          <w:b/>
          <w:kern w:val="0"/>
          <w:sz w:val="24"/>
          <w:szCs w:val="24"/>
        </w:rPr>
      </w:pPr>
    </w:p>
    <w:p w:rsidRPr="00A1020E" w:rsidR="00A1020E" w:rsidP="00A1020E" w:rsidRDefault="00A1020E" w14:paraId="4C3F5CFD" w14:textId="77777777">
      <w:pPr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1020E">
        <w:rPr>
          <w:rFonts w:ascii="Times New Roman" w:hAnsi="Times New Roman"/>
          <w:b/>
          <w:kern w:val="0"/>
          <w:sz w:val="24"/>
          <w:szCs w:val="24"/>
        </w:rPr>
        <w:t xml:space="preserve">Федеральное государственное бюджетное образовательное </w:t>
      </w:r>
    </w:p>
    <w:p w:rsidRPr="00A1020E" w:rsidR="00A1020E" w:rsidP="00A1020E" w:rsidRDefault="00A1020E" w14:paraId="35DF28EF" w14:textId="77777777">
      <w:pPr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1020E">
        <w:rPr>
          <w:rFonts w:ascii="Times New Roman" w:hAnsi="Times New Roman"/>
          <w:b/>
          <w:kern w:val="0"/>
          <w:sz w:val="24"/>
          <w:szCs w:val="24"/>
        </w:rPr>
        <w:t>учреждение высшего образования</w:t>
      </w:r>
    </w:p>
    <w:p w:rsidRPr="00A1020E" w:rsidR="00A1020E" w:rsidP="00A1020E" w:rsidRDefault="00A1020E" w14:paraId="4D321631" w14:textId="77777777">
      <w:pPr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1020E">
        <w:rPr>
          <w:rFonts w:ascii="Times New Roman" w:hAnsi="Times New Roman"/>
          <w:b/>
          <w:kern w:val="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Pr="00A1020E" w:rsidR="00A1020E" w:rsidP="00A1020E" w:rsidRDefault="00A1020E" w14:paraId="158A2694" w14:textId="77777777">
      <w:pPr>
        <w:pBdr>
          <w:bottom w:val="thinThickSmallGap" w:color="auto" w:sz="24" w:space="0"/>
        </w:pBdr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A1020E" w:rsidR="00A1020E" w:rsidP="00A1020E" w:rsidRDefault="00A1020E" w14:paraId="6FF6A7E5" w14:textId="7777777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1020E">
        <w:rPr>
          <w:rFonts w:ascii="Times New Roman" w:hAnsi="Times New Roman"/>
          <w:b/>
          <w:kern w:val="0"/>
          <w:sz w:val="24"/>
          <w:szCs w:val="24"/>
        </w:rPr>
        <w:t>СЕВЕРО-ЗАПАДНЫЙ ИНСТИТУТ УПРАВЛЕНИЯ- филиал РАНХиГС</w:t>
      </w:r>
    </w:p>
    <w:p w:rsidRPr="00A1020E" w:rsidR="00A1020E" w:rsidP="00A1020E" w:rsidRDefault="00A1020E" w14:paraId="6493FBDE" w14:textId="7777777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Pr="00A1020E" w:rsidR="00A1020E" w:rsidP="00A1020E" w:rsidRDefault="00A1020E" w14:paraId="1C326145" w14:textId="7777777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Pr="00A1020E" w:rsidR="00A1020E" w:rsidP="00A1020E" w:rsidRDefault="00A1020E" w14:paraId="53CA63F0" w14:textId="7777777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1020E">
        <w:rPr>
          <w:rFonts w:ascii="Times New Roman" w:hAnsi="Times New Roman"/>
          <w:b/>
          <w:kern w:val="0"/>
          <w:sz w:val="24"/>
          <w:szCs w:val="24"/>
        </w:rPr>
        <w:t>КАФЕДРА МЕЖДУНАРОДНЫХ ОТНОШЕНИЙ</w:t>
      </w:r>
    </w:p>
    <w:p w:rsidRPr="00A1020E" w:rsidR="00A1020E" w:rsidP="00A1020E" w:rsidRDefault="00A1020E" w14:paraId="1668E028" w14:textId="7777777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eastAsia="MS Mincho"/>
          <w:kern w:val="0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Pr="00A1020E" w:rsidR="00A1020E" w:rsidTr="005823C5" w14:paraId="00C0AA1D" w14:textId="77777777">
        <w:trPr>
          <w:trHeight w:val="2430"/>
        </w:trPr>
        <w:tc>
          <w:tcPr>
            <w:tcW w:w="5070" w:type="dxa"/>
          </w:tcPr>
          <w:p w:rsidRPr="00A1020E" w:rsidR="00A1020E" w:rsidP="00A1020E" w:rsidRDefault="00A1020E" w14:paraId="506C1C92" w14:textId="77777777">
            <w:pPr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Pr="00A1020E" w:rsidR="00A1020E" w:rsidP="00A1020E" w:rsidRDefault="00A1020E" w14:paraId="5E90F629" w14:textId="77777777">
            <w:pPr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 w:eastAsia="MS Mincho"/>
                <w:kern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Pr="00A1020E" w:rsidR="00A1020E" w:rsidP="00A1020E" w:rsidRDefault="00A1020E" w14:paraId="7A407D06" w14:textId="77777777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Утверждена </w:t>
            </w:r>
          </w:p>
          <w:p w:rsidRPr="00A1020E" w:rsidR="00A1020E" w:rsidP="00A1020E" w:rsidRDefault="00A1020E" w14:paraId="1709523B" w14:textId="77777777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решением методической комиссии по направлениям 41.03.05, 41.04.05 </w:t>
            </w:r>
          </w:p>
          <w:p w:rsidRPr="00A1020E" w:rsidR="00A1020E" w:rsidP="00A1020E" w:rsidRDefault="00A1020E" w14:paraId="5BA46F6F" w14:textId="77777777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/>
                <w:kern w:val="0"/>
                <w:sz w:val="24"/>
                <w:szCs w:val="24"/>
              </w:rPr>
              <w:t>«Международные отношения», 41.06.01 «Политические науки и регионоведение» СЗИУ РАНХиГС</w:t>
            </w:r>
          </w:p>
          <w:p w:rsidRPr="00A1020E" w:rsidR="00A1020E" w:rsidP="00A1020E" w:rsidRDefault="00653371" w14:paraId="4E53D289" w14:textId="6E729319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53371">
              <w:rPr>
                <w:rFonts w:ascii="Times New Roman" w:hAnsi="Times New Roman"/>
                <w:kern w:val="0"/>
                <w:sz w:val="24"/>
                <w:szCs w:val="24"/>
                <w:lang w:eastAsia="ja-JP"/>
              </w:rPr>
              <w:t>Протокол от «13» мая 2019 г. № 21</w:t>
            </w:r>
          </w:p>
        </w:tc>
      </w:tr>
    </w:tbl>
    <w:p w:rsidRPr="00CB62A9" w:rsidR="007E5EEC" w:rsidP="00CB62A9" w:rsidRDefault="007E5EEC" w14:paraId="7A4AD3ED" w14:textId="77777777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CB62A9" w:rsidR="007E5EEC" w:rsidP="00CB62A9" w:rsidRDefault="007E5EEC" w14:paraId="23B1308C" w14:textId="77777777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B62A9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РАБОЧАЯ ПРОГРАММА ДИСЦИПЛИНЫ </w:t>
      </w:r>
    </w:p>
    <w:p w:rsidRPr="00CB62A9" w:rsidR="007E5EEC" w:rsidP="00CB62A9" w:rsidRDefault="007E5EEC" w14:paraId="5FA03D34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Pr="00CB62A9" w:rsidR="007E5EEC" w:rsidP="00CB62A9" w:rsidRDefault="007E5EEC" w14:paraId="2158E5A2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CB62A9">
        <w:rPr>
          <w:rFonts w:ascii="Times New Roman" w:hAnsi="Times New Roman" w:cs="Calibri"/>
          <w:kern w:val="0"/>
          <w:sz w:val="24"/>
          <w:szCs w:val="24"/>
          <w:lang w:eastAsia="en-US"/>
        </w:rPr>
        <w:t>Б1.</w:t>
      </w:r>
      <w:r w:rsidR="00A1020E">
        <w:rPr>
          <w:rFonts w:ascii="Times New Roman" w:hAnsi="Times New Roman" w:cs="Calibri"/>
          <w:kern w:val="0"/>
          <w:sz w:val="24"/>
          <w:szCs w:val="24"/>
          <w:lang w:eastAsia="en-US"/>
        </w:rPr>
        <w:t>В</w:t>
      </w:r>
      <w:r w:rsidRPr="00CB62A9">
        <w:rPr>
          <w:rFonts w:ascii="Times New Roman" w:hAnsi="Times New Roman" w:cs="Calibri"/>
          <w:kern w:val="0"/>
          <w:sz w:val="24"/>
          <w:szCs w:val="24"/>
          <w:lang w:eastAsia="en-US"/>
        </w:rPr>
        <w:t>.02</w:t>
      </w:r>
      <w:r w:rsidRPr="00CB62A9">
        <w:rPr>
          <w:rFonts w:ascii="Times New Roman" w:hAnsi="Times New Roman" w:cs="Calibri"/>
          <w:kern w:val="0"/>
          <w:sz w:val="24"/>
          <w:szCs w:val="24"/>
          <w:lang w:eastAsia="en-US"/>
        </w:rPr>
        <w:tab/>
      </w:r>
      <w:r w:rsidRPr="00CB62A9">
        <w:rPr>
          <w:rFonts w:ascii="Times New Roman" w:hAnsi="Times New Roman" w:cs="Calibri"/>
          <w:kern w:val="0"/>
          <w:sz w:val="24"/>
          <w:szCs w:val="24"/>
          <w:lang w:eastAsia="en-US"/>
        </w:rPr>
        <w:t>Региональные подсистемы международных отношений в ХХI веке</w:t>
      </w:r>
    </w:p>
    <w:p w:rsidRPr="00CB62A9" w:rsidR="007E5EEC" w:rsidP="00CB62A9" w:rsidRDefault="007E5EEC" w14:paraId="6A6E4759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4"/>
          <w:lang w:eastAsia="en-US"/>
        </w:rPr>
      </w:pPr>
    </w:p>
    <w:p w:rsidRPr="00CB62A9" w:rsidR="007E5EEC" w:rsidP="00CB62A9" w:rsidRDefault="007E5EEC" w14:paraId="23B416D2" w14:textId="77777777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kern w:val="0"/>
          <w:szCs w:val="20"/>
          <w:lang w:eastAsia="en-US"/>
        </w:rPr>
      </w:pPr>
    </w:p>
    <w:p w:rsidRPr="00CB62A9" w:rsidR="007E5EEC" w:rsidP="00CB62A9" w:rsidRDefault="007E5EEC" w14:paraId="4EDC48EF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B62A9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41.04.05 «Международные отношения»</w:t>
      </w:r>
    </w:p>
    <w:p w:rsidRPr="00CB62A9" w:rsidR="007E5EEC" w:rsidP="00CB62A9" w:rsidRDefault="007E5EEC" w14:paraId="73E6E013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CB62A9" w:rsidR="007E5EEC" w:rsidP="00CB62A9" w:rsidRDefault="007E5EEC" w14:paraId="7B2F1E47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B62A9">
        <w:rPr>
          <w:rFonts w:ascii="Times New Roman" w:hAnsi="Times New Roman"/>
          <w:kern w:val="0"/>
          <w:sz w:val="24"/>
          <w:szCs w:val="24"/>
          <w:lang w:eastAsia="en-US"/>
        </w:rPr>
        <w:t>программа «Мировая политика»</w:t>
      </w:r>
    </w:p>
    <w:p w:rsidRPr="00CB62A9" w:rsidR="007E5EEC" w:rsidP="00CB62A9" w:rsidRDefault="007E5EEC" w14:paraId="59A980DA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CB62A9" w:rsidR="007E5EEC" w:rsidP="00CB62A9" w:rsidRDefault="007E5EEC" w14:paraId="56C11D29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B62A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квалификация </w:t>
      </w:r>
      <w:r>
        <w:rPr>
          <w:rFonts w:ascii="Times New Roman" w:hAnsi="Times New Roman" w:cs="Calibri"/>
          <w:kern w:val="0"/>
          <w:sz w:val="24"/>
          <w:szCs w:val="20"/>
          <w:lang w:eastAsia="en-US"/>
        </w:rPr>
        <w:t>–</w:t>
      </w:r>
      <w:r w:rsidRPr="00CB62A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магистр</w:t>
      </w:r>
    </w:p>
    <w:p w:rsidRPr="00CB62A9" w:rsidR="007E5EEC" w:rsidP="00CB62A9" w:rsidRDefault="007E5EEC" w14:paraId="4988924C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176156BD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B62A9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форма обучения</w:t>
      </w:r>
    </w:p>
    <w:p w:rsidRPr="00CB62A9" w:rsidR="007E5EEC" w:rsidP="00CB62A9" w:rsidRDefault="007E5EEC" w14:paraId="0C493E12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CB62A9" w:rsidR="007E5EEC" w:rsidP="00CB62A9" w:rsidRDefault="007E5EEC" w14:paraId="70DEEEDC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A1020E" w:rsidR="007E5EEC" w:rsidP="00CB62A9" w:rsidRDefault="007E5EEC" w14:paraId="337E6236" w14:textId="39BC52B2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A1020E">
        <w:rPr>
          <w:rFonts w:ascii="Times New Roman" w:hAnsi="Times New Roman" w:cs="Calibri"/>
          <w:kern w:val="0"/>
          <w:sz w:val="24"/>
          <w:szCs w:val="24"/>
          <w:lang w:eastAsia="en-US"/>
        </w:rPr>
        <w:t>Год набора – 20</w:t>
      </w:r>
      <w:r w:rsidR="00653371">
        <w:rPr>
          <w:rFonts w:ascii="Times New Roman" w:hAnsi="Times New Roman" w:cs="Calibri"/>
          <w:kern w:val="0"/>
          <w:sz w:val="24"/>
          <w:szCs w:val="24"/>
          <w:lang w:eastAsia="en-US"/>
        </w:rPr>
        <w:t>20</w:t>
      </w:r>
    </w:p>
    <w:p w:rsidRPr="00CB62A9" w:rsidR="007E5EEC" w:rsidP="00CB62A9" w:rsidRDefault="007E5EEC" w14:paraId="128A87DD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CB62A9" w:rsidR="007E5EEC" w:rsidP="00CB62A9" w:rsidRDefault="007E5EEC" w14:paraId="678ADF62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Pr="00CB62A9" w:rsidR="007E5EEC" w:rsidP="00CB62A9" w:rsidRDefault="007E5EEC" w14:paraId="55A891FC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3EF55327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6483DA81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316270D0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288EAF42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04E64CB3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CB62A9" w:rsidR="007E5EEC" w:rsidP="00CB62A9" w:rsidRDefault="007E5EEC" w14:paraId="12191AB7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7E5EEC" w:rsidP="00CB62A9" w:rsidRDefault="007E5EEC" w14:paraId="68228DFC" w14:textId="632D865E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B62A9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 w:rsidR="00653371">
        <w:rPr>
          <w:rFonts w:ascii="Times New Roman" w:hAnsi="Times New Roman" w:cs="Calibri"/>
          <w:kern w:val="0"/>
          <w:sz w:val="24"/>
          <w:szCs w:val="20"/>
          <w:lang w:eastAsia="en-US"/>
        </w:rPr>
        <w:t>9</w:t>
      </w:r>
      <w:r w:rsidRPr="00CB62A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CB62A9">
        <w:rPr>
          <w:rFonts w:cs="Calibri"/>
          <w:kern w:val="0"/>
          <w:szCs w:val="20"/>
          <w:lang w:eastAsia="en-US"/>
        </w:rPr>
        <w:t xml:space="preserve"> </w:t>
      </w:r>
    </w:p>
    <w:p w:rsidR="007E5EEC" w:rsidP="00CB62A9" w:rsidRDefault="007E5EEC" w14:paraId="10ADDC89" w14:textId="7777777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Pr="005A0D71" w:rsidR="007E5EEC" w:rsidP="003673D9" w:rsidRDefault="007E5EEC" w14:paraId="78F21B07" w14:textId="77777777">
      <w:pPr>
        <w:rPr>
          <w:rFonts w:ascii="Times New Roman" w:hAnsi="Times New Roman"/>
          <w:b/>
          <w:sz w:val="24"/>
        </w:rPr>
      </w:pPr>
    </w:p>
    <w:p w:rsidR="00A1020E" w:rsidRDefault="00A1020E" w14:paraId="7B03E2A3" w14:textId="77777777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 w:eastAsia="MS Mincho"/>
          <w:b/>
          <w:sz w:val="24"/>
        </w:rPr>
      </w:pPr>
      <w:r>
        <w:rPr>
          <w:rFonts w:ascii="Times New Roman" w:hAnsi="Times New Roman" w:eastAsia="MS Mincho"/>
          <w:b/>
          <w:sz w:val="24"/>
        </w:rPr>
        <w:br w:type="page"/>
      </w:r>
    </w:p>
    <w:p w:rsidRPr="005A0D71" w:rsidR="007E5EEC" w:rsidP="003673D9" w:rsidRDefault="007E5EEC" w14:paraId="5F1A743C" w14:textId="77777777">
      <w:pPr>
        <w:rPr>
          <w:rFonts w:ascii="Times New Roman" w:hAnsi="Times New Roman" w:eastAsia="MS Mincho"/>
          <w:b/>
          <w:sz w:val="24"/>
        </w:rPr>
      </w:pPr>
      <w:r w:rsidRPr="005A0D71">
        <w:rPr>
          <w:rFonts w:ascii="Times New Roman" w:hAnsi="Times New Roman" w:eastAsia="MS Mincho"/>
          <w:b/>
          <w:sz w:val="24"/>
        </w:rPr>
        <w:lastRenderedPageBreak/>
        <w:t>Автор-составитель:</w:t>
      </w:r>
    </w:p>
    <w:p w:rsidRPr="00F047A4" w:rsidR="007E5EEC" w:rsidP="003673D9" w:rsidRDefault="007E5EEC" w14:paraId="14EA06BA" w14:textId="77777777">
      <w:pPr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кандидат </w:t>
      </w:r>
      <w:r w:rsidRPr="00F047A4">
        <w:rPr>
          <w:rFonts w:ascii="Times New Roman" w:hAnsi="Times New Roman" w:eastAsia="MS Mincho"/>
          <w:sz w:val="24"/>
        </w:rPr>
        <w:t>ист</w:t>
      </w:r>
      <w:r>
        <w:rPr>
          <w:rFonts w:ascii="Times New Roman" w:hAnsi="Times New Roman" w:eastAsia="MS Mincho"/>
          <w:sz w:val="24"/>
        </w:rPr>
        <w:t>орических наук, доцент</w:t>
      </w:r>
    </w:p>
    <w:p w:rsidRPr="00F047A4" w:rsidR="007E5EEC" w:rsidP="003673D9" w:rsidRDefault="007E5EEC" w14:paraId="7110DABE" w14:textId="77777777">
      <w:pPr>
        <w:rPr>
          <w:rFonts w:ascii="Times New Roman" w:hAnsi="Times New Roman" w:eastAsia="MS Mincho"/>
          <w:sz w:val="24"/>
        </w:rPr>
      </w:pPr>
      <w:r w:rsidRPr="00F047A4">
        <w:rPr>
          <w:rFonts w:ascii="Times New Roman" w:hAnsi="Times New Roman" w:eastAsia="MS Mincho"/>
          <w:sz w:val="24"/>
        </w:rPr>
        <w:t xml:space="preserve">кафедры международных отношений </w:t>
      </w:r>
      <w:r>
        <w:rPr>
          <w:rFonts w:ascii="Times New Roman" w:hAnsi="Times New Roman" w:eastAsia="MS Mincho"/>
          <w:sz w:val="24"/>
        </w:rPr>
        <w:t>Буланакова М.А.</w:t>
      </w:r>
    </w:p>
    <w:p w:rsidRPr="00394F18" w:rsidR="007E5EEC" w:rsidP="003673D9" w:rsidRDefault="007E5EEC" w14:paraId="2EA4AEAD" w14:textId="77777777">
      <w:pPr>
        <w:ind w:firstLine="567"/>
        <w:rPr>
          <w:rFonts w:ascii="Times New Roman" w:hAnsi="Times New Roman" w:eastAsia="MS Mincho"/>
          <w:sz w:val="24"/>
        </w:rPr>
      </w:pPr>
    </w:p>
    <w:p w:rsidRPr="004F3441" w:rsidR="004F3441" w:rsidP="004F3441" w:rsidRDefault="004F3441" w14:paraId="7ECDDBDD" w14:textId="77777777">
      <w:pPr>
        <w:rPr>
          <w:rFonts w:ascii="Times New Roman" w:hAnsi="Times New Roman"/>
          <w:b/>
          <w:kern w:val="0"/>
          <w:sz w:val="24"/>
        </w:rPr>
      </w:pPr>
      <w:r w:rsidRPr="004F3441">
        <w:rPr>
          <w:rFonts w:ascii="Times New Roman" w:hAnsi="Times New Roman"/>
          <w:b/>
          <w:sz w:val="24"/>
        </w:rPr>
        <w:t>Заведующий кафедрой международных отношений:</w:t>
      </w:r>
    </w:p>
    <w:p w:rsidRPr="009D4F5A" w:rsidR="00FD4042" w:rsidP="00FD4042" w:rsidRDefault="00FD4042" w14:paraId="3A78B641" w14:textId="77777777">
      <w:pPr>
        <w:rPr>
          <w:rFonts w:ascii="Times New Roman" w:hAnsi="Times New Roman"/>
          <w:b/>
          <w:sz w:val="24"/>
          <w:szCs w:val="24"/>
        </w:rPr>
      </w:pPr>
      <w:r w:rsidRPr="009D4F5A">
        <w:rPr>
          <w:rFonts w:ascii="Times New Roman" w:hAnsi="Times New Roman"/>
          <w:sz w:val="24"/>
          <w:szCs w:val="24"/>
        </w:rPr>
        <w:t xml:space="preserve">К. и. н., доцент Буланакова М. А. </w:t>
      </w:r>
    </w:p>
    <w:p w:rsidR="00A60A9B" w:rsidP="003673D9" w:rsidRDefault="00A60A9B" w14:paraId="43F4B6F3" w14:textId="77777777">
      <w:pPr>
        <w:rPr>
          <w:rFonts w:ascii="Times New Roman" w:hAnsi="Times New Roman" w:eastAsia="MS Mincho"/>
          <w:sz w:val="24"/>
        </w:rPr>
      </w:pPr>
    </w:p>
    <w:p w:rsidR="007E5EEC" w:rsidP="00C2006C" w:rsidRDefault="007E5EEC" w14:paraId="1E1B723A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1DF9EEC5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1849AAED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5D2EF1C8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6CFE5B86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750A03A9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1C3B5E76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2CA39648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1AC91197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2EB481A2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5DDDEB08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258E812D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66FE6B12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95E7591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7D12852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3E04BA2A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5666B812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3DB06A13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33E22515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05B569BA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1BA5C8E8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21938EF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5CA9FBB2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0029B176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5A89AE84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6EF8F610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6004B28E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2F42DD69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3334C73B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0ACC0438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FCA8D64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289F263F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7C8B0E75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7DB69AF5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61639DF7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5AFFB66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0B4C5CC3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0B8F5D1D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15F3E4D3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89E2A79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76D04A28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2FB9D772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F3441" w:rsidP="00C2006C" w:rsidRDefault="004F3441" w14:paraId="078AEE15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DC5889" w:rsidP="00C2006C" w:rsidRDefault="00DC5889" w14:paraId="77DC61E9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5CA51005" w14:textId="7777777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E5EEC" w:rsidP="00C2006C" w:rsidRDefault="007E5EEC" w14:paraId="43646AB4" w14:textId="77777777">
      <w:pPr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7E5EEC" w:rsidP="00C2006C" w:rsidRDefault="007E5EEC" w14:paraId="7E5E61E4" w14:textId="77777777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7E5EEC" w:rsidTr="00D8005C" w14:paraId="3D52EECC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766BD6" w:rsidRDefault="007E5EEC" w14:paraId="05DE5441" w14:textId="7777777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7E5EEC" w:rsidTr="00D8005C" w14:paraId="5AF7381E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319FCFE4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7E5EEC" w:rsidTr="00D8005C" w14:paraId="3B43FC7B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5930AC04" w14:textId="7777777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7E5EEC" w:rsidTr="00D8005C" w14:paraId="56339A84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3A39CB28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A9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7E5EEC" w:rsidTr="00D8005C" w14:paraId="7D85E8DE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14BBA3C1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7E5EEC" w:rsidTr="00D8005C" w14:paraId="5C1D71E7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154390FA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7E5EEC" w:rsidTr="00D8005C" w14:paraId="68295ACA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70A795C3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7E5EEC" w:rsidTr="00D8005C" w14:paraId="59BE6149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158CE874" w14:textId="7777777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7E5EEC" w:rsidTr="00D8005C" w14:paraId="61C5F892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77A721BB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7E5EEC" w:rsidTr="00D8005C" w14:paraId="13F84784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02DDD9C7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7E5EEC" w:rsidTr="00D8005C" w14:paraId="3C220BA7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36DC4A7A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7E5EEC" w:rsidTr="00D8005C" w14:paraId="24B47322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0125DDA3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7E5EEC" w:rsidTr="00D8005C" w14:paraId="703A5F92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EC" w:rsidP="00D8005C" w:rsidRDefault="007E5EEC" w14:paraId="39B1ACAE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7E5EEC" w:rsidP="00C2006C" w:rsidRDefault="007E5EEC" w14:paraId="0A7149CC" w14:textId="77777777">
      <w:pPr>
        <w:ind w:firstLine="567"/>
        <w:jc w:val="both"/>
      </w:pPr>
    </w:p>
    <w:p w:rsidR="007E5EEC" w:rsidP="00C2006C" w:rsidRDefault="007E5EEC" w14:paraId="3728BDFF" w14:textId="77777777">
      <w:pPr>
        <w:ind w:firstLine="567"/>
        <w:jc w:val="center"/>
        <w:rPr>
          <w:rFonts w:ascii="Times New Roman" w:hAnsi="Times New Roman"/>
        </w:rPr>
        <w:sectPr w:rsidR="007E5EEC" w:rsidSect="003673D9">
          <w:footerReference w:type="even" r:id="rId7"/>
          <w:footerReference w:type="default" r:id="rId8"/>
          <w:pgSz w:w="11906" w:h="16838" w:orient="portrait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/>
        </w:rPr>
        <w:t xml:space="preserve"> </w:t>
      </w:r>
    </w:p>
    <w:p w:rsidR="007E5EEC" w:rsidP="00C2006C" w:rsidRDefault="007E5EEC" w14:paraId="310DC3E4" w14:textId="77777777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name="_Toc308030185" w:id="1"/>
      <w:bookmarkStart w:name="_Toc299967372" w:id="2"/>
      <w:r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7E5EEC" w:rsidP="00C2006C" w:rsidRDefault="007E5EEC" w14:paraId="7820DD03" w14:textId="77777777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Pr="00AC4993" w:rsidR="007E5EEC" w:rsidP="005823C5" w:rsidRDefault="00AC4993" w14:paraId="1FCBBE78" w14:textId="77777777">
      <w:pPr>
        <w:widowControl/>
        <w:numPr>
          <w:ilvl w:val="1"/>
          <w:numId w:val="3"/>
        </w:numPr>
        <w:overflowPunct/>
        <w:autoSpaceDE/>
        <w:ind w:left="426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  <w:r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AC4993" w:rsidR="007E5EEC">
        <w:rPr>
          <w:rFonts w:ascii="Times New Roman" w:hAnsi="Times New Roman"/>
          <w:b/>
          <w:kern w:val="0"/>
          <w:sz w:val="24"/>
          <w:szCs w:val="20"/>
          <w:lang w:eastAsia="en-US"/>
        </w:rPr>
        <w:t>Дисциплина Б1.</w:t>
      </w:r>
      <w:r w:rsidRPr="00AC4993" w:rsidR="00A1020E">
        <w:rPr>
          <w:rFonts w:ascii="Times New Roman" w:hAnsi="Times New Roman"/>
          <w:b/>
          <w:kern w:val="0"/>
          <w:sz w:val="24"/>
          <w:szCs w:val="20"/>
          <w:lang w:eastAsia="en-US"/>
        </w:rPr>
        <w:t>В</w:t>
      </w:r>
      <w:r w:rsidRPr="00AC4993" w:rsidR="007E5EEC">
        <w:rPr>
          <w:rFonts w:ascii="Times New Roman" w:hAnsi="Times New Roman"/>
          <w:b/>
          <w:kern w:val="0"/>
          <w:sz w:val="24"/>
          <w:szCs w:val="20"/>
          <w:lang w:eastAsia="en-US"/>
        </w:rPr>
        <w:t>.02 «Региональные подсистемы международных отношений в ХХI веке» обеспечивает овладение следующими компетенциями:</w:t>
      </w:r>
    </w:p>
    <w:p w:rsidR="007E5EEC" w:rsidP="006A27A4" w:rsidRDefault="007E5EEC" w14:paraId="6656B72A" w14:textId="77777777">
      <w:pPr>
        <w:widowControl/>
        <w:overflowPunct/>
        <w:autoSpaceDE/>
        <w:ind w:left="426"/>
        <w:jc w:val="both"/>
        <w:textAlignment w:val="auto"/>
      </w:pPr>
    </w:p>
    <w:tbl>
      <w:tblPr>
        <w:tblW w:w="960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268"/>
        <w:gridCol w:w="3084"/>
      </w:tblGrid>
      <w:tr w:rsidRPr="00A1020E" w:rsidR="00A1020E" w:rsidTr="005823C5" w14:paraId="3EC4F716" w14:textId="77777777"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1020E" w:rsidR="00A1020E" w:rsidP="00A1020E" w:rsidRDefault="00A1020E" w14:paraId="27BDC197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bookmarkStart w:name="_Hlk8471711" w:id="3"/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Код</w:t>
            </w:r>
          </w:p>
          <w:p w:rsidRPr="00A1020E" w:rsidR="00A1020E" w:rsidP="00A1020E" w:rsidRDefault="00A1020E" w14:paraId="35B896F2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1020E" w:rsidR="00A1020E" w:rsidP="00A1020E" w:rsidRDefault="00A1020E" w14:paraId="05839AA2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Наименование</w:t>
            </w:r>
          </w:p>
          <w:p w:rsidRPr="00A1020E" w:rsidR="00A1020E" w:rsidP="00A1020E" w:rsidRDefault="00A1020E" w14:paraId="24CFEEBA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1020E" w:rsidR="00A1020E" w:rsidP="00A1020E" w:rsidRDefault="00A1020E" w14:paraId="5806200C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Код</w:t>
            </w:r>
          </w:p>
          <w:p w:rsidRPr="00A1020E" w:rsidR="00A1020E" w:rsidP="00A1020E" w:rsidRDefault="00A1020E" w14:paraId="7E085B53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1020E" w:rsidR="00A1020E" w:rsidP="00A1020E" w:rsidRDefault="00A1020E" w14:paraId="21A47FBB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Pr="00A1020E" w:rsidR="00A1020E" w:rsidTr="005823C5" w14:paraId="320C28E8" w14:textId="77777777"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2547CBC7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</w:rPr>
              <w:t>ПК-6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4E616164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Способностью понимать логику глобальных процессов и развития всемирной политической системы международных отношений, владеть знаниями об основных тенденциях развития ключевых интеграционных процессов современности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08E219D7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6505FEC8" w14:textId="77777777">
            <w:pPr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Формирование целостного представления обучающихся о многофакторности современных международных процессов, расширение знаний о роли интеграционных процессов в современных международных отношениях, усвоение теоретических моделей анализа интеграционного развития.</w:t>
            </w:r>
          </w:p>
        </w:tc>
      </w:tr>
      <w:tr w:rsidRPr="00A1020E" w:rsidR="00A1020E" w:rsidTr="005823C5" w14:paraId="69592316" w14:textId="77777777"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178A157D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276721A5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Владением 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3A828A7D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ПК-7.1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3D07A531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Формирование представлений об основных характеристиках среды международной безопасности, взаимообусловленном характере национальной, региональной и международной безопасности, об истоках конфликтности в международных отношениях, типах и факторах конфликтов в современном мире.</w:t>
            </w:r>
          </w:p>
        </w:tc>
      </w:tr>
      <w:bookmarkEnd w:id="3"/>
    </w:tbl>
    <w:p w:rsidRPr="006A27A4" w:rsidR="00A1020E" w:rsidP="006A27A4" w:rsidRDefault="00A1020E" w14:paraId="1BA3FE7A" w14:textId="77777777">
      <w:pPr>
        <w:widowControl/>
        <w:overflowPunct/>
        <w:autoSpaceDE/>
        <w:ind w:left="426"/>
        <w:jc w:val="both"/>
        <w:textAlignment w:val="auto"/>
      </w:pPr>
    </w:p>
    <w:p w:rsidRPr="00A1020E" w:rsidR="007E5EEC" w:rsidP="00FD44B9" w:rsidRDefault="007E5EEC" w14:paraId="7D664EFB" w14:textId="77777777">
      <w:pPr>
        <w:widowControl/>
        <w:numPr>
          <w:ilvl w:val="1"/>
          <w:numId w:val="3"/>
        </w:numPr>
        <w:overflowPunct/>
        <w:autoSpaceDE/>
        <w:ind w:left="426"/>
        <w:jc w:val="both"/>
        <w:textAlignment w:val="auto"/>
        <w:rPr>
          <w:b/>
        </w:rPr>
      </w:pPr>
      <w:r w:rsidRPr="00A1020E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В результате освоения дисциплины у студентов должны быть сформированы:</w:t>
      </w:r>
    </w:p>
    <w:p w:rsidR="00A1020E" w:rsidP="00A1020E" w:rsidRDefault="00A1020E" w14:paraId="58F0EA05" w14:textId="77777777">
      <w:pPr>
        <w:widowControl/>
        <w:overflowPunct/>
        <w:autoSpaceDE/>
        <w:ind w:left="66"/>
        <w:jc w:val="both"/>
        <w:textAlignment w:val="auto"/>
      </w:pPr>
    </w:p>
    <w:tbl>
      <w:tblPr>
        <w:tblW w:w="8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6400"/>
      </w:tblGrid>
      <w:tr w:rsidRPr="00A1020E" w:rsidR="00A1020E" w:rsidTr="005823C5" w14:paraId="4FE9FEF8" w14:textId="77777777">
        <w:trPr>
          <w:jc w:val="center"/>
        </w:trPr>
        <w:tc>
          <w:tcPr>
            <w:tcW w:w="226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bookmarkEnd w:id="2"/>
          <w:p w:rsidRPr="00A1020E" w:rsidR="00A1020E" w:rsidP="00A1020E" w:rsidRDefault="00A1020E" w14:paraId="2D4E9EF4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6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A1020E" w:rsidR="00A1020E" w:rsidP="00A1020E" w:rsidRDefault="00A1020E" w14:paraId="3C34C803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Pr="00A1020E" w:rsidR="00A1020E" w:rsidTr="005823C5" w14:paraId="7623429E" w14:textId="77777777">
        <w:trPr>
          <w:jc w:val="center"/>
        </w:trPr>
        <w:tc>
          <w:tcPr>
            <w:tcW w:w="226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5EE74ECD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ПК-6.1</w:t>
            </w:r>
          </w:p>
        </w:tc>
        <w:tc>
          <w:tcPr>
            <w:tcW w:w="64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1020E" w:rsidR="00A1020E" w:rsidP="00A1020E" w:rsidRDefault="00A1020E" w14:paraId="6AC6FF16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b/>
                <w:kern w:val="0"/>
                <w:sz w:val="24"/>
                <w:szCs w:val="24"/>
                <w:lang w:eastAsia="en-US"/>
              </w:rPr>
              <w:t>На уровне знаний:</w:t>
            </w: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 xml:space="preserve"> - основных компонентов, определяющих анализ процесса глобализации;  </w:t>
            </w:r>
          </w:p>
          <w:p w:rsidRPr="00A1020E" w:rsidR="00A1020E" w:rsidP="00A1020E" w:rsidRDefault="00A1020E" w14:paraId="6F34EF6B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- понимания природы процесса;</w:t>
            </w:r>
          </w:p>
          <w:p w:rsidRPr="00A1020E" w:rsidR="00A1020E" w:rsidP="00A1020E" w:rsidRDefault="00A1020E" w14:paraId="5CD1C299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- понятия интеграции, видов и форм интеграции.</w:t>
            </w:r>
          </w:p>
        </w:tc>
      </w:tr>
      <w:tr w:rsidRPr="00A1020E" w:rsidR="00A1020E" w:rsidTr="005823C5" w14:paraId="0C8975B5" w14:textId="77777777">
        <w:trPr>
          <w:jc w:val="center"/>
        </w:trPr>
        <w:tc>
          <w:tcPr>
            <w:tcW w:w="2260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41BF9BD6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1020E" w:rsidR="00A1020E" w:rsidP="00A1020E" w:rsidRDefault="00A1020E" w14:paraId="6ECA4512" w14:textId="77777777">
            <w:pPr>
              <w:widowControl/>
              <w:suppressAutoHyphens w:val="0"/>
              <w:overflowPunct/>
              <w:adjustRightInd w:val="0"/>
              <w:ind w:right="-2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b/>
                <w:kern w:val="0"/>
                <w:sz w:val="24"/>
                <w:szCs w:val="24"/>
              </w:rPr>
              <w:t>На уровне умений:</w:t>
            </w: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 xml:space="preserve"> - выстраивать сравнительный анализ по разным направлениям: правовой целостности системы международных отношений, исторической динамики и обусловленности западной моделью, экономической целесообразностью развития сотрудничества в регионах;</w:t>
            </w:r>
          </w:p>
          <w:p w:rsidRPr="00A1020E" w:rsidR="00A1020E" w:rsidP="00A1020E" w:rsidRDefault="00A1020E" w14:paraId="60C8A5B2" w14:textId="77777777">
            <w:pPr>
              <w:widowControl/>
              <w:suppressAutoHyphens w:val="0"/>
              <w:overflowPunct/>
              <w:adjustRightInd w:val="0"/>
              <w:ind w:right="-2"/>
              <w:textAlignment w:val="auto"/>
              <w:rPr>
                <w:rFonts w:ascii="Times New Roman" w:hAnsi="Times New Roman" w:eastAsia="Calibri"/>
                <w:i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lastRenderedPageBreak/>
              <w:t>- сравнивать региональные модели интеграционного развития.</w:t>
            </w:r>
          </w:p>
        </w:tc>
      </w:tr>
      <w:tr w:rsidRPr="00A1020E" w:rsidR="00A1020E" w:rsidTr="005823C5" w14:paraId="1D7A24AE" w14:textId="77777777">
        <w:trPr>
          <w:jc w:val="center"/>
        </w:trPr>
        <w:tc>
          <w:tcPr>
            <w:tcW w:w="2260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107564A4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1020E" w:rsidR="00A1020E" w:rsidP="00A1020E" w:rsidRDefault="00A1020E" w14:paraId="02A2B0CA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b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 xml:space="preserve">анализа процессов глобализации в контексте множественности факторов; </w:t>
            </w:r>
          </w:p>
          <w:p w:rsidRPr="00A1020E" w:rsidR="00A1020E" w:rsidP="00A1020E" w:rsidRDefault="00A1020E" w14:paraId="3664D441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- сравнения различных регионов и стран по степени вовлеченности в процессы глобализации;</w:t>
            </w:r>
          </w:p>
          <w:p w:rsidRPr="00A1020E" w:rsidR="00A1020E" w:rsidP="00A1020E" w:rsidRDefault="00A1020E" w14:paraId="552F9529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- анализа эффективности интеграционного развития и значения интеграции для государств-участников.</w:t>
            </w:r>
          </w:p>
        </w:tc>
      </w:tr>
      <w:tr w:rsidRPr="00A1020E" w:rsidR="00A1020E" w:rsidTr="005823C5" w14:paraId="7EC7417A" w14:textId="77777777">
        <w:trPr>
          <w:jc w:val="center"/>
        </w:trPr>
        <w:tc>
          <w:tcPr>
            <w:tcW w:w="226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71DDF86E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ПК-7.1</w:t>
            </w:r>
          </w:p>
        </w:tc>
        <w:tc>
          <w:tcPr>
            <w:tcW w:w="64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1020E" w:rsidR="00A1020E" w:rsidP="00A1020E" w:rsidRDefault="00A1020E" w14:paraId="6B909044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b/>
                <w:kern w:val="0"/>
                <w:sz w:val="24"/>
                <w:szCs w:val="24"/>
                <w:lang w:eastAsia="en-US"/>
              </w:rPr>
              <w:t>На уровне знаний:</w:t>
            </w: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 xml:space="preserve"> - теоретических подходов к определению понятий «международная безопасность», «жесткая» и «мягкая» безопасность;</w:t>
            </w:r>
          </w:p>
          <w:p w:rsidRPr="00A1020E" w:rsidR="00A1020E" w:rsidP="00A1020E" w:rsidRDefault="00A1020E" w14:paraId="23FB67BB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- основных подходов в международной практике по определению характера конфликта.</w:t>
            </w:r>
          </w:p>
        </w:tc>
      </w:tr>
      <w:tr w:rsidRPr="00A1020E" w:rsidR="00A1020E" w:rsidTr="005823C5" w14:paraId="0A1CD12C" w14:textId="77777777">
        <w:trPr>
          <w:jc w:val="center"/>
        </w:trPr>
        <w:tc>
          <w:tcPr>
            <w:tcW w:w="2260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3D27EFA3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4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1020E" w:rsidR="00A1020E" w:rsidP="00A1020E" w:rsidRDefault="00A1020E" w14:paraId="4021260B" w14:textId="77777777">
            <w:pPr>
              <w:widowControl/>
              <w:suppressAutoHyphens w:val="0"/>
              <w:overflowPunct/>
              <w:adjustRightInd w:val="0"/>
              <w:ind w:right="-2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b/>
                <w:kern w:val="0"/>
                <w:sz w:val="24"/>
                <w:szCs w:val="24"/>
              </w:rPr>
              <w:t>На уровне умений:</w:t>
            </w: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 xml:space="preserve"> - анализировать различные уровни протекания процессов международной безопасности; </w:t>
            </w:r>
          </w:p>
          <w:p w:rsidRPr="00A1020E" w:rsidR="00A1020E" w:rsidP="00A1020E" w:rsidRDefault="00A1020E" w14:paraId="52BD4811" w14:textId="77777777">
            <w:pPr>
              <w:widowControl/>
              <w:suppressAutoHyphens w:val="0"/>
              <w:overflowPunct/>
              <w:adjustRightInd w:val="0"/>
              <w:ind w:right="-2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- определять состояние процессов международной безопасности и их соотношение с национальной сферой безопасности;</w:t>
            </w:r>
          </w:p>
          <w:p w:rsidRPr="00A1020E" w:rsidR="00A1020E" w:rsidP="00A1020E" w:rsidRDefault="00A1020E" w14:paraId="4282865F" w14:textId="77777777">
            <w:pPr>
              <w:widowControl/>
              <w:suppressAutoHyphens w:val="0"/>
              <w:overflowPunct/>
              <w:adjustRightInd w:val="0"/>
              <w:ind w:right="-2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 xml:space="preserve">- анализировать позицию государства (вне-конфликта или внутри-конфликта) по вопросам урегулирования текущего конфликта; </w:t>
            </w:r>
          </w:p>
          <w:p w:rsidRPr="00A1020E" w:rsidR="00A1020E" w:rsidP="00A1020E" w:rsidRDefault="00A1020E" w14:paraId="2469CE51" w14:textId="77777777">
            <w:pPr>
              <w:widowControl/>
              <w:suppressAutoHyphens w:val="0"/>
              <w:overflowPunct/>
              <w:adjustRightInd w:val="0"/>
              <w:ind w:right="-2"/>
              <w:textAlignment w:val="auto"/>
              <w:rPr>
                <w:rFonts w:ascii="Times New Roman" w:hAnsi="Times New Roman" w:eastAsia="Calibri"/>
                <w:i/>
                <w:kern w:val="0"/>
                <w:sz w:val="24"/>
                <w:szCs w:val="24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</w:rPr>
              <w:t>- выделять и определять этап текущего конфликта и меры по урегулированию конфликта.</w:t>
            </w:r>
          </w:p>
        </w:tc>
      </w:tr>
      <w:tr w:rsidRPr="00A1020E" w:rsidR="00A1020E" w:rsidTr="005823C5" w14:paraId="2BC596E2" w14:textId="77777777">
        <w:trPr>
          <w:jc w:val="center"/>
        </w:trPr>
        <w:tc>
          <w:tcPr>
            <w:tcW w:w="2260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020E" w:rsidR="00A1020E" w:rsidP="00A1020E" w:rsidRDefault="00A1020E" w14:paraId="0E912D00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4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1020E" w:rsidR="00A1020E" w:rsidP="00A1020E" w:rsidRDefault="00A1020E" w14:paraId="72780C53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A1020E">
              <w:rPr>
                <w:rFonts w:ascii="Times New Roman" w:hAnsi="Times New Roman" w:eastAsia="Calibri"/>
                <w:b/>
                <w:kern w:val="0"/>
                <w:sz w:val="24"/>
                <w:szCs w:val="24"/>
                <w:lang w:eastAsia="en-US"/>
              </w:rPr>
              <w:t>На уровне навыков:</w:t>
            </w: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 xml:space="preserve"> - понимания роли международных конфликтов и кризисов в текущих процессах международной безопасности;</w:t>
            </w:r>
          </w:p>
          <w:p w:rsidRPr="00A1020E" w:rsidR="00A1020E" w:rsidP="00A1020E" w:rsidRDefault="00A1020E" w14:paraId="027DB641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  <w:highlight w:val="yellow"/>
                <w:lang w:eastAsia="en-US"/>
              </w:rPr>
            </w:pPr>
            <w:r w:rsidRPr="00A1020E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- определения наиболее эффективного метода урегулирования международного конфликта.</w:t>
            </w:r>
          </w:p>
        </w:tc>
      </w:tr>
    </w:tbl>
    <w:p w:rsidR="007E5EEC" w:rsidP="00C2006C" w:rsidRDefault="007E5EEC" w14:paraId="563A2994" w14:textId="77777777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7E5EEC" w:rsidP="00C2006C" w:rsidRDefault="007E5EEC" w14:paraId="1059FC91" w14:textId="77777777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name="_Toc308030186" w:id="4"/>
      <w:bookmarkStart w:name="_Toc299967374" w:id="5"/>
      <w:r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:rsidR="007E5EEC" w:rsidP="00FE03AD" w:rsidRDefault="007E5EEC" w14:paraId="673B0C6F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</w:p>
    <w:p w:rsidR="007E5EEC" w:rsidP="00FE03AD" w:rsidRDefault="007E5EEC" w14:paraId="5F58DC48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7E5EEC" w:rsidP="00FE03AD" w:rsidRDefault="007E5EEC" w14:paraId="6F07ADD0" w14:textId="77777777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Общая трудоемкость дисциплины </w:t>
      </w:r>
      <w:r w:rsidRPr="00A41F33">
        <w:rPr>
          <w:rFonts w:ascii="Times New Roman" w:hAnsi="Times New Roman"/>
          <w:kern w:val="0"/>
          <w:sz w:val="24"/>
          <w:szCs w:val="20"/>
          <w:lang w:eastAsia="en-US"/>
        </w:rPr>
        <w:t>Б1.</w:t>
      </w:r>
      <w:r w:rsidR="00AC4993">
        <w:rPr>
          <w:rFonts w:ascii="Times New Roman" w:hAnsi="Times New Roman"/>
          <w:kern w:val="0"/>
          <w:sz w:val="24"/>
          <w:szCs w:val="20"/>
          <w:lang w:eastAsia="en-US"/>
        </w:rPr>
        <w:t>В</w:t>
      </w:r>
      <w:r w:rsidRPr="00A41F33">
        <w:rPr>
          <w:rFonts w:ascii="Times New Roman" w:hAnsi="Times New Roman"/>
          <w:kern w:val="0"/>
          <w:sz w:val="24"/>
          <w:szCs w:val="20"/>
          <w:lang w:eastAsia="en-US"/>
        </w:rPr>
        <w:t>.02 «Региональные подсистемы международных отношений в ХХI веке»</w:t>
      </w:r>
      <w:r w:rsidRPr="00417317">
        <w:rPr>
          <w:rFonts w:ascii="Times New Roman" w:hAnsi="Times New Roman"/>
          <w:sz w:val="24"/>
          <w:szCs w:val="24"/>
        </w:rPr>
        <w:t xml:space="preserve"> составляет </w:t>
      </w:r>
      <w:r w:rsidR="00AC4993">
        <w:rPr>
          <w:rFonts w:ascii="Times New Roman" w:hAnsi="Times New Roman"/>
          <w:sz w:val="24"/>
          <w:szCs w:val="24"/>
        </w:rPr>
        <w:t>2</w:t>
      </w:r>
      <w:r w:rsidRPr="00417317">
        <w:rPr>
          <w:rFonts w:ascii="Times New Roman" w:hAnsi="Times New Roman"/>
          <w:sz w:val="24"/>
          <w:szCs w:val="24"/>
        </w:rPr>
        <w:t xml:space="preserve"> зачетные единицы </w:t>
      </w:r>
      <w:r w:rsidR="00AC4993">
        <w:rPr>
          <w:rFonts w:ascii="Times New Roman" w:hAnsi="Times New Roman"/>
          <w:sz w:val="24"/>
          <w:szCs w:val="24"/>
        </w:rPr>
        <w:t xml:space="preserve">72 </w:t>
      </w:r>
      <w:r w:rsidRPr="00417317">
        <w:rPr>
          <w:rFonts w:ascii="Times New Roman" w:hAnsi="Times New Roman"/>
          <w:sz w:val="24"/>
          <w:szCs w:val="24"/>
        </w:rPr>
        <w:t>академ. час</w:t>
      </w:r>
      <w:r w:rsidR="00AC4993">
        <w:rPr>
          <w:rFonts w:ascii="Times New Roman" w:hAnsi="Times New Roman"/>
          <w:sz w:val="24"/>
          <w:szCs w:val="24"/>
        </w:rPr>
        <w:t>а</w:t>
      </w:r>
      <w:r w:rsidRPr="00417317">
        <w:rPr>
          <w:rFonts w:ascii="Times New Roman" w:hAnsi="Times New Roman"/>
          <w:sz w:val="24"/>
          <w:szCs w:val="24"/>
        </w:rPr>
        <w:t>.</w:t>
      </w:r>
    </w:p>
    <w:p w:rsidRPr="00A71F05" w:rsidR="007E5EEC" w:rsidP="00FE03AD" w:rsidRDefault="007E5EEC" w14:paraId="14A407D7" w14:textId="77777777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kern w:val="0"/>
          <w:sz w:val="20"/>
          <w:szCs w:val="20"/>
        </w:rPr>
      </w:pPr>
      <w:r w:rsidRPr="00A71F05">
        <w:rPr>
          <w:rFonts w:ascii="Times New Roman" w:hAnsi="Times New Roman"/>
          <w:b/>
          <w:i/>
          <w:snapToGrid w:val="0"/>
          <w:kern w:val="0"/>
          <w:sz w:val="20"/>
          <w:szCs w:val="20"/>
        </w:rPr>
        <w:t>Таблица 3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76"/>
        <w:gridCol w:w="4196"/>
      </w:tblGrid>
      <w:tr w:rsidRPr="00FD44B9" w:rsidR="007E5EEC" w:rsidTr="00A41F33" w14:paraId="626F4C95" w14:textId="77777777">
        <w:trPr>
          <w:trHeight w:val="715"/>
        </w:trPr>
        <w:tc>
          <w:tcPr>
            <w:tcW w:w="4876" w:type="dxa"/>
          </w:tcPr>
          <w:p w:rsidRPr="00FD44B9" w:rsidR="007E5EEC" w:rsidP="00FD44B9" w:rsidRDefault="007E5EEC" w14:paraId="73CD7F92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Вид работы</w:t>
            </w:r>
          </w:p>
        </w:tc>
        <w:tc>
          <w:tcPr>
            <w:tcW w:w="4196" w:type="dxa"/>
          </w:tcPr>
          <w:p w:rsidRPr="00FD44B9" w:rsidR="007E5EEC" w:rsidP="00FD44B9" w:rsidRDefault="007E5EEC" w14:paraId="2DA3F448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Трудоемкость</w:t>
            </w:r>
          </w:p>
          <w:p w:rsidRPr="00FD44B9" w:rsidR="007E5EEC" w:rsidP="00AC4993" w:rsidRDefault="007E5EEC" w14:paraId="05DF4BE5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(в академ.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C499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ч</w:t>
            </w: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асах</w:t>
            </w:r>
            <w:r w:rsidR="00AC499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Pr="00FD44B9" w:rsidR="007E5EEC" w:rsidTr="00A41F33" w14:paraId="01A16E13" w14:textId="77777777">
        <w:tc>
          <w:tcPr>
            <w:tcW w:w="4876" w:type="dxa"/>
          </w:tcPr>
          <w:p w:rsidRPr="00FD44B9" w:rsidR="007E5EEC" w:rsidP="00FD44B9" w:rsidRDefault="007E5EEC" w14:paraId="62D9D967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Общая трудоемкость</w:t>
            </w:r>
          </w:p>
        </w:tc>
        <w:tc>
          <w:tcPr>
            <w:tcW w:w="4196" w:type="dxa"/>
          </w:tcPr>
          <w:p w:rsidRPr="00AC4993" w:rsidR="007E5EEC" w:rsidP="00FE03AD" w:rsidRDefault="00AC4993" w14:paraId="5A762620" w14:textId="77777777">
            <w:pPr>
              <w:overflowPunct/>
              <w:autoSpaceDE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72</w:t>
            </w:r>
          </w:p>
        </w:tc>
      </w:tr>
      <w:tr w:rsidRPr="00FD44B9" w:rsidR="007E5EEC" w:rsidTr="00A41F33" w14:paraId="5227F1D3" w14:textId="77777777">
        <w:tc>
          <w:tcPr>
            <w:tcW w:w="4876" w:type="dxa"/>
          </w:tcPr>
          <w:p w:rsidRPr="00FD44B9" w:rsidR="007E5EEC" w:rsidP="00FD44B9" w:rsidRDefault="007E5EEC" w14:paraId="29087737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Контактная работа с преподавателем</w:t>
            </w:r>
          </w:p>
        </w:tc>
        <w:tc>
          <w:tcPr>
            <w:tcW w:w="4196" w:type="dxa"/>
          </w:tcPr>
          <w:p w:rsidRPr="00EC2810" w:rsidR="007E5EEC" w:rsidP="00FE03AD" w:rsidRDefault="00AC4993" w14:paraId="44D2482E" w14:textId="77777777">
            <w:pPr>
              <w:overflowPunct/>
              <w:autoSpaceDE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36</w:t>
            </w:r>
          </w:p>
        </w:tc>
      </w:tr>
      <w:tr w:rsidRPr="00FD44B9" w:rsidR="007E5EEC" w:rsidTr="00A41F33" w14:paraId="3883D5ED" w14:textId="77777777">
        <w:tc>
          <w:tcPr>
            <w:tcW w:w="4876" w:type="dxa"/>
          </w:tcPr>
          <w:p w:rsidRPr="00FD44B9" w:rsidR="007E5EEC" w:rsidP="00FD44B9" w:rsidRDefault="007E5EEC" w14:paraId="61751D64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4196" w:type="dxa"/>
          </w:tcPr>
          <w:p w:rsidRPr="00EC2810" w:rsidR="007E5EEC" w:rsidP="00FE03AD" w:rsidRDefault="00AC4993" w14:paraId="64F57B30" w14:textId="77777777">
            <w:pPr>
              <w:overflowPunct/>
              <w:autoSpaceDE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16</w:t>
            </w:r>
          </w:p>
        </w:tc>
      </w:tr>
      <w:tr w:rsidRPr="00FD44B9" w:rsidR="007E5EEC" w:rsidTr="00A41F33" w14:paraId="77CBF1CE" w14:textId="77777777">
        <w:tc>
          <w:tcPr>
            <w:tcW w:w="4876" w:type="dxa"/>
          </w:tcPr>
          <w:p w:rsidRPr="00FD44B9" w:rsidR="007E5EEC" w:rsidP="00FD44B9" w:rsidRDefault="007E5EEC" w14:paraId="34B2B7BF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196" w:type="dxa"/>
          </w:tcPr>
          <w:p w:rsidRPr="00EC2810" w:rsidR="007E5EEC" w:rsidP="00FE03AD" w:rsidRDefault="00AC4993" w14:paraId="473FDB46" w14:textId="77777777">
            <w:pPr>
              <w:overflowPunct/>
              <w:autoSpaceDE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20</w:t>
            </w:r>
          </w:p>
        </w:tc>
      </w:tr>
      <w:tr w:rsidRPr="00FD44B9" w:rsidR="007E5EEC" w:rsidTr="00A41F33" w14:paraId="7BD5E22C" w14:textId="77777777">
        <w:tc>
          <w:tcPr>
            <w:tcW w:w="4876" w:type="dxa"/>
          </w:tcPr>
          <w:p w:rsidRPr="00FD44B9" w:rsidR="007E5EEC" w:rsidP="00FD44B9" w:rsidRDefault="007E5EEC" w14:paraId="660862D2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4196" w:type="dxa"/>
            <w:vAlign w:val="center"/>
          </w:tcPr>
          <w:p w:rsidRPr="00EC2810" w:rsidR="007E5EEC" w:rsidP="00FE03AD" w:rsidRDefault="007E5EEC" w14:paraId="6AC3FD36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Pr="00FD44B9" w:rsidR="007E5EEC" w:rsidTr="00A41F33" w14:paraId="322C0CA4" w14:textId="77777777">
        <w:tc>
          <w:tcPr>
            <w:tcW w:w="4876" w:type="dxa"/>
          </w:tcPr>
          <w:p w:rsidRPr="00FD44B9" w:rsidR="007E5EEC" w:rsidP="00FD44B9" w:rsidRDefault="007E5EEC" w14:paraId="57529EDB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4196" w:type="dxa"/>
            <w:vAlign w:val="center"/>
          </w:tcPr>
          <w:p w:rsidRPr="00EC2810" w:rsidR="007E5EEC" w:rsidP="00FE03AD" w:rsidRDefault="00AC4993" w14:paraId="17A50E8E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36</w:t>
            </w:r>
          </w:p>
        </w:tc>
      </w:tr>
      <w:tr w:rsidRPr="00FD44B9" w:rsidR="007E5EEC" w:rsidTr="00A41F33" w14:paraId="4BF794F3" w14:textId="77777777">
        <w:tc>
          <w:tcPr>
            <w:tcW w:w="4876" w:type="dxa"/>
          </w:tcPr>
          <w:p w:rsidRPr="00FD44B9" w:rsidR="007E5EEC" w:rsidP="00FD44B9" w:rsidRDefault="007E5EEC" w14:paraId="5EEDCC1D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4196" w:type="dxa"/>
            <w:vAlign w:val="center"/>
          </w:tcPr>
          <w:p w:rsidRPr="00EC2810" w:rsidR="007E5EEC" w:rsidP="00FE03AD" w:rsidRDefault="007E5EEC" w14:paraId="63BC5AE3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Pr="00FD44B9" w:rsidR="007E5EEC" w:rsidTr="00A41F33" w14:paraId="1F8569C6" w14:textId="77777777">
        <w:tc>
          <w:tcPr>
            <w:tcW w:w="4876" w:type="dxa"/>
          </w:tcPr>
          <w:p w:rsidRPr="00FD44B9" w:rsidR="007E5EEC" w:rsidP="00FD44B9" w:rsidRDefault="007E5EEC" w14:paraId="741A09FD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Формы текущего контроля</w:t>
            </w:r>
          </w:p>
        </w:tc>
        <w:tc>
          <w:tcPr>
            <w:tcW w:w="4196" w:type="dxa"/>
            <w:vAlign w:val="center"/>
          </w:tcPr>
          <w:p w:rsidRPr="00EC2810" w:rsidR="007E5EEC" w:rsidP="00FE03AD" w:rsidRDefault="007E5EEC" w14:paraId="25FE1557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EC281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Э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/</w:t>
            </w:r>
            <w:r w:rsidRPr="00EC281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/</w:t>
            </w:r>
            <w:r w:rsidRPr="00EC281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АС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/</w:t>
            </w:r>
            <w:r w:rsidRPr="00EC281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РО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/</w:t>
            </w:r>
            <w:r w:rsidRPr="00EC281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/</w:t>
            </w:r>
            <w:r w:rsidRPr="00EC281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УО</w:t>
            </w:r>
          </w:p>
        </w:tc>
      </w:tr>
      <w:tr w:rsidRPr="00FD44B9" w:rsidR="007E5EEC" w:rsidTr="00A41F33" w14:paraId="2F1859A5" w14:textId="77777777">
        <w:tc>
          <w:tcPr>
            <w:tcW w:w="4876" w:type="dxa"/>
          </w:tcPr>
          <w:p w:rsidRPr="00FD44B9" w:rsidR="007E5EEC" w:rsidP="00FD44B9" w:rsidRDefault="007E5EEC" w14:paraId="5C378920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FD44B9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4196" w:type="dxa"/>
            <w:vAlign w:val="center"/>
          </w:tcPr>
          <w:p w:rsidRPr="00EC2810" w:rsidR="007E5EEC" w:rsidP="00FE03AD" w:rsidRDefault="007E5EEC" w14:paraId="5994734E" w14:textId="77777777">
            <w:pPr>
              <w:widowControl/>
              <w:suppressAutoHyphens w:val="0"/>
              <w:overflowPunct/>
              <w:autoSpaceDE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EC2810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Зачет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C499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с оценкой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(За</w:t>
            </w:r>
            <w:r w:rsidR="00AC499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)</w:t>
            </w:r>
          </w:p>
        </w:tc>
      </w:tr>
    </w:tbl>
    <w:p w:rsidRPr="005A0D71" w:rsidR="007E5EEC" w:rsidP="00EC2810" w:rsidRDefault="005A0D71" w14:paraId="5433CE68" w14:textId="77777777">
      <w:pPr>
        <w:spacing w:before="40"/>
        <w:ind w:firstLine="567"/>
        <w:jc w:val="both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*</w:t>
      </w:r>
      <w:r w:rsidRPr="005A0D71">
        <w:rPr>
          <w:rFonts w:ascii="Times New Roman" w:hAnsi="Times New Roman"/>
          <w:kern w:val="0"/>
          <w:sz w:val="20"/>
          <w:szCs w:val="20"/>
        </w:rPr>
        <w:t>Э –эссе, Д – доклад, АС – аналитическая справка, РО – региональный обзор, Т –тестирование, УО – устный обзор</w:t>
      </w:r>
    </w:p>
    <w:p w:rsidR="007E5EEC" w:rsidP="00EC2810" w:rsidRDefault="007E5EEC" w14:paraId="62823FD9" w14:textId="77777777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lastRenderedPageBreak/>
        <w:t>Место дисциплины в структуре ОП ВО</w:t>
      </w:r>
    </w:p>
    <w:p w:rsidR="007E5EEC" w:rsidP="00EC2810" w:rsidRDefault="007E5EEC" w14:paraId="39D86064" w14:textId="77777777">
      <w:pPr>
        <w:pStyle w:val="Style10"/>
        <w:widowControl/>
        <w:spacing w:line="240" w:lineRule="auto"/>
        <w:ind w:firstLine="709"/>
      </w:pPr>
    </w:p>
    <w:p w:rsidRPr="00EC2810" w:rsidR="007E5EEC" w:rsidP="00EC2810" w:rsidRDefault="007E5EEC" w14:paraId="3CF6C022" w14:textId="7777777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C2810">
        <w:rPr>
          <w:rFonts w:ascii="Times New Roman" w:hAnsi="Times New Roman"/>
          <w:sz w:val="24"/>
          <w:szCs w:val="24"/>
        </w:rPr>
        <w:t>Дисциплина Б1.</w:t>
      </w:r>
      <w:r w:rsidR="00AC4993">
        <w:rPr>
          <w:rFonts w:ascii="Times New Roman" w:hAnsi="Times New Roman"/>
          <w:sz w:val="24"/>
          <w:szCs w:val="24"/>
        </w:rPr>
        <w:t>В</w:t>
      </w:r>
      <w:r w:rsidRPr="00EC2810">
        <w:rPr>
          <w:rFonts w:ascii="Times New Roman" w:hAnsi="Times New Roman"/>
          <w:sz w:val="24"/>
          <w:szCs w:val="24"/>
        </w:rPr>
        <w:t>.02 «Региональные подсистемы международных отношений в ХХI веке»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EC2810">
        <w:rPr>
          <w:rFonts w:ascii="Times New Roman" w:hAnsi="Times New Roman"/>
          <w:sz w:val="24"/>
          <w:szCs w:val="24"/>
        </w:rPr>
        <w:t xml:space="preserve">является </w:t>
      </w:r>
      <w:r w:rsidRPr="005823C5" w:rsidR="005823C5">
        <w:rPr>
          <w:rFonts w:ascii="Times New Roman" w:hAnsi="Times New Roman"/>
          <w:sz w:val="24"/>
          <w:szCs w:val="24"/>
        </w:rPr>
        <w:t xml:space="preserve">дисциплиной блока 1 части, формируемой участниками образовательных отношений, </w:t>
      </w:r>
      <w:r w:rsidRPr="00EC2810">
        <w:rPr>
          <w:rFonts w:ascii="Times New Roman" w:hAnsi="Times New Roman"/>
          <w:sz w:val="24"/>
          <w:szCs w:val="24"/>
        </w:rPr>
        <w:t>учебного плана по направлению подготовки 41.04.05 «Международные отношения». Ее содержание лежит в основе или находится в тесной связи с рядом других дисциплин, которые изучаются в процессе освоения магистерской программы «Мировая политика» и подготовки магистров по направлению подготовки 41.04.05 «Международные отношения».</w:t>
      </w:r>
    </w:p>
    <w:p w:rsidR="007E5EEC" w:rsidP="00EC2810" w:rsidRDefault="007E5EEC" w14:paraId="6135B017" w14:textId="77777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2810">
        <w:rPr>
          <w:rFonts w:ascii="Times New Roman" w:hAnsi="Times New Roman"/>
          <w:sz w:val="24"/>
          <w:szCs w:val="24"/>
        </w:rPr>
        <w:t>В соответствии с Рабочим учебным планом студенты изучают дисциплину Б1.</w:t>
      </w:r>
      <w:r w:rsidR="005823C5">
        <w:rPr>
          <w:rFonts w:ascii="Times New Roman" w:hAnsi="Times New Roman"/>
          <w:sz w:val="24"/>
          <w:szCs w:val="24"/>
        </w:rPr>
        <w:t>В</w:t>
      </w:r>
      <w:r w:rsidRPr="00EC2810">
        <w:rPr>
          <w:rFonts w:ascii="Times New Roman" w:hAnsi="Times New Roman"/>
          <w:sz w:val="24"/>
          <w:szCs w:val="24"/>
        </w:rPr>
        <w:t>.02 «Региональные подсистемы международных отношений в ХХI веке»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EC2810">
        <w:rPr>
          <w:rFonts w:ascii="Times New Roman" w:hAnsi="Times New Roman"/>
          <w:sz w:val="24"/>
          <w:szCs w:val="24"/>
        </w:rPr>
        <w:t xml:space="preserve">на первом курсе во 2-м семестре. </w:t>
      </w:r>
      <w:r w:rsidRPr="009579A1">
        <w:rPr>
          <w:rFonts w:ascii="Times New Roman" w:hAnsi="Times New Roman"/>
          <w:sz w:val="24"/>
          <w:szCs w:val="24"/>
        </w:rPr>
        <w:t>Ее освоение реализуется после изучения:</w:t>
      </w:r>
    </w:p>
    <w:p w:rsidR="007E5EEC" w:rsidP="00EC2810" w:rsidRDefault="007E5EEC" w14:paraId="63B15718" w14:textId="777777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8"/>
        <w:gridCol w:w="6662"/>
      </w:tblGrid>
      <w:tr w:rsidRPr="00FA698D" w:rsidR="005823C5" w:rsidTr="005823C5" w14:paraId="54E4F15E" w14:textId="77777777">
        <w:trPr>
          <w:trHeight w:val="435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bookmarkEnd w:id="4"/>
          <w:bookmarkEnd w:id="5"/>
          <w:p w:rsidRPr="00FA698D" w:rsidR="005823C5" w:rsidP="005823C5" w:rsidRDefault="005823C5" w14:paraId="25670D69" w14:textId="77777777">
            <w:pPr>
              <w:pStyle w:val="1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9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698D" w:rsidR="005823C5" w:rsidP="005823C5" w:rsidRDefault="005823C5" w14:paraId="7D7A38E0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8D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Pr="00FA698D" w:rsidR="005823C5" w:rsidTr="005823C5" w14:paraId="0F646A9F" w14:textId="77777777">
        <w:trPr>
          <w:trHeight w:val="435"/>
          <w:jc w:val="center"/>
        </w:trPr>
        <w:tc>
          <w:tcPr>
            <w:tcW w:w="1678" w:type="dxa"/>
          </w:tcPr>
          <w:p w:rsidRPr="00FA698D" w:rsidR="005823C5" w:rsidP="005823C5" w:rsidRDefault="005823C5" w14:paraId="6E0C970F" w14:textId="77777777">
            <w:pPr>
              <w:pStyle w:val="Style10"/>
              <w:spacing w:line="240" w:lineRule="auto"/>
              <w:jc w:val="left"/>
            </w:pPr>
            <w:r w:rsidRPr="00FA698D">
              <w:t>Б1.</w:t>
            </w:r>
            <w:r>
              <w:t>О</w:t>
            </w:r>
            <w:r w:rsidRPr="00FA698D">
              <w:t>.01</w:t>
            </w:r>
          </w:p>
        </w:tc>
        <w:tc>
          <w:tcPr>
            <w:tcW w:w="6662" w:type="dxa"/>
          </w:tcPr>
          <w:p w:rsidRPr="00FA698D" w:rsidR="005823C5" w:rsidP="005823C5" w:rsidRDefault="005823C5" w14:paraId="740C1A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62316">
              <w:rPr>
                <w:rFonts w:ascii="Times New Roman" w:hAnsi="Times New Roman"/>
                <w:sz w:val="24"/>
                <w:szCs w:val="24"/>
              </w:rPr>
              <w:t>Анализ международных ситуаций</w:t>
            </w:r>
          </w:p>
        </w:tc>
      </w:tr>
      <w:tr w:rsidRPr="00FA698D" w:rsidR="005823C5" w:rsidTr="005823C5" w14:paraId="7B8D74F6" w14:textId="77777777">
        <w:trPr>
          <w:trHeight w:val="388"/>
          <w:jc w:val="center"/>
        </w:trPr>
        <w:tc>
          <w:tcPr>
            <w:tcW w:w="1678" w:type="dxa"/>
          </w:tcPr>
          <w:p w:rsidRPr="00FA698D" w:rsidR="005823C5" w:rsidP="005823C5" w:rsidRDefault="005823C5" w14:paraId="1A5B1AEC" w14:textId="77777777">
            <w:pPr>
              <w:pStyle w:val="Style10"/>
              <w:spacing w:line="240" w:lineRule="auto"/>
              <w:jc w:val="left"/>
            </w:pPr>
            <w:r w:rsidRPr="00FA698D">
              <w:t>Б1.</w:t>
            </w:r>
            <w:r>
              <w:t>О</w:t>
            </w:r>
            <w:r w:rsidRPr="00FA698D">
              <w:t>.0</w:t>
            </w:r>
            <w:r>
              <w:t>3</w:t>
            </w:r>
          </w:p>
        </w:tc>
        <w:tc>
          <w:tcPr>
            <w:tcW w:w="6662" w:type="dxa"/>
            <w:vAlign w:val="center"/>
          </w:tcPr>
          <w:p w:rsidRPr="00FA698D" w:rsidR="005823C5" w:rsidP="005823C5" w:rsidRDefault="005823C5" w14:paraId="34249C50" w14:textId="77777777">
            <w:pPr>
              <w:pStyle w:val="Style10"/>
              <w:spacing w:line="240" w:lineRule="auto"/>
              <w:jc w:val="left"/>
            </w:pPr>
            <w:r w:rsidRPr="00262316">
              <w:t>Информационно-коммуникационные технологии в мировой политике</w:t>
            </w:r>
          </w:p>
        </w:tc>
      </w:tr>
      <w:tr w:rsidRPr="00FA698D" w:rsidR="005823C5" w:rsidTr="005823C5" w14:paraId="2127FC79" w14:textId="77777777">
        <w:trPr>
          <w:trHeight w:val="435"/>
          <w:jc w:val="center"/>
        </w:trPr>
        <w:tc>
          <w:tcPr>
            <w:tcW w:w="1678" w:type="dxa"/>
          </w:tcPr>
          <w:p w:rsidRPr="00FA698D" w:rsidR="005823C5" w:rsidP="005823C5" w:rsidRDefault="005823C5" w14:paraId="7CCD01A4" w14:textId="77777777">
            <w:pPr>
              <w:pStyle w:val="Style10"/>
              <w:spacing w:line="240" w:lineRule="auto"/>
              <w:jc w:val="left"/>
            </w:pPr>
            <w:r w:rsidRPr="00FA698D">
              <w:t>Б1.</w:t>
            </w:r>
            <w:r>
              <w:t>О</w:t>
            </w:r>
            <w:r w:rsidRPr="00FA698D">
              <w:t>.0</w:t>
            </w:r>
            <w:r>
              <w:t>9</w:t>
            </w:r>
          </w:p>
        </w:tc>
        <w:tc>
          <w:tcPr>
            <w:tcW w:w="6662" w:type="dxa"/>
          </w:tcPr>
          <w:p w:rsidRPr="00FA698D" w:rsidR="005823C5" w:rsidP="005823C5" w:rsidRDefault="005823C5" w14:paraId="5FC4EF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62316">
              <w:rPr>
                <w:rFonts w:ascii="Times New Roman" w:hAnsi="Times New Roman"/>
                <w:sz w:val="24"/>
                <w:szCs w:val="24"/>
              </w:rPr>
              <w:t>Политический консалтинг</w:t>
            </w:r>
          </w:p>
        </w:tc>
      </w:tr>
      <w:tr w:rsidRPr="00FA698D" w:rsidR="005823C5" w:rsidTr="005823C5" w14:paraId="633C3447" w14:textId="77777777">
        <w:trPr>
          <w:trHeight w:val="435"/>
          <w:jc w:val="center"/>
        </w:trPr>
        <w:tc>
          <w:tcPr>
            <w:tcW w:w="1678" w:type="dxa"/>
          </w:tcPr>
          <w:p w:rsidRPr="00FA698D" w:rsidR="005823C5" w:rsidP="005823C5" w:rsidRDefault="005823C5" w14:paraId="160D8387" w14:textId="77777777">
            <w:pPr>
              <w:pStyle w:val="Style10"/>
              <w:spacing w:line="240" w:lineRule="auto"/>
              <w:jc w:val="left"/>
            </w:pPr>
            <w:r w:rsidRPr="00FA698D">
              <w:t>Б1.</w:t>
            </w:r>
            <w:r>
              <w:t>В</w:t>
            </w:r>
            <w:r w:rsidRPr="00FA698D">
              <w:t>.0</w:t>
            </w:r>
            <w:r>
              <w:t>1</w:t>
            </w:r>
          </w:p>
        </w:tc>
        <w:tc>
          <w:tcPr>
            <w:tcW w:w="6662" w:type="dxa"/>
          </w:tcPr>
          <w:p w:rsidRPr="00FA698D" w:rsidR="005823C5" w:rsidP="005823C5" w:rsidRDefault="005823C5" w14:paraId="1F7B9628" w14:textId="77777777">
            <w:r>
              <w:rPr>
                <w:rFonts w:ascii="Times New Roman" w:hAnsi="Times New Roman"/>
                <w:sz w:val="24"/>
                <w:szCs w:val="24"/>
              </w:rPr>
              <w:t>Мегатренды и глобальные проблемы</w:t>
            </w:r>
          </w:p>
        </w:tc>
      </w:tr>
      <w:tr w:rsidRPr="00FA698D" w:rsidR="005823C5" w:rsidTr="005823C5" w14:paraId="317F9733" w14:textId="77777777">
        <w:trPr>
          <w:trHeight w:val="388"/>
          <w:jc w:val="center"/>
        </w:trPr>
        <w:tc>
          <w:tcPr>
            <w:tcW w:w="1678" w:type="dxa"/>
          </w:tcPr>
          <w:p w:rsidRPr="00FA698D" w:rsidR="005823C5" w:rsidP="005823C5" w:rsidRDefault="005823C5" w14:paraId="17AE6708" w14:textId="77777777">
            <w:pPr>
              <w:pStyle w:val="Style10"/>
              <w:spacing w:line="240" w:lineRule="auto"/>
              <w:jc w:val="left"/>
            </w:pPr>
            <w:r w:rsidRPr="00FA698D">
              <w:t>Б1.В.0</w:t>
            </w:r>
            <w:r>
              <w:t>6</w:t>
            </w:r>
          </w:p>
        </w:tc>
        <w:tc>
          <w:tcPr>
            <w:tcW w:w="6662" w:type="dxa"/>
            <w:vAlign w:val="center"/>
          </w:tcPr>
          <w:p w:rsidRPr="00FA698D" w:rsidR="005823C5" w:rsidP="005823C5" w:rsidRDefault="005823C5" w14:paraId="18B34C37" w14:textId="77777777">
            <w:pPr>
              <w:pStyle w:val="Style10"/>
              <w:spacing w:line="240" w:lineRule="auto"/>
              <w:jc w:val="left"/>
            </w:pPr>
            <w:r w:rsidRPr="00FA698D">
              <w:t>Конфликты в современном мире</w:t>
            </w:r>
          </w:p>
        </w:tc>
      </w:tr>
      <w:tr w:rsidRPr="00FA698D" w:rsidR="005823C5" w:rsidTr="005823C5" w14:paraId="345E213F" w14:textId="77777777">
        <w:trPr>
          <w:trHeight w:val="388"/>
          <w:jc w:val="center"/>
        </w:trPr>
        <w:tc>
          <w:tcPr>
            <w:tcW w:w="1678" w:type="dxa"/>
          </w:tcPr>
          <w:p w:rsidRPr="00FA698D" w:rsidR="005823C5" w:rsidP="005823C5" w:rsidRDefault="005823C5" w14:paraId="06D8425E" w14:textId="77777777">
            <w:pPr>
              <w:pStyle w:val="Style10"/>
              <w:spacing w:line="240" w:lineRule="auto"/>
              <w:jc w:val="left"/>
            </w:pPr>
            <w:r w:rsidRPr="00FA698D">
              <w:t>Б1.В.ДВ.01.01</w:t>
            </w:r>
          </w:p>
        </w:tc>
        <w:tc>
          <w:tcPr>
            <w:tcW w:w="6662" w:type="dxa"/>
            <w:vAlign w:val="center"/>
          </w:tcPr>
          <w:p w:rsidRPr="00FA698D" w:rsidR="005823C5" w:rsidP="005823C5" w:rsidRDefault="005823C5" w14:paraId="3176C486" w14:textId="77777777">
            <w:pPr>
              <w:pStyle w:val="Style10"/>
              <w:spacing w:line="240" w:lineRule="auto"/>
              <w:jc w:val="left"/>
            </w:pPr>
            <w:r w:rsidRPr="00262316">
              <w:t>Национальные государства и негосударственные участники в мировой политике</w:t>
            </w:r>
          </w:p>
        </w:tc>
      </w:tr>
      <w:tr w:rsidRPr="00FA698D" w:rsidR="005823C5" w:rsidTr="005823C5" w14:paraId="5E897CC0" w14:textId="77777777">
        <w:trPr>
          <w:trHeight w:val="455"/>
          <w:jc w:val="center"/>
        </w:trPr>
        <w:tc>
          <w:tcPr>
            <w:tcW w:w="1678" w:type="dxa"/>
          </w:tcPr>
          <w:p w:rsidRPr="00FA698D" w:rsidR="005823C5" w:rsidP="005823C5" w:rsidRDefault="005823C5" w14:paraId="1A2E3C30" w14:textId="77777777">
            <w:pPr>
              <w:pStyle w:val="Style10"/>
              <w:spacing w:line="240" w:lineRule="auto"/>
              <w:jc w:val="left"/>
            </w:pPr>
            <w:r w:rsidRPr="00FA698D">
              <w:t>Б1.В.ДВ.0</w:t>
            </w:r>
            <w:r>
              <w:t>3</w:t>
            </w:r>
            <w:r w:rsidRPr="00FA698D">
              <w:t>.01</w:t>
            </w:r>
          </w:p>
        </w:tc>
        <w:tc>
          <w:tcPr>
            <w:tcW w:w="6662" w:type="dxa"/>
            <w:vAlign w:val="center"/>
          </w:tcPr>
          <w:p w:rsidRPr="00FA698D" w:rsidR="005823C5" w:rsidP="005823C5" w:rsidRDefault="005823C5" w14:paraId="7AC7D028" w14:textId="77777777">
            <w:pPr>
              <w:pStyle w:val="Style10"/>
              <w:spacing w:line="240" w:lineRule="auto"/>
              <w:jc w:val="left"/>
            </w:pPr>
            <w:r w:rsidRPr="00262316">
              <w:t>Этнокультурные процессы в мировой политике</w:t>
            </w:r>
          </w:p>
        </w:tc>
      </w:tr>
    </w:tbl>
    <w:p w:rsidR="007E5EEC" w:rsidP="005823C5" w:rsidRDefault="007E5EEC" w14:paraId="5B83B315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FD44B9" w:rsidR="007E5EEC" w:rsidP="00FD44B9" w:rsidRDefault="007E5EEC" w14:paraId="667A0498" w14:textId="777777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5EEC" w:rsidP="00FD44B9" w:rsidRDefault="007E5EEC" w14:paraId="720F1E7F" w14:textId="77777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44B9">
        <w:rPr>
          <w:rFonts w:ascii="Times New Roman" w:hAnsi="Times New Roman"/>
          <w:sz w:val="24"/>
          <w:szCs w:val="24"/>
        </w:rPr>
        <w:t xml:space="preserve">Программа дисциплины </w:t>
      </w:r>
      <w:r w:rsidRPr="00EC2810">
        <w:rPr>
          <w:rFonts w:ascii="Times New Roman" w:hAnsi="Times New Roman"/>
          <w:sz w:val="24"/>
          <w:szCs w:val="24"/>
        </w:rPr>
        <w:t>Б1.</w:t>
      </w:r>
      <w:r w:rsidR="005823C5">
        <w:rPr>
          <w:rFonts w:ascii="Times New Roman" w:hAnsi="Times New Roman"/>
          <w:sz w:val="24"/>
          <w:szCs w:val="24"/>
        </w:rPr>
        <w:t>В</w:t>
      </w:r>
      <w:r w:rsidRPr="00EC2810">
        <w:rPr>
          <w:rFonts w:ascii="Times New Roman" w:hAnsi="Times New Roman"/>
          <w:sz w:val="24"/>
          <w:szCs w:val="24"/>
        </w:rPr>
        <w:t xml:space="preserve">.02 </w:t>
      </w:r>
      <w:r w:rsidRPr="00FD44B9">
        <w:rPr>
          <w:rFonts w:ascii="Times New Roman" w:hAnsi="Times New Roman"/>
          <w:sz w:val="24"/>
          <w:szCs w:val="24"/>
        </w:rPr>
        <w:t xml:space="preserve">«Региональные подсистемы международных отношений в XXI в.» носит теоретический, проблемный характер. В то же время освоение данной дисциплины позволяет студентам овладеть элементами практического анализа процессов регионализации. Студенты должны обладать не только современными теоретическими знаниями, но и навыками анализа международных региональных процессов, что является необходимым условием и залогом их успешной работы в различных государственных и негосударственных организациях. Изучение дисциплины </w:t>
      </w:r>
      <w:r w:rsidRPr="00EC2810">
        <w:rPr>
          <w:rFonts w:ascii="Times New Roman" w:hAnsi="Times New Roman"/>
          <w:sz w:val="24"/>
          <w:szCs w:val="24"/>
        </w:rPr>
        <w:t>Б1.</w:t>
      </w:r>
      <w:r w:rsidR="005823C5">
        <w:rPr>
          <w:rFonts w:ascii="Times New Roman" w:hAnsi="Times New Roman"/>
          <w:sz w:val="24"/>
          <w:szCs w:val="24"/>
        </w:rPr>
        <w:t>В</w:t>
      </w:r>
      <w:r w:rsidRPr="00EC2810">
        <w:rPr>
          <w:rFonts w:ascii="Times New Roman" w:hAnsi="Times New Roman"/>
          <w:sz w:val="24"/>
          <w:szCs w:val="24"/>
        </w:rPr>
        <w:t xml:space="preserve">.02 </w:t>
      </w:r>
      <w:r w:rsidRPr="00FD44B9">
        <w:rPr>
          <w:rFonts w:ascii="Times New Roman" w:hAnsi="Times New Roman"/>
          <w:sz w:val="24"/>
          <w:szCs w:val="24"/>
        </w:rPr>
        <w:t>«Региональные подсистемы международных отношений в XXI в.» играет важную роль в формировании комплексного представления о современной системе международных отношений, позволяет сформировать базовые знания о политических и экономических процессах в странах и регионах.</w:t>
      </w:r>
    </w:p>
    <w:p w:rsidRPr="00671E07" w:rsidR="007E5EEC" w:rsidP="00FD44B9" w:rsidRDefault="007E5EEC" w14:paraId="4911E1D3" w14:textId="77777777">
      <w:pPr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671E07">
        <w:rPr>
          <w:rFonts w:ascii="Times New Roman" w:hAnsi="Times New Roman"/>
          <w:spacing w:val="4"/>
          <w:sz w:val="24"/>
          <w:szCs w:val="24"/>
        </w:rPr>
        <w:t xml:space="preserve">Форма промежуточной аттестации – Зачет </w:t>
      </w:r>
      <w:r w:rsidR="005823C5">
        <w:rPr>
          <w:rFonts w:ascii="Times New Roman" w:hAnsi="Times New Roman"/>
          <w:spacing w:val="4"/>
          <w:sz w:val="24"/>
          <w:szCs w:val="24"/>
        </w:rPr>
        <w:t xml:space="preserve">с оценкой </w:t>
      </w:r>
      <w:r w:rsidRPr="00671E07">
        <w:rPr>
          <w:rFonts w:ascii="Times New Roman" w:hAnsi="Times New Roman"/>
          <w:spacing w:val="4"/>
          <w:sz w:val="24"/>
          <w:szCs w:val="24"/>
        </w:rPr>
        <w:t>(За</w:t>
      </w:r>
      <w:r w:rsidR="005823C5">
        <w:rPr>
          <w:rFonts w:ascii="Times New Roman" w:hAnsi="Times New Roman"/>
          <w:spacing w:val="4"/>
          <w:sz w:val="24"/>
          <w:szCs w:val="24"/>
        </w:rPr>
        <w:t>О</w:t>
      </w:r>
      <w:r w:rsidRPr="00671E07">
        <w:rPr>
          <w:rFonts w:ascii="Times New Roman" w:hAnsi="Times New Roman"/>
          <w:spacing w:val="4"/>
          <w:sz w:val="24"/>
          <w:szCs w:val="24"/>
        </w:rPr>
        <w:t>).</w:t>
      </w:r>
    </w:p>
    <w:p w:rsidRPr="00253B9C" w:rsidR="007E5EEC" w:rsidP="00FD44B9" w:rsidRDefault="007E5EEC" w14:paraId="4E1146E0" w14:textId="7777777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5EEC" w:rsidP="00C2006C" w:rsidRDefault="007E5EEC" w14:paraId="07D8D672" w14:textId="77777777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>
        <w:rPr>
          <w:rFonts w:ascii="Times New Roman" w:hAnsi="Times New Roman"/>
          <w:b/>
          <w:sz w:val="24"/>
        </w:rPr>
        <w:t>Содержание и структура дисциплины</w:t>
      </w:r>
    </w:p>
    <w:p w:rsidR="007E5EEC" w:rsidP="00C2006C" w:rsidRDefault="007E5EEC" w14:paraId="24A78970" w14:textId="77777777">
      <w:pPr>
        <w:ind w:firstLine="567"/>
        <w:jc w:val="both"/>
      </w:pPr>
    </w:p>
    <w:p w:rsidR="007E5EEC" w:rsidP="00C2006C" w:rsidRDefault="007E5EEC" w14:paraId="4A50661A" w14:textId="77777777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Pr="00356CCD" w:rsidR="007E5EEC" w:rsidP="00C2006C" w:rsidRDefault="007E5EEC" w14:paraId="0969DA2D" w14:textId="77777777">
      <w:pPr>
        <w:ind w:firstLine="567"/>
        <w:jc w:val="center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Pr="00356CCD" w:rsidR="007E5EEC" w:rsidTr="00D8005C" w14:paraId="683A59A7" w14:textId="7777777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3CE3A4F3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20"/>
              </w:rPr>
              <w:t>№ п/п</w:t>
            </w:r>
          </w:p>
          <w:p w:rsidRPr="00356CCD" w:rsidR="007E5EEC" w:rsidP="00D8005C" w:rsidRDefault="007E5EEC" w14:paraId="043BC563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  <w:p w:rsidRPr="00356CCD" w:rsidR="007E5EEC" w:rsidP="00D8005C" w:rsidRDefault="007E5EEC" w14:paraId="041028E8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7AFDF9C2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Pr="00356CCD" w:rsidR="007E5EEC" w:rsidP="00D8005C" w:rsidRDefault="007E5EEC" w14:paraId="7C63917E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  <w:p w:rsidRPr="00356CCD" w:rsidR="007E5EEC" w:rsidP="00D8005C" w:rsidRDefault="007E5EEC" w14:paraId="12D17F18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0A0579FD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20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0F259037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18"/>
              </w:rPr>
              <w:t>Форма</w:t>
            </w:r>
            <w:r w:rsidRPr="00356CCD">
              <w:rPr>
                <w:rFonts w:ascii="Times New Roman" w:hAnsi="Times New Roman"/>
                <w:b/>
                <w:sz w:val="18"/>
              </w:rPr>
              <w:br/>
            </w:r>
            <w:r w:rsidRPr="00356CCD">
              <w:rPr>
                <w:rFonts w:ascii="Times New Roman" w:hAnsi="Times New Roman"/>
                <w:b/>
                <w:sz w:val="18"/>
              </w:rPr>
              <w:t xml:space="preserve">текущего </w:t>
            </w:r>
            <w:r w:rsidRPr="00356CCD">
              <w:rPr>
                <w:rFonts w:ascii="Times New Roman" w:hAnsi="Times New Roman"/>
                <w:b/>
                <w:sz w:val="18"/>
              </w:rPr>
              <w:br/>
            </w:r>
            <w:r w:rsidRPr="00356CCD">
              <w:rPr>
                <w:rFonts w:ascii="Times New Roman" w:hAnsi="Times New Roman"/>
                <w:b/>
                <w:sz w:val="18"/>
              </w:rPr>
              <w:t>контроля успеваемости**, промежуточной аттестации***</w:t>
            </w:r>
          </w:p>
          <w:p w:rsidRPr="00356CCD" w:rsidR="007E5EEC" w:rsidP="00D8005C" w:rsidRDefault="007E5EEC" w14:paraId="2F1A5563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  <w:p w:rsidRPr="00356CCD" w:rsidR="007E5EEC" w:rsidP="00D8005C" w:rsidRDefault="007E5EEC" w14:paraId="204A94C7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</w:tr>
      <w:tr w:rsidRPr="00356CCD" w:rsidR="007E5EEC" w:rsidTr="00D8005C" w14:paraId="3C9DA6BB" w14:textId="77777777">
        <w:trPr>
          <w:trHeight w:val="80"/>
          <w:jc w:val="center"/>
        </w:trPr>
        <w:tc>
          <w:tcPr>
            <w:tcW w:w="972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218E40D3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69599A5E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color="836967" w:sz="2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2D83FF70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>Всего</w:t>
            </w:r>
          </w:p>
          <w:p w:rsidRPr="00356CCD" w:rsidR="007E5EEC" w:rsidP="00D8005C" w:rsidRDefault="007E5EEC" w14:paraId="3BEB25C2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4714548D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356CCD">
              <w:rPr>
                <w:rFonts w:ascii="Times New Roman" w:hAnsi="Times New Roman"/>
                <w:b/>
              </w:rPr>
              <w:br/>
            </w:r>
            <w:r w:rsidRPr="00356CCD">
              <w:rPr>
                <w:rFonts w:ascii="Times New Roman" w:hAnsi="Times New Roman"/>
                <w:b/>
              </w:rPr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color="836967" w:sz="2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71FC6D3A" w14:textId="77777777">
            <w:pPr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>СР</w:t>
            </w:r>
          </w:p>
          <w:p w:rsidRPr="00356CCD" w:rsidR="007E5EEC" w:rsidP="00D8005C" w:rsidRDefault="007E5EEC" w14:paraId="7BF73943" w14:textId="77777777">
            <w:pPr>
              <w:ind w:firstLine="567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565CAE75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Pr="00356CCD" w:rsidR="007E5EEC" w:rsidTr="00D8005C" w14:paraId="20E6BEDA" w14:textId="77777777">
        <w:trPr>
          <w:trHeight w:val="80"/>
          <w:jc w:val="center"/>
        </w:trPr>
        <w:tc>
          <w:tcPr>
            <w:tcW w:w="97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071220D0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5D818CF9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4E0A1C40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74EA9D63" w14:textId="77777777">
            <w:pPr>
              <w:ind w:firstLine="34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67A4CC82" w14:textId="77777777">
            <w:pPr>
              <w:ind w:firstLine="34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384686A5" w14:textId="77777777">
            <w:pPr>
              <w:ind w:firstLine="34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04A8459B" w14:textId="77777777">
            <w:pPr>
              <w:ind w:firstLine="34"/>
              <w:jc w:val="center"/>
              <w:rPr>
                <w:rFonts w:ascii="Times New Roman" w:hAnsi="Times New Roman"/>
              </w:rPr>
            </w:pPr>
            <w:r w:rsidRPr="00356CCD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56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468300BB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2ABFF355" w14:textId="7777777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Pr="00356CCD" w:rsidR="002A014B" w:rsidTr="005823C5" w14:paraId="1666A4C7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56CCD" w:rsidR="002A014B" w:rsidP="00827CBB" w:rsidRDefault="002A014B" w14:paraId="4F3462CC" w14:textId="777777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Тема 1.</w:t>
            </w:r>
            <w:r w:rsidRPr="00356C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56CCD" w:rsidR="002A014B" w:rsidP="00D8005C" w:rsidRDefault="002A014B" w14:paraId="27BF0F64" w14:textId="777777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Тенденции формирования мировой системы международных отношений и региональных подсистем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67BE3CA7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5823C5" w14:paraId="0829BDE5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4466AAE5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31B6EF94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5211D92E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5823C5" w14:paraId="11C5A071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8005C" w:rsidR="002A014B" w:rsidP="002A014B" w:rsidRDefault="002A014B" w14:paraId="65A8C3A6" w14:textId="777777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</w:t>
            </w:r>
            <w:r w:rsidRPr="00D8005C">
              <w:rPr>
                <w:rFonts w:ascii="Times New Roman" w:hAnsi="Times New Roman"/>
                <w:snapToGrid w:val="0"/>
                <w:sz w:val="20"/>
                <w:szCs w:val="20"/>
              </w:rPr>
              <w:t>УО, Э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ссе</w:t>
            </w:r>
          </w:p>
        </w:tc>
      </w:tr>
      <w:tr w:rsidRPr="00356CCD" w:rsidR="002A014B" w:rsidTr="005823C5" w14:paraId="730FB68B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2A014B" w:rsidP="00827CBB" w:rsidRDefault="002A014B" w14:paraId="7ACC283A" w14:textId="777777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2A014B" w:rsidP="00D8005C" w:rsidRDefault="002A014B" w14:paraId="05303348" w14:textId="77777777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Регион. Современный регионализм. Регионализация.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252C0E86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16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5823C5" w14:paraId="2635FB74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7FFC63A2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5823C5" w14:paraId="10873D88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2A014B" w14:paraId="2F5051AA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2A014B" w:rsidP="000B61A2" w:rsidRDefault="005823C5" w14:paraId="3759B6A2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8005C" w:rsidR="002A014B" w:rsidP="002A014B" w:rsidRDefault="002A014B" w14:paraId="07C03075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8005C">
              <w:rPr>
                <w:rFonts w:ascii="Times New Roman" w:hAnsi="Times New Roman"/>
                <w:snapToGrid w:val="0"/>
                <w:sz w:val="20"/>
                <w:szCs w:val="20"/>
              </w:rPr>
              <w:t>Д, УО</w:t>
            </w:r>
          </w:p>
        </w:tc>
      </w:tr>
      <w:tr w:rsidRPr="00356CCD" w:rsidR="007E5EEC" w:rsidTr="005823C5" w14:paraId="27FFE152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827CBB" w:rsidRDefault="007E5EEC" w14:paraId="3CDADB9F" w14:textId="77777777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Тема 3. -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3328369C" w14:textId="77777777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Региональная подсистема АТР. Северо-Восточная и Юго-Восточная Азия.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28C3BBF7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14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780EBC88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6863AA62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528C70E7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70D43F0F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198406EE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56CCD" w:rsidR="007E5EEC" w:rsidP="00DB59C8" w:rsidRDefault="007E5EEC" w14:paraId="790AA243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УО, Д</w:t>
            </w:r>
          </w:p>
        </w:tc>
      </w:tr>
      <w:tr w:rsidRPr="00356CCD" w:rsidR="007E5EEC" w:rsidTr="005823C5" w14:paraId="2B10DCF4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827CBB" w:rsidRDefault="007E5EEC" w14:paraId="1E73DFBB" w14:textId="77777777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5E5AD3B6" w14:textId="77777777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Европейская региональная подсистема. Субрегиональный фактор.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5D78D198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16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7F0DA44F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496560B6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513C0341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0655A5FD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1ECD986E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56CCD" w:rsidR="007E5EEC" w:rsidP="00DB59C8" w:rsidRDefault="007E5EEC" w14:paraId="505D6C4E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УО, Т</w:t>
            </w:r>
          </w:p>
        </w:tc>
      </w:tr>
      <w:tr w:rsidRPr="00356CCD" w:rsidR="007E5EEC" w:rsidTr="005823C5" w14:paraId="3F245E8D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827CBB" w:rsidRDefault="007E5EEC" w14:paraId="40F956B4" w14:textId="777777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38801DF8" w14:textId="77777777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Латинская Америка как региональная подсистема международных отношений.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260A801F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7BE1F49C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2671EC3A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7B8021BE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7D9B6A75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4E501532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B59C8" w:rsidRDefault="007E5EEC" w14:paraId="714A0164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АС</w:t>
            </w:r>
          </w:p>
        </w:tc>
      </w:tr>
      <w:tr w:rsidRPr="00356CCD" w:rsidR="007E5EEC" w:rsidTr="005823C5" w14:paraId="449519A5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827CBB" w:rsidRDefault="007E5EEC" w14:paraId="714C1F8F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5823C5" w:rsidRDefault="007E5EEC" w14:paraId="1063B71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 Евразийская региональная подсистема международных отношений и Центральная Азия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5C730CC6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44BDDC99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42C4BD29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1099B719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7411EE74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6EF5D711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B59C8" w:rsidRDefault="007E5EEC" w14:paraId="68489BFD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АС</w:t>
            </w:r>
          </w:p>
        </w:tc>
      </w:tr>
      <w:tr w:rsidRPr="00356CCD" w:rsidR="007E5EEC" w:rsidTr="005823C5" w14:paraId="77083826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827CBB" w:rsidRDefault="007E5EEC" w14:paraId="27059587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1C46139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Африка как региональная подсистема международных отношений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47696C01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32614366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58635C25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76D2EB34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14961C16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5DC02493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B59C8" w:rsidRDefault="007E5EEC" w14:paraId="2F47F82A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РО</w:t>
            </w:r>
          </w:p>
        </w:tc>
      </w:tr>
      <w:tr w:rsidRPr="00356CCD" w:rsidR="007E5EEC" w:rsidTr="005823C5" w14:paraId="682AF677" w14:textId="77777777">
        <w:trPr>
          <w:trHeight w:val="8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827CBB" w:rsidRDefault="007E5EEC" w14:paraId="115F024B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 xml:space="preserve">Тема 8. 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8005C" w:rsidRDefault="007E5EEC" w14:paraId="04E7ADB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z w:val="20"/>
                <w:szCs w:val="20"/>
              </w:rPr>
              <w:t>Большой Ближний Восток в системных процессах международных отношений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470047B5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14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70CBB8C0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527BA153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6BE8C57E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823C5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7E5EEC" w14:paraId="5BED5288" w14:textId="7777777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823C5" w:rsidR="007E5EEC" w:rsidP="000B61A2" w:rsidRDefault="005823C5" w14:paraId="3A840AA4" w14:textId="77777777">
            <w:pPr>
              <w:jc w:val="center"/>
              <w:rPr>
                <w:rFonts w:ascii="Times New Roman" w:hAnsi="Times New Roman"/>
                <w:snapToGrid w:val="0"/>
              </w:rPr>
            </w:pPr>
            <w:r w:rsidRPr="005823C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6CCD" w:rsidR="007E5EEC" w:rsidP="00DB59C8" w:rsidRDefault="007E5EEC" w14:paraId="76990A3E" w14:textId="7777777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56CCD">
              <w:rPr>
                <w:rFonts w:ascii="Times New Roman" w:hAnsi="Times New Roman"/>
                <w:snapToGrid w:val="0"/>
                <w:sz w:val="20"/>
                <w:szCs w:val="20"/>
              </w:rPr>
              <w:t>РО</w:t>
            </w:r>
          </w:p>
        </w:tc>
      </w:tr>
      <w:tr w:rsidRPr="000B61A2" w:rsidR="007E5EEC" w:rsidTr="00D8005C" w14:paraId="771B1718" w14:textId="77777777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DB59C8" w:rsidRDefault="007E5EEC" w14:paraId="533E1C81" w14:textId="77777777">
            <w:pPr>
              <w:rPr>
                <w:rFonts w:ascii="Times New Roman" w:hAnsi="Times New Roman"/>
                <w:b/>
              </w:rPr>
            </w:pPr>
            <w:r w:rsidRPr="000B61A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0B61A2" w:rsidRDefault="007E5EEC" w14:paraId="10D86293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0B61A2" w:rsidRDefault="007E5EEC" w14:paraId="584A4F7B" w14:textId="77777777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0B61A2" w:rsidRDefault="007E5EEC" w14:paraId="35D816B9" w14:textId="77777777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0B61A2" w:rsidRDefault="007E5EEC" w14:paraId="3DEC8668" w14:textId="77777777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0B61A2" w:rsidRDefault="007E5EEC" w14:paraId="35ED1D65" w14:textId="77777777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61A2" w:rsidR="007E5EEC" w:rsidP="000B61A2" w:rsidRDefault="007E5EEC" w14:paraId="648D8ED2" w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B61A2" w:rsidR="007E5EEC" w:rsidP="00DB59C8" w:rsidRDefault="007E5EEC" w14:paraId="25ACF40B" w14:textId="77777777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B61A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За</w:t>
            </w:r>
            <w:r w:rsidR="005823C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</w:p>
        </w:tc>
      </w:tr>
      <w:tr w:rsidRPr="002C78D6" w:rsidR="007E5EEC" w:rsidTr="00D8005C" w14:paraId="34621B59" w14:textId="77777777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DB59C8" w:rsidRDefault="007E5EEC" w14:paraId="6551F066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901">
              <w:rPr>
                <w:rFonts w:ascii="Times New Roman" w:hAnsi="Times New Roman"/>
                <w:b/>
              </w:rPr>
              <w:t>ВСЕГО (академ/астроном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0B61A2" w:rsidRDefault="005823C5" w14:paraId="13805C7D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7E5E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0B61A2" w:rsidRDefault="005823C5" w14:paraId="3E68DC4F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E5EEC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0B61A2" w:rsidRDefault="007E5EEC" w14:paraId="57D8A5AE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0B61A2" w:rsidRDefault="005823C5" w14:paraId="2D58DC07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5EEC">
              <w:rPr>
                <w:rFonts w:ascii="Times New Roman" w:hAnsi="Times New Roman"/>
                <w:b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0B61A2" w:rsidRDefault="007E5EEC" w14:paraId="44FDCDE3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836967" w:sz="2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0B61A2" w:rsidRDefault="005823C5" w14:paraId="57D05308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7E5E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C78D6" w:rsidR="007E5EEC" w:rsidP="00DB59C8" w:rsidRDefault="007E5EEC" w14:paraId="6E0E4460" w14:textId="77777777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5EEC" w:rsidP="00C2006C" w:rsidRDefault="007E5EEC" w14:paraId="32C00491" w14:textId="77777777"/>
    <w:p w:rsidRPr="00D8005C" w:rsidR="007E5EEC" w:rsidP="00C2006C" w:rsidRDefault="007E5EEC" w14:paraId="0B7C0359" w14:textId="77777777">
      <w:pPr>
        <w:ind w:right="140" w:firstLine="567"/>
        <w:jc w:val="both"/>
        <w:rPr>
          <w:rFonts w:ascii="Times New Roman" w:hAnsi="Times New Roman"/>
          <w:sz w:val="20"/>
        </w:rPr>
      </w:pPr>
      <w:r w:rsidRPr="00D8005C">
        <w:rPr>
          <w:rFonts w:ascii="Times New Roman" w:hAnsi="Times New Roman"/>
          <w:sz w:val="20"/>
        </w:rPr>
        <w:t>Устный опрос (УО), тестирование (Т), эссе (Э), доклад (Д), аналитическая справка (АС), региональный обзор (РО)</w:t>
      </w:r>
    </w:p>
    <w:p w:rsidR="007E5EEC" w:rsidP="00C2006C" w:rsidRDefault="007E5EEC" w14:paraId="2F992A8D" w14:textId="77777777">
      <w:pPr>
        <w:ind w:right="140" w:firstLine="567"/>
        <w:jc w:val="both"/>
      </w:pPr>
    </w:p>
    <w:p w:rsidR="007E5EEC" w:rsidP="00C2006C" w:rsidRDefault="007E5EEC" w14:paraId="22022610" w14:textId="77777777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Pr="00D8005C" w:rsidR="007E5EEC" w:rsidP="00D8005C" w:rsidRDefault="007E5EEC" w14:paraId="477AE830" w14:textId="77777777">
      <w:pPr>
        <w:keepNext/>
        <w:widowControl/>
        <w:suppressAutoHyphens w:val="0"/>
        <w:overflowPunct/>
        <w:autoSpaceDE/>
        <w:autoSpaceDN/>
        <w:spacing w:before="240" w:after="120" w:line="360" w:lineRule="auto"/>
        <w:textAlignment w:val="auto"/>
        <w:outlineLvl w:val="1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bCs/>
          <w:i/>
          <w:kern w:val="0"/>
          <w:sz w:val="24"/>
          <w:szCs w:val="24"/>
        </w:rPr>
        <w:t>Тема 1. Тенденции формирования мировой системы международных отношений и</w:t>
      </w:r>
      <w:r w:rsidRPr="00D8005C">
        <w:rPr>
          <w:rFonts w:ascii="Times New Roman" w:hAnsi="Times New Roman"/>
          <w:bCs/>
          <w:i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b/>
          <w:bCs/>
          <w:i/>
          <w:kern w:val="0"/>
          <w:sz w:val="24"/>
          <w:szCs w:val="24"/>
        </w:rPr>
        <w:t xml:space="preserve">региональных подсистем </w:t>
      </w:r>
    </w:p>
    <w:p w:rsidRPr="00D8005C" w:rsidR="007E5EEC" w:rsidP="00D8005C" w:rsidRDefault="007E5EEC" w14:paraId="512A5201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Исторические предпосылки развития региональных подсистем. Культурно-цивилизационная специфика регионов. Географические критерии в определении </w:t>
      </w:r>
      <w:r w:rsidRPr="00D8005C">
        <w:rPr>
          <w:rFonts w:ascii="Times New Roman" w:hAnsi="Times New Roman"/>
          <w:kern w:val="0"/>
          <w:sz w:val="24"/>
          <w:szCs w:val="24"/>
        </w:rPr>
        <w:lastRenderedPageBreak/>
        <w:t xml:space="preserve">политических регионов. Развитие системы международных отношений как определяющий фактор становления международных регионов. </w:t>
      </w:r>
    </w:p>
    <w:p w:rsidRPr="00D8005C" w:rsidR="007E5EEC" w:rsidP="00D8005C" w:rsidRDefault="007E5EEC" w14:paraId="5F98BEA9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Основные тенденции развития системы международных отношений на современном этапе и их влияние на подсистемные процессы.</w:t>
      </w:r>
    </w:p>
    <w:p w:rsidRPr="00D8005C" w:rsidR="007E5EEC" w:rsidP="00D8005C" w:rsidRDefault="007E5EEC" w14:paraId="01D7527C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Понятие мультилатерализма/многополярности международных отношений. Современная динамика международных отношений, эволюция роли национальных государств и укрепление роли регионов в условиях глобализирующегося мира. Регионализация как ведущая тенденция современных международных отношений. Регионализация и глобализация.</w:t>
      </w:r>
    </w:p>
    <w:p w:rsidRPr="00D8005C" w:rsidR="007E5EEC" w:rsidP="00D8005C" w:rsidRDefault="007E5EEC" w14:paraId="3C84008A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Место международных регионов в системе современных международных отношений. </w:t>
      </w:r>
    </w:p>
    <w:p w:rsidRPr="00D8005C" w:rsidR="007E5EEC" w:rsidP="00D8005C" w:rsidRDefault="007E5EEC" w14:paraId="2F158F65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регион, регионализация, международно-политический регион, глобализация,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>система международных отношений, региональная подсистема международных отношений, мультилатерализм.</w:t>
      </w:r>
    </w:p>
    <w:p w:rsidRPr="00D8005C" w:rsidR="007E5EEC" w:rsidP="00D8005C" w:rsidRDefault="007E5EEC" w14:paraId="692AD754" w14:textId="77777777">
      <w:pPr>
        <w:keepNext/>
        <w:widowControl/>
        <w:suppressAutoHyphens w:val="0"/>
        <w:overflowPunct/>
        <w:autoSpaceDE/>
        <w:autoSpaceDN/>
        <w:spacing w:before="240" w:after="120" w:line="360" w:lineRule="auto"/>
        <w:textAlignment w:val="auto"/>
        <w:outlineLvl w:val="1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bCs/>
          <w:i/>
          <w:kern w:val="0"/>
          <w:sz w:val="24"/>
          <w:szCs w:val="24"/>
        </w:rPr>
        <w:t xml:space="preserve">Тема 2. Регион. Современный регионализм. Регионализация. </w:t>
      </w:r>
    </w:p>
    <w:p w:rsidRPr="00D8005C" w:rsidR="007E5EEC" w:rsidP="00D8005C" w:rsidRDefault="007E5EEC" w14:paraId="2B938FDA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Основные подходы в толковании термина  «регион». Географическая интерпретация региона. Историко-культурные основания понятия «регион». Экономическое определение региона. Социально-политический контекст определения региона. Основные критерии изучения региона.</w:t>
      </w:r>
    </w:p>
    <w:p w:rsidRPr="00D8005C" w:rsidR="007E5EEC" w:rsidP="00D8005C" w:rsidRDefault="007E5EEC" w14:paraId="57026BF8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Международно-политический регион. Типы регионов. Однородные и функциональные регионы. Складывание региона по Б.  Хеттне и Ф.  Содербауму. Регион и регионализация. </w:t>
      </w:r>
    </w:p>
    <w:p w:rsidRPr="00D8005C" w:rsidR="007E5EEC" w:rsidP="00D8005C" w:rsidRDefault="007E5EEC" w14:paraId="12F4F7C4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Регионализм, основные подходы в толковании регионализма. «Открытый» и «закрытый» регионализм. Новый и старый регионализм.</w:t>
      </w:r>
    </w:p>
    <w:p w:rsidRPr="00D8005C" w:rsidR="007E5EEC" w:rsidP="00D8005C" w:rsidRDefault="007E5EEC" w14:paraId="5AD1D88B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Интеграция как экономическое основание развития региона. Соотношение понятий регионализация и интеграция. Интеграция как механизм регионализации.</w:t>
      </w:r>
    </w:p>
    <w:p w:rsidRPr="00D8005C" w:rsidR="007E5EEC" w:rsidP="00D8005C" w:rsidRDefault="007E5EEC" w14:paraId="3F6D2B22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Регионализация и проблема региональной идентичности. Соотношение региональной и национальной идентичности.</w:t>
      </w:r>
    </w:p>
    <w:p w:rsidRPr="00D8005C" w:rsidR="007E5EEC" w:rsidP="00D8005C" w:rsidRDefault="007E5EEC" w14:paraId="5A1C7AA3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Формы межгосударственной ассоциации в регионе. Региональные международные организации как механизм регионализации.</w:t>
      </w:r>
    </w:p>
    <w:p w:rsidRPr="00D8005C" w:rsidR="007E5EEC" w:rsidP="00D8005C" w:rsidRDefault="007E5EEC" w14:paraId="11999D67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Регионализация как модель построения новой иерархии межгосударственных отношений в регионе на основе принципа лидерства. Борьба за лидерство в регионе как ресурс регионализации.</w:t>
      </w:r>
    </w:p>
    <w:p w:rsidRPr="00D8005C" w:rsidR="007E5EEC" w:rsidP="00D8005C" w:rsidRDefault="007E5EEC" w14:paraId="4D383842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lastRenderedPageBreak/>
        <w:t>Безопасность государств-участников региона в контексте регионализации. Варианты сотрудничества в области региональной безопасности.</w:t>
      </w:r>
    </w:p>
    <w:p w:rsidRPr="00D8005C" w:rsidR="007E5EEC" w:rsidP="00D8005C" w:rsidRDefault="007E5EEC" w14:paraId="00D30C87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регион, регионализация, международно-политический регион, регинность, интеграция, «открытый регионализм», «закрытый регионализм», глобализация,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>региональная идентичность, региональное лидерство, региональные МО, региональная безопасность.</w:t>
      </w:r>
    </w:p>
    <w:p w:rsidRPr="00D8005C" w:rsidR="007E5EEC" w:rsidP="00D8005C" w:rsidRDefault="007E5EEC" w14:paraId="3B9454A2" w14:textId="77777777">
      <w:pPr>
        <w:keepNext/>
        <w:widowControl/>
        <w:suppressAutoHyphens w:val="0"/>
        <w:overflowPunct/>
        <w:autoSpaceDE/>
        <w:autoSpaceDN/>
        <w:spacing w:before="240" w:after="120" w:line="360" w:lineRule="auto"/>
        <w:textAlignment w:val="auto"/>
        <w:outlineLvl w:val="1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bCs/>
          <w:i/>
          <w:kern w:val="0"/>
          <w:sz w:val="24"/>
          <w:szCs w:val="24"/>
        </w:rPr>
        <w:t>Тема 3. Региональная подсистема АТР. Северо-Восточная и Юго-Восточная  Азия.</w:t>
      </w:r>
    </w:p>
    <w:p w:rsidRPr="00D8005C" w:rsidR="007E5EEC" w:rsidP="00D8005C" w:rsidRDefault="007E5EEC" w14:paraId="447FB088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Географические характеристики АТР. Страны Тихоокеанского кольца. Основные субрегионы АТР: Северо-Тихоокеанский регион, Юго-Восточная Азия, Юго-Западная часть Тихого океана, Америка. Понятие АТРАМ.</w:t>
      </w:r>
    </w:p>
    <w:p w:rsidRPr="00D8005C" w:rsidR="007E5EEC" w:rsidP="00D8005C" w:rsidRDefault="007E5EEC" w14:paraId="71A42300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Общая характеристика региона. Становление АТР в качестве глобального центра силы. Экономический потенциал региона. Интеграционные модели развития региона. Деятельность АСЕАН, АТЭС, СТЭС, ТТП. Понятие «путь АСЕАН».</w:t>
      </w:r>
    </w:p>
    <w:p w:rsidRPr="00D8005C" w:rsidR="007E5EEC" w:rsidP="00D8005C" w:rsidRDefault="007E5EEC" w14:paraId="40DFAFC9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Роль АСЕАН в развитии ЮВА и АТР. Интеграционные процессы в СВА. Сотрудничество СВА с АСЕАН, оформление и деятельность АПТ. Усиление роли ВАС. </w:t>
      </w:r>
    </w:p>
    <w:p w:rsidRPr="00D8005C" w:rsidR="007E5EEC" w:rsidP="00D8005C" w:rsidRDefault="007E5EEC" w14:paraId="6067845D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Военно-технический потенциал государств региона и сотрудничество в области безопасности в АТР. Деятельность региональных структур по проблемам безопасности АРФ, СМОА+, Диалоги Шангри Ла. Двусторонние отношения в сфере безопасности. Источники конфликтности в регионе и факторы их урегулирования. Безъядерная зона в ЮВА.</w:t>
      </w:r>
    </w:p>
    <w:p w:rsidRPr="00D8005C" w:rsidR="007E5EEC" w:rsidP="00D8005C" w:rsidRDefault="007E5EEC" w14:paraId="7E4DD586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Усиление роли Китая, КНР как региональный лидер. Конкуренция Китая с США, модель конструктивного сотрудничества. Интересы США в АТР, «поворот </w:t>
      </w:r>
      <w:r w:rsidRPr="00D8005C">
        <w:rPr>
          <w:rFonts w:ascii="Times New Roman" w:hAnsi="Times New Roman"/>
          <w:kern w:val="0"/>
          <w:sz w:val="24"/>
          <w:szCs w:val="24"/>
          <w:lang w:val="en-US"/>
        </w:rPr>
        <w:t>C</w:t>
      </w:r>
      <w:r w:rsidRPr="00D8005C">
        <w:rPr>
          <w:rFonts w:ascii="Times New Roman" w:hAnsi="Times New Roman"/>
          <w:kern w:val="0"/>
          <w:sz w:val="24"/>
          <w:szCs w:val="24"/>
        </w:rPr>
        <w:t>ША к Азии». Позиции РФ в АТР и перспективы сотрудничества со странами региона.</w:t>
      </w:r>
    </w:p>
    <w:p w:rsidR="007E5EEC" w:rsidP="00D8005C" w:rsidRDefault="007E5EEC" w14:paraId="0B056B8C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Страны Тихоокеанского кольца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Pr="00D8005C">
        <w:rPr>
          <w:rFonts w:ascii="Times New Roman" w:hAnsi="Times New Roman"/>
          <w:kern w:val="0"/>
          <w:sz w:val="24"/>
          <w:szCs w:val="24"/>
        </w:rPr>
        <w:t>АТРАМ, АСЕАН, АТЭС, ТТП, СТЭС, АПТ, «путь АСЕАН», «поворот к Азии», конструктивное сотрудничество, безъядерная зона.</w:t>
      </w:r>
    </w:p>
    <w:p w:rsidRPr="00D8005C" w:rsidR="007E5EEC" w:rsidP="00D8005C" w:rsidRDefault="007E5EEC" w14:paraId="69FB82B1" w14:textId="77777777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i/>
          <w:kern w:val="0"/>
          <w:sz w:val="24"/>
          <w:szCs w:val="24"/>
        </w:rPr>
        <w:t>Тема 4. Европейск</w:t>
      </w:r>
      <w:r w:rsidR="007B748F">
        <w:rPr>
          <w:rFonts w:ascii="Times New Roman" w:hAnsi="Times New Roman"/>
          <w:b/>
          <w:i/>
          <w:kern w:val="0"/>
          <w:sz w:val="24"/>
          <w:szCs w:val="24"/>
        </w:rPr>
        <w:t>ая</w:t>
      </w:r>
      <w:r w:rsidRPr="00D8005C">
        <w:rPr>
          <w:rFonts w:ascii="Times New Roman" w:hAnsi="Times New Roman"/>
          <w:b/>
          <w:i/>
          <w:kern w:val="0"/>
          <w:sz w:val="24"/>
          <w:szCs w:val="24"/>
        </w:rPr>
        <w:t xml:space="preserve"> региональн</w:t>
      </w:r>
      <w:r w:rsidR="007B748F">
        <w:rPr>
          <w:rFonts w:ascii="Times New Roman" w:hAnsi="Times New Roman"/>
          <w:b/>
          <w:i/>
          <w:kern w:val="0"/>
          <w:sz w:val="24"/>
          <w:szCs w:val="24"/>
        </w:rPr>
        <w:t xml:space="preserve">ая </w:t>
      </w:r>
      <w:r w:rsidRPr="00D8005C">
        <w:rPr>
          <w:rFonts w:ascii="Times New Roman" w:hAnsi="Times New Roman"/>
          <w:b/>
          <w:i/>
          <w:kern w:val="0"/>
          <w:sz w:val="24"/>
          <w:szCs w:val="24"/>
        </w:rPr>
        <w:t>подсистем</w:t>
      </w:r>
      <w:r w:rsidR="007B748F">
        <w:rPr>
          <w:rFonts w:ascii="Times New Roman" w:hAnsi="Times New Roman"/>
          <w:b/>
          <w:i/>
          <w:kern w:val="0"/>
          <w:sz w:val="24"/>
          <w:szCs w:val="24"/>
        </w:rPr>
        <w:t>а</w:t>
      </w:r>
      <w:r w:rsidRPr="00D8005C">
        <w:rPr>
          <w:rFonts w:ascii="Times New Roman" w:hAnsi="Times New Roman"/>
          <w:b/>
          <w:i/>
          <w:kern w:val="0"/>
          <w:sz w:val="24"/>
          <w:szCs w:val="24"/>
        </w:rPr>
        <w:t>. Субрегиональный фактор.</w:t>
      </w:r>
    </w:p>
    <w:p w:rsidRPr="00D8005C" w:rsidR="007E5EEC" w:rsidP="00D8005C" w:rsidRDefault="007E5EEC" w14:paraId="70D1C047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Особенности цивилизационного развития европейской региональной подсистемы. Субрегионы Европы: Западная Европа, Северная Европа Центрально-Восточная Европа, Южная Европа. Основные этапы формирования европейской подсистемы.</w:t>
      </w:r>
    </w:p>
    <w:p w:rsidRPr="00D8005C" w:rsidR="007E5EEC" w:rsidP="00D8005C" w:rsidRDefault="007E5EEC" w14:paraId="39CA46EC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Особенности европейской интеграции второй половины </w:t>
      </w:r>
      <w:r w:rsidRPr="00D8005C">
        <w:rPr>
          <w:rFonts w:ascii="Times New Roman" w:hAnsi="Times New Roman"/>
          <w:kern w:val="0"/>
          <w:sz w:val="24"/>
          <w:szCs w:val="24"/>
          <w:lang w:val="en-US"/>
        </w:rPr>
        <w:t>XX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 в., «идеальная интеграция» ЕС. Этапы европейской экономической интеграции по Б.Балаши. Формирование наднациональной системы управления, политического союза,  и валютного союза. Политика расширения ЕС как механизм регионализации. Понятие «Европы разных </w:t>
      </w:r>
      <w:r w:rsidRPr="00D8005C">
        <w:rPr>
          <w:rFonts w:ascii="Times New Roman" w:hAnsi="Times New Roman"/>
          <w:kern w:val="0"/>
          <w:sz w:val="24"/>
          <w:szCs w:val="24"/>
        </w:rPr>
        <w:lastRenderedPageBreak/>
        <w:t>скоростей» и «Европы с изменяемой геометрией». Страны ЦВЕ в ЕС, основные линии противостояния «новых членов» и «стран ядра». Страны Вышеградской группы в ЕС. Взаимодействие ЕС со странами постсоветского региона. Политика европейского Добрососедства.</w:t>
      </w:r>
    </w:p>
    <w:p w:rsidRPr="00D8005C" w:rsidR="007E5EEC" w:rsidP="00D8005C" w:rsidRDefault="007E5EEC" w14:paraId="200FB190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Кризис ЕС. Брекзит и процессы безопасности в ЕС. Взаимодействие ЕС и РФ в условиях украинского кризиса. </w:t>
      </w:r>
    </w:p>
    <w:p w:rsidRPr="00D8005C" w:rsidR="007E5EEC" w:rsidP="00D8005C" w:rsidRDefault="007E5EEC" w14:paraId="151BB563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Роль ЕС в построении региональной системы безопасности. Направления эволюции ОВПБ. Сотрудничество ЕС и НАТО. Евроатлантизм.</w:t>
      </w:r>
    </w:p>
    <w:p w:rsidRPr="00D8005C" w:rsidR="007E5EEC" w:rsidP="00D8005C" w:rsidRDefault="007E5EEC" w14:paraId="630A42CC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ЕС в условиях мирового финансового кризиса. Реформирование общей финансовой политики ЕС. Региональная и структурная политика Евросоюза. Еврорегионы.</w:t>
      </w:r>
    </w:p>
    <w:p w:rsidRPr="00D8005C" w:rsidR="007E5EEC" w:rsidP="00D8005C" w:rsidRDefault="007E5EEC" w14:paraId="1BB16FEB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Субрегиональные процессы на территории Европы. Особенности развития стран Северной Европы. </w:t>
      </w:r>
    </w:p>
    <w:p w:rsidRPr="00D8005C" w:rsidR="007E5EEC" w:rsidP="00D8005C" w:rsidRDefault="007E5EEC" w14:paraId="011F3BC1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Европейские региональные организации, обеспечивающие идейную целостность региона. Роль Совета Европы в обеспечении демократического правового режима. ОБСЕ как система сотрудничества международных акторов в сфере европейской безопасности. Деятельность ОЭСР, ее значение для усиления роли Европы в современных процессах глобализации.</w:t>
      </w:r>
    </w:p>
    <w:p w:rsidRPr="00D8005C" w:rsidR="007E5EEC" w:rsidP="00D8005C" w:rsidRDefault="007E5EEC" w14:paraId="26440320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«Европа разных скоростей», наднациональная система, политика расширений, еврорегионы, принцип субсидиарности, евроатлантизм, региональная политика ЕС, структурная политика ЕС</w:t>
      </w:r>
    </w:p>
    <w:p w:rsidRPr="00D8005C" w:rsidR="007E5EEC" w:rsidP="00D8005C" w:rsidRDefault="007E5EEC" w14:paraId="1A38BC51" w14:textId="77777777">
      <w:pPr>
        <w:keepNext/>
        <w:widowControl/>
        <w:suppressAutoHyphens w:val="0"/>
        <w:overflowPunct/>
        <w:autoSpaceDE/>
        <w:autoSpaceDN/>
        <w:spacing w:before="240" w:after="120" w:line="360" w:lineRule="auto"/>
        <w:textAlignment w:val="auto"/>
        <w:outlineLvl w:val="1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bCs/>
          <w:i/>
          <w:kern w:val="0"/>
          <w:sz w:val="24"/>
          <w:szCs w:val="24"/>
        </w:rPr>
        <w:t>Тема 5. Латинская Америка как региональная подсистема международных отношений.</w:t>
      </w:r>
    </w:p>
    <w:p w:rsidRPr="00D8005C" w:rsidR="007E5EEC" w:rsidP="00D8005C" w:rsidRDefault="007E5EEC" w14:paraId="0D9D3EAA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Историко-культурные и географические особенности Латиноамериканского региона. Экономическое и внешнеполитическое влияние США на страны Американских континентов. Латинская Америка в системе панамериканизма. Ассиметричная модель развития латиноамериканского региона. Создание ОАГ, усиление независимой позиции стран ЛА в Западном полушарии.</w:t>
      </w:r>
    </w:p>
    <w:p w:rsidRPr="00D8005C" w:rsidR="007E5EEC" w:rsidP="00D8005C" w:rsidRDefault="007E5EEC" w14:paraId="6479C9AC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Интеграционные процессы в странах Латинской Америки второй половины </w:t>
      </w:r>
      <w:r w:rsidRPr="00D8005C">
        <w:rPr>
          <w:rFonts w:ascii="Times New Roman" w:hAnsi="Times New Roman"/>
          <w:kern w:val="0"/>
          <w:sz w:val="24"/>
          <w:szCs w:val="24"/>
          <w:lang w:val="en-US"/>
        </w:rPr>
        <w:t>XX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 в. Субрегиональные процессы интеграции. Создание ЛАСТ, эволюция системы в ЛАИ. Создание ЦАОР, рост активности рынка в формировании зон свободной торговли (КАФТА). Развитие интеграционных процессов в странах Карибского бассейна – Организация Восточнокарибских государств. Создание КАРИКОМ. Андское сообщество наций.</w:t>
      </w:r>
    </w:p>
    <w:p w:rsidRPr="00D8005C" w:rsidR="007E5EEC" w:rsidP="00D8005C" w:rsidRDefault="007E5EEC" w14:paraId="2F3ABFBD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lastRenderedPageBreak/>
        <w:t xml:space="preserve">Последствия Азиатского экономического кризиса 1997г. для стран Латинской Америки. Интеграционные группировки второй волны. МЕРКОСУР. Интересы США в регионе. Создание НАФТА в Северной Америке, и проект АЛКА. </w:t>
      </w:r>
    </w:p>
    <w:p w:rsidRPr="00D8005C" w:rsidR="007E5EEC" w:rsidP="00D8005C" w:rsidRDefault="007E5EEC" w14:paraId="7BDA7532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Кризис практик неолиберализма в национальных экономиках стран Латинской Америки. Приход к власти «левых» правительств. Подъем антиамериканских интеграционных инициатив. АЛБА.</w:t>
      </w:r>
    </w:p>
    <w:p w:rsidRPr="00D8005C" w:rsidR="007E5EEC" w:rsidP="00D8005C" w:rsidRDefault="007E5EEC" w14:paraId="06CF0092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Диалог субрегиональных организаций, создание общей политической платформы. Создание УНАСУР, основные направления деятельности организации, задачи в развитии региона. Координационная роль Группы РИО и создание СЕЛАК. Субрегиональный и общерегиональные уровни латиноамериканской интеграции. Особенности интеграционных процессов в период мирового финансового кризиса 2008-2010 гг., общерегиональные меры по выходу из кризиса.</w:t>
      </w:r>
    </w:p>
    <w:p w:rsidRPr="00D8005C" w:rsidR="007E5EEC" w:rsidP="00D8005C" w:rsidRDefault="007E5EEC" w14:paraId="4E5588D3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Проблемы безопасности в регионе. Борьба с наркотрафиком и международным терроризмом. Проблемы региональной безопасности в деятельности группы РИО. Концепция построения «коллективной безопасности» и урегулирование конфликтов в сфере эксплуатации ресурсов, территориальных споров. Безъядерный статус ЛА и сотрудничество в области ядерной энергетики. Характеристика государств региона и двухстороннего сотрудничества. Статус Бразилии в ЛА.</w:t>
      </w:r>
    </w:p>
    <w:p w:rsidRPr="00D8005C" w:rsidR="007E5EEC" w:rsidP="00D8005C" w:rsidRDefault="007E5EEC" w14:paraId="426EF1CD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Современные процессы вокруг Кубы. США и страны ЛА в процессах глобализации. Страны Латинской Америки и Азия. Тихоокеанский Альянс. Интересы Китая в ЛА. Россия и ЛА в </w:t>
      </w:r>
      <w:r w:rsidRPr="00D8005C">
        <w:rPr>
          <w:rFonts w:ascii="Times New Roman" w:hAnsi="Times New Roman"/>
          <w:kern w:val="0"/>
          <w:sz w:val="24"/>
          <w:szCs w:val="24"/>
          <w:lang w:val="en-US"/>
        </w:rPr>
        <w:t>XXI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 в. </w:t>
      </w:r>
    </w:p>
    <w:p w:rsidRPr="00D8005C" w:rsidR="007E5EEC" w:rsidP="00D8005C" w:rsidRDefault="007E5EEC" w14:paraId="353F1592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панамериканизм,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>субрегиональная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>интеграция, культовые конфликты,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«вашингтонский консенсус», ЛАИ, СЕЛАК, МЕРКОСУР, УНАСУР, группа РИО, 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«левый поворот» ЛА </w:t>
      </w:r>
    </w:p>
    <w:p w:rsidRPr="00D8005C" w:rsidR="007E5EEC" w:rsidP="00D8005C" w:rsidRDefault="007E5EEC" w14:paraId="502B628C" w14:textId="77777777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i/>
          <w:kern w:val="0"/>
          <w:sz w:val="24"/>
          <w:szCs w:val="24"/>
        </w:rPr>
        <w:t>Тема 6. Евразийская региональная подсистема международных отношений и Центральная Азия</w:t>
      </w:r>
    </w:p>
    <w:p w:rsidRPr="00D8005C" w:rsidR="007E5EEC" w:rsidP="00D8005C" w:rsidRDefault="007E5EEC" w14:paraId="2B706CE7" w14:textId="77777777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</w:p>
    <w:p w:rsidRPr="00D8005C" w:rsidR="007E5EEC" w:rsidP="00D8005C" w:rsidRDefault="007E5EEC" w14:paraId="130E9DCE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Евразия в современных геополитических теориях. Границы Евразийского региона: географический, исторический и политический факторы. Евразийское пространство в концепции внешней политики РФ. </w:t>
      </w:r>
    </w:p>
    <w:p w:rsidRPr="00D8005C" w:rsidR="007E5EEC" w:rsidP="00D8005C" w:rsidRDefault="007E5EEC" w14:paraId="32C8B10B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Роль СНГ на постсоветском пространстве. Характер интеграционных процессов между странами СНГ. Основные этапы. Создание ЕврАзЭС и векторы его развития. Страны-участники евразийской интеграции. Интересы и участие Казахстана в евразийских процессах. Беларусь в евразийских интеграционных процессах.</w:t>
      </w:r>
    </w:p>
    <w:p w:rsidRPr="00D8005C" w:rsidR="007E5EEC" w:rsidP="00D8005C" w:rsidRDefault="007E5EEC" w14:paraId="583CB83B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Евразийские процессы как форма регионализации.  Китай и Евразийский экономический Союз. Интересы КНР в ЦА : «Один пояс – один путь».</w:t>
      </w:r>
    </w:p>
    <w:p w:rsidRPr="00D8005C" w:rsidR="007E5EEC" w:rsidP="00D8005C" w:rsidRDefault="007E5EEC" w14:paraId="2C7482FB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lastRenderedPageBreak/>
        <w:t xml:space="preserve">Проблемы региональной безопасности на евразийском пространстве. ОДКБ и ШОС. Формирование региональной системы безопасности. </w:t>
      </w:r>
    </w:p>
    <w:p w:rsidRPr="00D8005C" w:rsidR="007E5EEC" w:rsidP="00D8005C" w:rsidRDefault="007E5EEC" w14:paraId="0CD19EF8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Евразия, евразийство, евразийский регион, СНГ, Евразийский Союз</w:t>
      </w:r>
    </w:p>
    <w:p w:rsidRPr="00D8005C" w:rsidR="007E5EEC" w:rsidP="00D8005C" w:rsidRDefault="007E5EEC" w14:paraId="60CC4404" w14:textId="77777777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i/>
          <w:kern w:val="0"/>
          <w:sz w:val="24"/>
          <w:szCs w:val="24"/>
        </w:rPr>
        <w:t>Тема 7. Африка как региональная подсистема международных отношений</w:t>
      </w:r>
    </w:p>
    <w:p w:rsidRPr="00D8005C" w:rsidR="007E5EEC" w:rsidP="00D8005C" w:rsidRDefault="007E5EEC" w14:paraId="175A48F0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Основные субсурегионы Африки. Характерные черты африканского субрегионализма. Особенности этнокультурного и политического развития современной Африки. Общие черты экономического развития. Фактор быстро растущих экономик.</w:t>
      </w:r>
    </w:p>
    <w:p w:rsidRPr="00D8005C" w:rsidR="007E5EEC" w:rsidP="00D8005C" w:rsidRDefault="007E5EEC" w14:paraId="7DACDFD9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Распад колониальной системы в Африке. Понятие «колониального прошлого» и черты современного постколониализма. Панафриканская модель развития Африки. Деятельность ООН по развитию Африки (ЭКА). Создание ОАЕ, интегрирующая роль организации. Договор Абуджа и перспективы региональной интеграции в Африке.</w:t>
      </w:r>
    </w:p>
    <w:p w:rsidRPr="00D8005C" w:rsidR="007E5EEC" w:rsidP="00D8005C" w:rsidRDefault="007E5EEC" w14:paraId="6C147EAA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Субрегиональные механизмы интеграции в Африке. Деятельность ЭКОВАС, САДК, КОМЕСА, ВАС и др. Общие черты субрегиональных организаций. Эффективные формы интеграции и сферы сотрудничества африканских государств.</w:t>
      </w:r>
    </w:p>
    <w:p w:rsidRPr="00D8005C" w:rsidR="007E5EEC" w:rsidP="00D8005C" w:rsidRDefault="007E5EEC" w14:paraId="694C4341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Деятельность Африканского Союза на региональном уровне, в сотрудничестве с ООН. Миротворчество АС. Интеграционный потенциал АС. Панафриканизм  М. Каддафи.</w:t>
      </w:r>
    </w:p>
    <w:p w:rsidRPr="00D8005C" w:rsidR="007E5EEC" w:rsidP="00D8005C" w:rsidRDefault="007E5EEC" w14:paraId="2DBD0C6D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Деятельность АКТ в Африке. Договор Котону. Новые принципы взаимодействия европейских и африканских государств.</w:t>
      </w:r>
    </w:p>
    <w:p w:rsidRPr="00D8005C" w:rsidR="007E5EEC" w:rsidP="00D8005C" w:rsidRDefault="007E5EEC" w14:paraId="48927615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Внерегиональная поддержка интеграционной динамики в Африке. Сотрудничество африканских и западных государств в рамках НЕПАД. Деятельность </w:t>
      </w:r>
      <w:r w:rsidRPr="00D8005C">
        <w:rPr>
          <w:rFonts w:ascii="Times New Roman" w:hAnsi="Times New Roman"/>
          <w:kern w:val="0"/>
          <w:sz w:val="24"/>
          <w:szCs w:val="24"/>
          <w:lang w:val="en-US"/>
        </w:rPr>
        <w:t>G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-8 в Африке, работа ФПА. Активные интересы и особенности присутствия США, Китая, ЕС, РФ в Африке. Экономические и гуманитарные цели. </w:t>
      </w:r>
    </w:p>
    <w:p w:rsidRPr="00D8005C" w:rsidR="007E5EEC" w:rsidP="00D8005C" w:rsidRDefault="007E5EEC" w14:paraId="35C8DE38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Проблемы безопасности в Африке. Безъядерная зона, договор Пелинд</w:t>
      </w:r>
      <w:r>
        <w:rPr>
          <w:rFonts w:ascii="Times New Roman" w:hAnsi="Times New Roman"/>
          <w:kern w:val="0"/>
          <w:sz w:val="24"/>
          <w:szCs w:val="24"/>
        </w:rPr>
        <w:t>ж</w:t>
      </w:r>
      <w:r w:rsidRPr="00D8005C">
        <w:rPr>
          <w:rFonts w:ascii="Times New Roman" w:hAnsi="Times New Roman"/>
          <w:kern w:val="0"/>
          <w:sz w:val="24"/>
          <w:szCs w:val="24"/>
        </w:rPr>
        <w:t xml:space="preserve">аба. Глобальные вызовы африканскому континенту. </w:t>
      </w:r>
    </w:p>
    <w:p w:rsidRPr="00D8005C" w:rsidR="007E5EEC" w:rsidP="00D8005C" w:rsidRDefault="007E5EEC" w14:paraId="7601D4F8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Проблемы развития африканской региональной подсистемы: общий экономический уровень, тип хозяйства, нестабильность политических режимов, высокая этноконфессиональная конфликтность, неразрешенность широкого круга межгосударственных противоречий и др.</w:t>
      </w:r>
    </w:p>
    <w:p w:rsidRPr="00D8005C" w:rsidR="007E5EEC" w:rsidP="00D8005C" w:rsidRDefault="007E5EEC" w14:paraId="3F542B00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традиционное государство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Pr="00D8005C">
        <w:rPr>
          <w:rFonts w:ascii="Times New Roman" w:hAnsi="Times New Roman"/>
          <w:kern w:val="0"/>
          <w:sz w:val="24"/>
          <w:szCs w:val="24"/>
        </w:rPr>
        <w:t>постколониализм,</w:t>
      </w:r>
      <w:r w:rsidRPr="00D8005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D8005C">
        <w:rPr>
          <w:rFonts w:ascii="Times New Roman" w:hAnsi="Times New Roman"/>
          <w:kern w:val="0"/>
          <w:sz w:val="24"/>
          <w:szCs w:val="24"/>
        </w:rPr>
        <w:t>НЕПАД, Африканский Союз, панафриканизм, договор Абуджа, договор Котону, политика развивающего сотрудничества.</w:t>
      </w:r>
    </w:p>
    <w:p w:rsidRPr="00D8005C" w:rsidR="007E5EEC" w:rsidP="00D8005C" w:rsidRDefault="007E5EEC" w14:paraId="1B02710D" w14:textId="77777777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D8005C">
        <w:rPr>
          <w:rFonts w:ascii="Times New Roman" w:hAnsi="Times New Roman"/>
          <w:b/>
          <w:i/>
          <w:kern w:val="0"/>
          <w:sz w:val="24"/>
          <w:szCs w:val="24"/>
        </w:rPr>
        <w:t>Тема 8. Большой Ближний Восток в системных процессах международных отношений</w:t>
      </w:r>
    </w:p>
    <w:p w:rsidRPr="00D8005C" w:rsidR="007E5EEC" w:rsidP="00D8005C" w:rsidRDefault="007E5EEC" w14:paraId="47B7AF3A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lastRenderedPageBreak/>
        <w:t xml:space="preserve">Роль Ближневосточного региона в развитии человеческой цивилизации.  Политическая география Ближнего Востока. Понятия Ближний и Средний Восток; Ближний Восток и Северная Африка. Геополитические характеристики Ближнего Востока. Ресурсы и транзитный потенциал региона. Факторы единства региона: панарабизм, исламская солидарность. Понятие Арабский Восток. Борьба за региональное лидерство как фактор дестабилизации региона (Саудовская Аравия – Египет, Иран – Саудовская Аравия и др.) </w:t>
      </w:r>
    </w:p>
    <w:p w:rsidRPr="00D8005C" w:rsidR="007E5EEC" w:rsidP="00D8005C" w:rsidRDefault="007E5EEC" w14:paraId="6CCA240D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Характер ближневосточной интеграции. Деятельность ЛАГ и создание ГАФТА.  Перспективы экономической интеграции в рамках ЛАГ. Причины низких темпов интеграционных процессов. </w:t>
      </w:r>
    </w:p>
    <w:p w:rsidRPr="00D8005C" w:rsidR="007E5EEC" w:rsidP="00D8005C" w:rsidRDefault="007E5EEC" w14:paraId="21D5FAB7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Субрегиональные интеграционные процессы на БВ. Деятельность ССАГПЗ. Создание Таможенного Союза. Перспективы Общего рынка и введения единой валюты. Роль стран ССАГПЗ в современной мировой финансовой системе. </w:t>
      </w:r>
    </w:p>
    <w:p w:rsidRPr="00D8005C" w:rsidR="007E5EEC" w:rsidP="00D8005C" w:rsidRDefault="007E5EEC" w14:paraId="28FFF8DA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Панарабская структура САМ. Особенности интеграционных процессов в странах арабского Магриба. Неэффективность многосторонних схем взаимодействия. Незавершенность региональной интеграции, доминирование субрегоинальных схем развития, их конкуренция и влияние на региональные процессы мировых экономических центров.</w:t>
      </w:r>
    </w:p>
    <w:p w:rsidRPr="00D8005C" w:rsidR="007E5EEC" w:rsidP="00D8005C" w:rsidRDefault="007E5EEC" w14:paraId="7EFA89C6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Международные организации Среднего Востока и их роль в развитии региона (ЭКО, Тюркское сотрудничество). Турция в системе региональной интеграции. </w:t>
      </w:r>
    </w:p>
    <w:p w:rsidRPr="00D8005C" w:rsidR="007E5EEC" w:rsidP="00D8005C" w:rsidRDefault="007E5EEC" w14:paraId="6C84752D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 xml:space="preserve">Фактор исламской интеграции в развитии региона БВ. Деятельность </w:t>
      </w:r>
      <w:r w:rsidRPr="00D8005C">
        <w:rPr>
          <w:rFonts w:ascii="Times New Roman" w:hAnsi="Times New Roman"/>
          <w:kern w:val="0"/>
          <w:sz w:val="24"/>
          <w:szCs w:val="24"/>
          <w:lang w:val="en-US"/>
        </w:rPr>
        <w:t>D</w:t>
      </w:r>
      <w:r w:rsidRPr="00D8005C">
        <w:rPr>
          <w:rFonts w:ascii="Times New Roman" w:hAnsi="Times New Roman"/>
          <w:kern w:val="0"/>
          <w:sz w:val="24"/>
          <w:szCs w:val="24"/>
        </w:rPr>
        <w:t>-8. Организация Исламского Сотрудничества, значение деятельности ОИС в урегулировании региональных конфликтов.</w:t>
      </w:r>
    </w:p>
    <w:p w:rsidRPr="00D8005C" w:rsidR="007E5EEC" w:rsidP="00D8005C" w:rsidRDefault="007E5EEC" w14:paraId="3090301E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Основные региональные конфликты и их влияние на процессы регионализации. Ближневосточный конфликт: особенности протекания и проблемы урегулирования на современном этапе. Урегулирование в Афганистане. Курдская проблема на Ближнем Востоке.</w:t>
      </w:r>
    </w:p>
    <w:p w:rsidRPr="00D8005C" w:rsidR="007E5EEC" w:rsidP="00D8005C" w:rsidRDefault="007E5EEC" w14:paraId="2692B09D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Дестабилизация Северной Африки  в условиях мирового финансового кризиса. Падение авторитарных режимов и приход к власти режимов исламистского толка. Деятельность ЛАГ и ОИС по урегулированию сирийской проблемы.</w:t>
      </w:r>
    </w:p>
    <w:p w:rsidRPr="00D8005C" w:rsidR="007E5EEC" w:rsidP="00D8005C" w:rsidRDefault="007E5EEC" w14:paraId="648E35F9" w14:textId="77777777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Проблема ядерного оружия в регионе. Статус Пакистана, Израиля. Ядерная программа Ирана.</w:t>
      </w:r>
    </w:p>
    <w:p w:rsidRPr="00D8005C" w:rsidR="007E5EEC" w:rsidP="00D8005C" w:rsidRDefault="007E5EEC" w14:paraId="3EB9817A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kern w:val="0"/>
          <w:sz w:val="24"/>
          <w:szCs w:val="24"/>
        </w:rPr>
        <w:t>Ведущие региональные государства (Иран, Саудовская Аравия, Турция) и роль внерегиональных государств в ближневосточных процессах. Дестабилизация региона как фактор его поляризации и роста влияния внерегиональных игроков.</w:t>
      </w:r>
    </w:p>
    <w:p w:rsidR="007E5EEC" w:rsidP="00D8005C" w:rsidRDefault="007E5EEC" w14:paraId="6DA8EE00" w14:textId="77777777">
      <w:pPr>
        <w:widowControl/>
        <w:suppressAutoHyphens w:val="0"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8005C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Основные понятия: </w:t>
      </w:r>
      <w:r w:rsidRPr="00D8005C">
        <w:rPr>
          <w:rFonts w:ascii="Times New Roman" w:hAnsi="Times New Roman"/>
          <w:kern w:val="0"/>
          <w:sz w:val="24"/>
          <w:szCs w:val="24"/>
        </w:rPr>
        <w:t>панарабизм, исламский фактор, исламская интеграция, исламская финансовая система, ГАФТА,  «арабская весна», ядерная программа Ирана, радикальный исламизм, ближневосточный конфликт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Pr="005823C5" w:rsidR="007E5EEC" w:rsidP="005823C5" w:rsidRDefault="007E5EEC" w14:paraId="04BF5730" w14:textId="77777777">
      <w:pPr>
        <w:keepNext/>
        <w:widowControl/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autoSpaceDN/>
        <w:spacing w:after="200" w:line="276" w:lineRule="auto"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823C5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</w:t>
      </w:r>
      <w:r w:rsidRPr="005823C5" w:rsidR="005823C5">
        <w:rPr>
          <w:rFonts w:ascii="Times New Roman" w:hAnsi="Times New Roman"/>
          <w:b/>
          <w:sz w:val="24"/>
          <w:szCs w:val="24"/>
        </w:rPr>
        <w:t xml:space="preserve"> </w:t>
      </w:r>
      <w:r w:rsidRPr="005823C5">
        <w:rPr>
          <w:rFonts w:ascii="Times New Roman" w:hAnsi="Times New Roman"/>
          <w:b/>
          <w:sz w:val="24"/>
          <w:szCs w:val="24"/>
        </w:rPr>
        <w:t>фонд оценочных средств промежуточной аттестации по дисциплине</w:t>
      </w:r>
    </w:p>
    <w:p w:rsidRPr="009203FC" w:rsidR="007E5EEC" w:rsidP="00A75F3C" w:rsidRDefault="007E5EEC" w14:paraId="3B80702E" w14:textId="77777777">
      <w:pPr>
        <w:jc w:val="both"/>
        <w:rPr>
          <w:b/>
        </w:rPr>
      </w:pPr>
      <w:r w:rsidRPr="009203FC">
        <w:rPr>
          <w:rFonts w:ascii="Times New Roman" w:hAnsi="Times New Roman"/>
          <w:b/>
          <w:sz w:val="24"/>
        </w:rPr>
        <w:t>4.1. Формы и методы текущего контроля успеваемости обучающихся и промежуточной аттестации</w:t>
      </w:r>
    </w:p>
    <w:p w:rsidR="007E5EEC" w:rsidP="00A75F3C" w:rsidRDefault="007E5EEC" w14:paraId="495C60D6" w14:textId="77777777">
      <w:pPr>
        <w:jc w:val="both"/>
      </w:pPr>
    </w:p>
    <w:p w:rsidRPr="00FA2485" w:rsidR="007E5EEC" w:rsidP="00C26119" w:rsidRDefault="007E5EEC" w14:paraId="77FBE08F" w14:textId="77777777">
      <w:pPr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A2485">
        <w:rPr>
          <w:rFonts w:ascii="Times New Roman" w:hAnsi="Times New Roman"/>
          <w:sz w:val="24"/>
        </w:rPr>
        <w:t xml:space="preserve">В ходе реализации дисциплины </w:t>
      </w:r>
      <w:r w:rsidRPr="00FA2485">
        <w:rPr>
          <w:rFonts w:ascii="Times New Roman" w:hAnsi="Times New Roman"/>
          <w:kern w:val="0"/>
          <w:sz w:val="24"/>
          <w:szCs w:val="20"/>
          <w:lang w:eastAsia="en-US"/>
        </w:rPr>
        <w:t>Б1.</w:t>
      </w:r>
      <w:r w:rsidRPr="00FA2485" w:rsidR="005823C5">
        <w:rPr>
          <w:rFonts w:ascii="Times New Roman" w:hAnsi="Times New Roman"/>
          <w:kern w:val="0"/>
          <w:sz w:val="24"/>
          <w:szCs w:val="20"/>
          <w:lang w:eastAsia="en-US"/>
        </w:rPr>
        <w:t>В</w:t>
      </w:r>
      <w:r w:rsidRPr="00FA2485">
        <w:rPr>
          <w:rFonts w:ascii="Times New Roman" w:hAnsi="Times New Roman"/>
          <w:kern w:val="0"/>
          <w:sz w:val="24"/>
          <w:szCs w:val="20"/>
          <w:lang w:eastAsia="en-US"/>
        </w:rPr>
        <w:t xml:space="preserve">.02 «Региональные подсистемы международных отношений в ХХI веке» </w:t>
      </w:r>
      <w:r w:rsidRPr="00FA2485">
        <w:rPr>
          <w:rFonts w:ascii="Times New Roman" w:hAnsi="Times New Roman"/>
          <w:sz w:val="24"/>
        </w:rPr>
        <w:t xml:space="preserve">используются следующие формы текущего контроля успеваемости обучающихся </w:t>
      </w:r>
    </w:p>
    <w:p w:rsidRPr="000731CF" w:rsidR="007E5EEC" w:rsidP="00FB5A53" w:rsidRDefault="007E5EEC" w14:paraId="14E2C098" w14:textId="77777777">
      <w:pPr>
        <w:rPr>
          <w:rFonts w:ascii="Times New Roman" w:hAnsi="Times New Roman"/>
          <w:sz w:val="24"/>
        </w:rPr>
      </w:pPr>
    </w:p>
    <w:tbl>
      <w:tblPr>
        <w:tblW w:w="74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4217"/>
      </w:tblGrid>
      <w:tr w:rsidRPr="00A75F3C" w:rsidR="00FA2485" w:rsidTr="00FA2485" w14:paraId="3566D972" w14:textId="77777777">
        <w:trPr>
          <w:trHeight w:val="538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D8005C" w:rsidRDefault="00FA2485" w14:paraId="5A033765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485">
              <w:rPr>
                <w:rFonts w:ascii="Times New Roman" w:hAnsi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48711607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485">
              <w:rPr>
                <w:rFonts w:ascii="Times New Roman" w:hAnsi="Times New Roman"/>
                <w:b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FA2485" w:rsidTr="00FA2485" w14:paraId="36DC83E9" w14:textId="77777777">
        <w:trPr>
          <w:trHeight w:val="71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45B0A828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2018C1" w:rsidRDefault="00FA2485" w14:paraId="252FD3C9" w14:textId="7777777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Устный Опрос, Эссе</w:t>
            </w:r>
          </w:p>
        </w:tc>
      </w:tr>
      <w:tr w:rsidR="00FA2485" w:rsidTr="00FA2485" w14:paraId="09835F45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44BD5CD5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2F9F3364" w14:textId="7777777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>Доклад, Устный Опрос</w:t>
            </w:r>
          </w:p>
        </w:tc>
      </w:tr>
      <w:tr w:rsidR="00FA2485" w:rsidTr="00FA2485" w14:paraId="51516B1E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0FEA88AD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338A0793" w14:textId="7777777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>Доклад, Устный Опрос</w:t>
            </w:r>
          </w:p>
        </w:tc>
      </w:tr>
      <w:tr w:rsidR="00FA2485" w:rsidTr="00FA2485" w14:paraId="76F615C4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3B873A23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4DCE1B31" w14:textId="7777777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>Тест, Устный опрос</w:t>
            </w:r>
          </w:p>
        </w:tc>
      </w:tr>
      <w:tr w:rsidR="00FA2485" w:rsidTr="00FA2485" w14:paraId="32B7B7FC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59AE00C7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817E7B" w:rsidRDefault="00FA2485" w14:paraId="0360C6CF" w14:textId="7777777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Аналитическая справка   </w:t>
            </w:r>
          </w:p>
        </w:tc>
      </w:tr>
      <w:tr w:rsidR="00FA2485" w:rsidTr="00FA2485" w14:paraId="446E03D1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4D1A0EA5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817E7B" w:rsidRDefault="00FA2485" w14:paraId="7BB0B072" w14:textId="7777777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Аналитическая справка</w:t>
            </w:r>
          </w:p>
        </w:tc>
      </w:tr>
      <w:tr w:rsidR="00FA2485" w:rsidTr="00FA2485" w14:paraId="490FACB6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4B955340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7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817E7B" w:rsidRDefault="00FA2485" w14:paraId="3AA78E6D" w14:textId="7777777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Региональный обзор</w:t>
            </w:r>
          </w:p>
        </w:tc>
      </w:tr>
      <w:tr w:rsidR="00FA2485" w:rsidTr="00FA2485" w14:paraId="50AC33F3" w14:textId="77777777">
        <w:trPr>
          <w:trHeight w:val="343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CB62A9" w:rsidRDefault="00FA2485" w14:paraId="79619609" w14:textId="7777777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kern w:val="0"/>
                <w:sz w:val="24"/>
                <w:szCs w:val="24"/>
              </w:rPr>
              <w:t>Тема 8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2018C1" w:rsidRDefault="00FA2485" w14:paraId="2FC5C1E5" w14:textId="7777777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248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Региональный обзор</w:t>
            </w:r>
          </w:p>
        </w:tc>
      </w:tr>
    </w:tbl>
    <w:p w:rsidR="007E5EEC" w:rsidP="00C2006C" w:rsidRDefault="007E5EEC" w14:paraId="7951CF3C" w14:textId="77777777">
      <w:pPr>
        <w:jc w:val="both"/>
      </w:pPr>
    </w:p>
    <w:p w:rsidRPr="002B5409" w:rsidR="007E5EEC" w:rsidP="00A75F3C" w:rsidRDefault="007E5EEC" w14:paraId="52882875" w14:textId="77777777">
      <w:pPr>
        <w:rPr>
          <w:rFonts w:ascii="Times New Roman" w:hAnsi="Times New Roman"/>
          <w:sz w:val="24"/>
        </w:rPr>
      </w:pPr>
      <w:r w:rsidRPr="002B5409">
        <w:rPr>
          <w:rFonts w:ascii="Times New Roman" w:hAnsi="Times New Roman"/>
          <w:sz w:val="24"/>
        </w:rPr>
        <w:t xml:space="preserve">4.1.2. </w:t>
      </w:r>
      <w:r>
        <w:rPr>
          <w:rFonts w:ascii="Times New Roman" w:hAnsi="Times New Roman"/>
          <w:sz w:val="24"/>
        </w:rPr>
        <w:t>Зачет</w:t>
      </w:r>
      <w:r w:rsidRPr="002B5409">
        <w:rPr>
          <w:rFonts w:ascii="Times New Roman" w:hAnsi="Times New Roman"/>
          <w:sz w:val="24"/>
        </w:rPr>
        <w:t xml:space="preserve"> проводится в устной форме по билетам. Содержание билета по дисциплине состоит из двух частей: теоретические вопросы и практические задания</w:t>
      </w:r>
    </w:p>
    <w:p w:rsidRPr="00970BA9" w:rsidR="007E5EEC" w:rsidP="00A75F3C" w:rsidRDefault="007E5EEC" w14:paraId="4C84ED7D" w14:textId="77777777">
      <w:pPr>
        <w:rPr>
          <w:rFonts w:ascii="Times New Roman" w:hAnsi="Times New Roman"/>
          <w:b/>
          <w:sz w:val="24"/>
        </w:rPr>
      </w:pPr>
    </w:p>
    <w:p w:rsidRPr="00970BA9" w:rsidR="007E5EEC" w:rsidP="00A75F3C" w:rsidRDefault="007E5EEC" w14:paraId="2297BE36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4.</w:t>
      </w:r>
      <w:r w:rsidRPr="00970BA9">
        <w:rPr>
          <w:rFonts w:ascii="Times New Roman" w:hAnsi="Times New Roman"/>
          <w:b/>
          <w:sz w:val="24"/>
        </w:rPr>
        <w:t>2. Материалы текущего контроля успеваемости обучающихся.</w:t>
      </w:r>
    </w:p>
    <w:p w:rsidR="007E5EEC" w:rsidP="00C2006C" w:rsidRDefault="007E5EEC" w14:paraId="3268E360" w14:textId="77777777">
      <w:pPr>
        <w:jc w:val="both"/>
      </w:pPr>
    </w:p>
    <w:p w:rsidRPr="00320826" w:rsidR="00A60A9B" w:rsidP="00A60A9B" w:rsidRDefault="00A60A9B" w14:paraId="7CE7B7D5" w14:textId="77777777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</w:t>
      </w:r>
    </w:p>
    <w:p w:rsidR="00A60A9B" w:rsidP="00C2006C" w:rsidRDefault="00A60A9B" w14:paraId="60845E0A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Pr="002456CF" w:rsidR="007E5EEC" w:rsidP="00C2006C" w:rsidRDefault="007E5EEC" w14:paraId="5118829E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 для устного опроса по теме №1.</w:t>
      </w:r>
    </w:p>
    <w:p w:rsidRPr="0072394A" w:rsidR="007E5EEC" w:rsidP="00C2006C" w:rsidRDefault="007E5EEC" w14:paraId="3457D133" w14:textId="77777777">
      <w:pPr>
        <w:jc w:val="both"/>
        <w:rPr>
          <w:rFonts w:ascii="Times New Roman" w:hAnsi="Times New Roman"/>
          <w:sz w:val="24"/>
          <w:szCs w:val="24"/>
        </w:rPr>
      </w:pPr>
    </w:p>
    <w:p w:rsidRPr="0072394A" w:rsidR="007E5EEC" w:rsidP="0072394A" w:rsidRDefault="007E5EEC" w14:paraId="2801574A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>1.Определяющие признаки интеграции как экономического процесса?</w:t>
      </w:r>
    </w:p>
    <w:p w:rsidRPr="0072394A" w:rsidR="007E5EEC" w:rsidP="0072394A" w:rsidRDefault="007E5EEC" w14:paraId="567E697B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>2.</w:t>
      </w: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>Причины отказа от исключительной «нормативности» европейского опыта интеграции в изучении региональных моделей?</w:t>
      </w:r>
    </w:p>
    <w:p w:rsidRPr="0072394A" w:rsidR="007E5EEC" w:rsidP="0072394A" w:rsidRDefault="007E5EEC" w14:paraId="4AA164FB" w14:textId="77777777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>3.</w:t>
      </w: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72394A">
        <w:rPr>
          <w:rFonts w:ascii="Times New Roman" w:hAnsi="Times New Roman"/>
          <w:kern w:val="0"/>
          <w:sz w:val="24"/>
          <w:szCs w:val="24"/>
          <w:lang w:eastAsia="en-US"/>
        </w:rPr>
        <w:t>Важнейшие предпосылки и условия протекания интеграции?</w:t>
      </w:r>
    </w:p>
    <w:p w:rsidR="007E5EEC" w:rsidP="00C2006C" w:rsidRDefault="007E5EEC" w14:paraId="2CABCE19" w14:textId="77777777">
      <w:pPr>
        <w:jc w:val="both"/>
        <w:rPr>
          <w:rFonts w:ascii="Times New Roman" w:hAnsi="Times New Roman"/>
          <w:i/>
          <w:sz w:val="20"/>
          <w:highlight w:val="yellow"/>
        </w:rPr>
      </w:pPr>
    </w:p>
    <w:p w:rsidRPr="002456CF" w:rsidR="007E5EEC" w:rsidP="0072394A" w:rsidRDefault="007E5EEC" w14:paraId="560E518C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 для устного опроса по теме №2.</w:t>
      </w:r>
    </w:p>
    <w:p w:rsidRPr="004D606F" w:rsidR="007E5EEC" w:rsidP="0072394A" w:rsidRDefault="007E5EEC" w14:paraId="7E5B5819" w14:textId="77777777">
      <w:pPr>
        <w:jc w:val="both"/>
        <w:rPr>
          <w:rFonts w:ascii="Times New Roman" w:hAnsi="Times New Roman"/>
          <w:i/>
          <w:sz w:val="24"/>
          <w:szCs w:val="24"/>
        </w:rPr>
      </w:pPr>
    </w:p>
    <w:p w:rsidRPr="004D606F" w:rsidR="007E5EEC" w:rsidP="004D606F" w:rsidRDefault="007E5EEC" w14:paraId="114FBB09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1. Каковы условия складывания региона?</w:t>
      </w:r>
    </w:p>
    <w:p w:rsidRPr="004D606F" w:rsidR="007E5EEC" w:rsidP="004D606F" w:rsidRDefault="007E5EEC" w14:paraId="3AC6F6CD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2.Классификации регионов в международных отношениях?</w:t>
      </w:r>
    </w:p>
    <w:p w:rsidRPr="004D606F" w:rsidR="007E5EEC" w:rsidP="004D606F" w:rsidRDefault="007E5EEC" w14:paraId="7DF6E897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3.Назовите основные компоненты анализа международно-политического региона?</w:t>
      </w:r>
    </w:p>
    <w:p w:rsidRPr="004D606F" w:rsidR="007E5EEC" w:rsidP="004D606F" w:rsidRDefault="007E5EEC" w14:paraId="0445EC0F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4.В чем основные отличия «открытого регионализма» от «закрытой» модели регионализма?</w:t>
      </w:r>
    </w:p>
    <w:p w:rsidRPr="004D606F" w:rsidR="007E5EEC" w:rsidP="004D606F" w:rsidRDefault="007E5EEC" w14:paraId="097DB107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5. Каковы основные процессы, отражающие развитие регионализации?</w:t>
      </w:r>
    </w:p>
    <w:p w:rsidRPr="004D606F" w:rsidR="007E5EEC" w:rsidP="004D606F" w:rsidRDefault="007E5EEC" w14:paraId="35FD0826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6.Определить находятся ли во взаимном противоречии или же дополняют друг друга тенденции регионализации и глобализации?</w:t>
      </w:r>
    </w:p>
    <w:p w:rsidRPr="004D606F" w:rsidR="007E5EEC" w:rsidP="004D606F" w:rsidRDefault="007E5EEC" w14:paraId="472E72E5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7.Какое влияние оказывает интеграция на процессы регионализации?</w:t>
      </w:r>
    </w:p>
    <w:p w:rsidRPr="004D606F" w:rsidR="007E5EEC" w:rsidP="004D606F" w:rsidRDefault="007E5EEC" w14:paraId="5BFA93E8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8.Как взаимосвязаны международные региональные организации и процесс регионализации?</w:t>
      </w:r>
    </w:p>
    <w:p w:rsidRPr="004D606F" w:rsidR="007E5EEC" w:rsidP="004D606F" w:rsidRDefault="007E5EEC" w14:paraId="37090785" w14:textId="77777777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9.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Выделить основные аспекты проблемы регионального лидерства?</w:t>
      </w:r>
    </w:p>
    <w:p w:rsidRPr="004D606F" w:rsidR="007E5EEC" w:rsidP="004D606F" w:rsidRDefault="007E5EEC" w14:paraId="707243CB" w14:textId="77777777">
      <w:pPr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10.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Охарактеризовать соотношение национальной и региональной безопасности?</w:t>
      </w:r>
    </w:p>
    <w:p w:rsidRPr="0072394A" w:rsidR="007E5EEC" w:rsidP="004D606F" w:rsidRDefault="007E5EEC" w14:paraId="6A9FB1B6" w14:textId="77777777">
      <w:pPr>
        <w:jc w:val="both"/>
        <w:rPr>
          <w:rFonts w:ascii="Times New Roman" w:hAnsi="Times New Roman"/>
          <w:sz w:val="24"/>
          <w:szCs w:val="24"/>
        </w:rPr>
      </w:pPr>
    </w:p>
    <w:p w:rsidRPr="002456CF" w:rsidR="007E5EEC" w:rsidP="0072394A" w:rsidRDefault="007E5EEC" w14:paraId="0B7193C6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 для устного опроса по теме №3.</w:t>
      </w:r>
    </w:p>
    <w:p w:rsidR="007E5EEC" w:rsidP="0072394A" w:rsidRDefault="007E5EEC" w14:paraId="1F3EC1B0" w14:textId="77777777">
      <w:pPr>
        <w:jc w:val="both"/>
        <w:rPr>
          <w:rFonts w:ascii="Times New Roman" w:hAnsi="Times New Roman"/>
          <w:i/>
          <w:sz w:val="24"/>
          <w:szCs w:val="24"/>
        </w:rPr>
      </w:pPr>
    </w:p>
    <w:p w:rsidRPr="004D606F" w:rsidR="007E5EEC" w:rsidP="004D606F" w:rsidRDefault="007E5EEC" w14:paraId="45993D9A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1.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Выделить основные субрегионы АТР и охарактеризовать их  особенности?</w:t>
      </w:r>
    </w:p>
    <w:p w:rsidRPr="004D606F" w:rsidR="007E5EEC" w:rsidP="004D606F" w:rsidRDefault="007E5EEC" w14:paraId="22DD0D6C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2.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Особенности развития АСЕАН и роль организации в регионе?</w:t>
      </w:r>
    </w:p>
    <w:p w:rsidRPr="004D606F" w:rsidR="007E5EEC" w:rsidP="004D606F" w:rsidRDefault="007E5EEC" w14:paraId="15589EDC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3.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Основные направления деятельности АТЭС и перспективы деятельности форума в регионе?</w:t>
      </w:r>
    </w:p>
    <w:p w:rsidRPr="004D606F" w:rsidR="007E5EEC" w:rsidP="004D606F" w:rsidRDefault="007E5EEC" w14:paraId="03D3215D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4.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Динамика роста ТТП до 2016г., цели США после избрания Трампа и перспективы соглашения?</w:t>
      </w:r>
    </w:p>
    <w:p w:rsidRPr="004D606F" w:rsidR="007E5EEC" w:rsidP="004D606F" w:rsidRDefault="007E5EEC" w14:paraId="55B38C2E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5.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Особенности экономического развития субрегионов АТР?</w:t>
      </w:r>
    </w:p>
    <w:p w:rsidRPr="004D606F" w:rsidR="007E5EEC" w:rsidP="004D606F" w:rsidRDefault="007E5EEC" w14:paraId="64159EAB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6.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Ядерная проблема в Северо-Восточной Азии и возможности ее урегулирования?</w:t>
      </w:r>
    </w:p>
    <w:p w:rsidRPr="004D606F" w:rsidR="007E5EEC" w:rsidP="004D606F" w:rsidRDefault="007E5EEC" w14:paraId="2C74FDC8" w14:textId="77777777">
      <w:pPr>
        <w:widowControl/>
        <w:suppressAutoHyphens w:val="0"/>
        <w:overflowPunct/>
        <w:autoSpaceDE/>
        <w:autoSpaceDN/>
        <w:spacing w:before="40" w:after="200"/>
        <w:ind w:firstLine="397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7.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Источники конфликтности в регионе и ресурсы их урегулирования?</w:t>
      </w:r>
    </w:p>
    <w:p w:rsidRPr="004D606F" w:rsidR="007E5EEC" w:rsidP="004D606F" w:rsidRDefault="007E5EEC" w14:paraId="1F38BE92" w14:textId="77777777">
      <w:pPr>
        <w:jc w:val="both"/>
        <w:rPr>
          <w:rFonts w:ascii="Times New Roman" w:hAnsi="Times New Roman"/>
          <w:sz w:val="24"/>
          <w:szCs w:val="24"/>
        </w:rPr>
      </w:pP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8.</w:t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4D606F">
        <w:rPr>
          <w:rFonts w:ascii="Times New Roman" w:hAnsi="Times New Roman"/>
          <w:kern w:val="0"/>
          <w:sz w:val="24"/>
          <w:szCs w:val="24"/>
          <w:lang w:eastAsia="en-US"/>
        </w:rPr>
        <w:t>Региональные механизмы в области безопасности и перспективы построения региональной системы безопасности?</w:t>
      </w:r>
    </w:p>
    <w:p w:rsidR="007E5EEC" w:rsidP="0072394A" w:rsidRDefault="007E5EEC" w14:paraId="5EF3A381" w14:textId="77777777">
      <w:pPr>
        <w:jc w:val="both"/>
        <w:rPr>
          <w:rFonts w:ascii="Times New Roman" w:hAnsi="Times New Roman"/>
          <w:i/>
          <w:sz w:val="24"/>
          <w:szCs w:val="24"/>
        </w:rPr>
      </w:pPr>
    </w:p>
    <w:p w:rsidRPr="002456CF" w:rsidR="007E5EEC" w:rsidP="0072394A" w:rsidRDefault="007E5EEC" w14:paraId="43D47C1B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 для устного опроса по теме №4.</w:t>
      </w:r>
    </w:p>
    <w:p w:rsidR="007E5EEC" w:rsidP="0072394A" w:rsidRDefault="007E5EEC" w14:paraId="49A9F565" w14:textId="77777777">
      <w:pPr>
        <w:jc w:val="both"/>
        <w:rPr>
          <w:rFonts w:ascii="Times New Roman" w:hAnsi="Times New Roman"/>
          <w:i/>
          <w:sz w:val="24"/>
          <w:szCs w:val="24"/>
        </w:rPr>
      </w:pPr>
    </w:p>
    <w:p w:rsidRPr="00A75F3C" w:rsidR="007E5EEC" w:rsidP="00A75F3C" w:rsidRDefault="007E5EEC" w14:paraId="1837F883" w14:textId="77777777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Основное отличие европейского интеграционного опыта от существующих мировых практик?</w:t>
      </w:r>
    </w:p>
    <w:p w:rsidRPr="00A75F3C" w:rsidR="007E5EEC" w:rsidP="00A75F3C" w:rsidRDefault="007E5EEC" w14:paraId="364584BE" w14:textId="77777777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Этапы экономической интеграции по теории Б.Балаши?</w:t>
      </w:r>
    </w:p>
    <w:p w:rsidRPr="00A75F3C" w:rsidR="007E5EEC" w:rsidP="00A75F3C" w:rsidRDefault="007E5EEC" w14:paraId="24024DFC" w14:textId="77777777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Характерные черты европейского регионализма?</w:t>
      </w:r>
    </w:p>
    <w:p w:rsidRPr="00A75F3C" w:rsidR="007E5EEC" w:rsidP="00A75F3C" w:rsidRDefault="007E5EEC" w14:paraId="077671AD" w14:textId="77777777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Какое влияние оказала политика расширений на эволюцию региональной идентичности европейцев?</w:t>
      </w:r>
    </w:p>
    <w:p w:rsidRPr="002A014B" w:rsidR="002A014B" w:rsidP="002A014B" w:rsidRDefault="007E5EEC" w14:paraId="65F3A501" w14:textId="77777777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Особенности региональной системы безопасности Европы, ведущие региональные организации в области безопасности?</w:t>
      </w:r>
    </w:p>
    <w:p w:rsidRPr="002A014B" w:rsidR="002A014B" w:rsidP="002A014B" w:rsidRDefault="002A014B" w14:paraId="4F0E092E" w14:textId="77777777">
      <w:pPr>
        <w:widowControl/>
        <w:suppressAutoHyphens w:val="0"/>
        <w:overflowPunct/>
        <w:autoSpaceDE/>
        <w:autoSpaceDN/>
        <w:spacing w:after="200" w:line="276" w:lineRule="auto"/>
        <w:ind w:left="927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Pr="002A014B" w:rsidR="007E5EEC" w:rsidP="002A014B" w:rsidRDefault="002A014B" w14:paraId="6883002D" w14:textId="77777777">
      <w:pPr>
        <w:widowControl/>
        <w:suppressAutoHyphens w:val="0"/>
        <w:overflowPunct/>
        <w:autoSpaceDE/>
        <w:autoSpaceDN/>
        <w:spacing w:after="200" w:line="276" w:lineRule="auto"/>
        <w:ind w:left="927"/>
        <w:contextualSpacing/>
        <w:jc w:val="both"/>
        <w:textAlignment w:val="auto"/>
        <w:rPr>
          <w:rFonts w:ascii="Times New Roman" w:hAnsi="Times New Roman"/>
          <w:i/>
          <w:kern w:val="0"/>
          <w:sz w:val="24"/>
          <w:szCs w:val="24"/>
          <w:u w:val="single"/>
          <w:lang w:eastAsia="en-US"/>
        </w:rPr>
      </w:pPr>
      <w:r w:rsidRPr="002A014B">
        <w:rPr>
          <w:rFonts w:ascii="Times New Roman" w:hAnsi="Times New Roman"/>
          <w:i/>
          <w:kern w:val="0"/>
          <w:sz w:val="24"/>
          <w:szCs w:val="24"/>
          <w:u w:val="single"/>
          <w:lang w:eastAsia="en-US"/>
        </w:rPr>
        <w:t>Типовые оценочные материалы для устного опроса по теме №7.</w:t>
      </w:r>
    </w:p>
    <w:p w:rsidR="002A014B" w:rsidP="007B748F" w:rsidRDefault="007B748F" w14:paraId="04AAAFB8" w14:textId="77777777">
      <w:pPr>
        <w:widowControl/>
        <w:numPr>
          <w:ilvl w:val="3"/>
          <w:numId w:val="1"/>
        </w:numPr>
        <w:suppressAutoHyphens w:val="0"/>
        <w:overflowPunct/>
        <w:autoSpaceDE/>
        <w:autoSpaceDN/>
        <w:spacing w:after="200" w:line="276" w:lineRule="auto"/>
        <w:ind w:hanging="1953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Фактор деколонизации в развитии современных государств Африки</w:t>
      </w:r>
    </w:p>
    <w:p w:rsidR="007B748F" w:rsidP="007B748F" w:rsidRDefault="007B748F" w14:paraId="2323D281" w14:textId="77777777">
      <w:pPr>
        <w:widowControl/>
        <w:numPr>
          <w:ilvl w:val="3"/>
          <w:numId w:val="1"/>
        </w:numPr>
        <w:suppressAutoHyphens w:val="0"/>
        <w:overflowPunct/>
        <w:autoSpaceDE/>
        <w:autoSpaceDN/>
        <w:spacing w:after="200" w:line="276" w:lineRule="auto"/>
        <w:ind w:hanging="1953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Панафриканизм как модель регионального развития.</w:t>
      </w:r>
    </w:p>
    <w:p w:rsidR="007B748F" w:rsidP="007B748F" w:rsidRDefault="007B748F" w14:paraId="304F5C3B" w14:textId="77777777">
      <w:pPr>
        <w:widowControl/>
        <w:numPr>
          <w:ilvl w:val="3"/>
          <w:numId w:val="1"/>
        </w:numPr>
        <w:suppressAutoHyphens w:val="0"/>
        <w:overflowPunct/>
        <w:autoSpaceDE/>
        <w:autoSpaceDN/>
        <w:spacing w:after="200" w:line="276" w:lineRule="auto"/>
        <w:ind w:hanging="1953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Характер международного участия африканских государств в мировом развитии</w:t>
      </w:r>
    </w:p>
    <w:p w:rsidRPr="002A014B" w:rsidR="007B748F" w:rsidP="007B748F" w:rsidRDefault="007B748F" w14:paraId="6F921434" w14:textId="77777777">
      <w:pPr>
        <w:widowControl/>
        <w:numPr>
          <w:ilvl w:val="3"/>
          <w:numId w:val="1"/>
        </w:numPr>
        <w:suppressAutoHyphens w:val="0"/>
        <w:overflowPunct/>
        <w:autoSpaceDE/>
        <w:autoSpaceDN/>
        <w:spacing w:after="200" w:line="276" w:lineRule="auto"/>
        <w:ind w:hanging="1953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Характер участия Африки в процессах построения устойчивого развития.</w:t>
      </w:r>
    </w:p>
    <w:p w:rsidR="007B748F" w:rsidP="002A014B" w:rsidRDefault="007B748F" w14:paraId="521E07C0" w14:textId="77777777">
      <w:pPr>
        <w:widowControl/>
        <w:suppressAutoHyphens w:val="0"/>
        <w:overflowPunct/>
        <w:autoSpaceDE/>
        <w:autoSpaceDN/>
        <w:spacing w:after="200" w:line="276" w:lineRule="auto"/>
        <w:ind w:left="927"/>
        <w:contextualSpacing/>
        <w:jc w:val="both"/>
        <w:textAlignment w:val="auto"/>
        <w:rPr>
          <w:rFonts w:ascii="Times New Roman" w:hAnsi="Times New Roman"/>
          <w:i/>
          <w:kern w:val="0"/>
          <w:sz w:val="24"/>
          <w:szCs w:val="24"/>
          <w:u w:val="single"/>
          <w:lang w:eastAsia="en-US"/>
        </w:rPr>
      </w:pPr>
    </w:p>
    <w:p w:rsidRPr="002A014B" w:rsidR="002A014B" w:rsidP="002A014B" w:rsidRDefault="002A014B" w14:paraId="651C2A23" w14:textId="77777777">
      <w:pPr>
        <w:widowControl/>
        <w:suppressAutoHyphens w:val="0"/>
        <w:overflowPunct/>
        <w:autoSpaceDE/>
        <w:autoSpaceDN/>
        <w:spacing w:after="200" w:line="276" w:lineRule="auto"/>
        <w:ind w:left="927"/>
        <w:contextualSpacing/>
        <w:jc w:val="both"/>
        <w:textAlignment w:val="auto"/>
        <w:rPr>
          <w:rFonts w:ascii="Times New Roman" w:hAnsi="Times New Roman"/>
          <w:i/>
          <w:kern w:val="0"/>
          <w:sz w:val="24"/>
          <w:szCs w:val="24"/>
          <w:u w:val="single"/>
          <w:lang w:eastAsia="en-US"/>
        </w:rPr>
      </w:pPr>
      <w:r w:rsidRPr="002A014B">
        <w:rPr>
          <w:rFonts w:ascii="Times New Roman" w:hAnsi="Times New Roman"/>
          <w:i/>
          <w:kern w:val="0"/>
          <w:sz w:val="24"/>
          <w:szCs w:val="24"/>
          <w:u w:val="single"/>
          <w:lang w:eastAsia="en-US"/>
        </w:rPr>
        <w:t>Типовые оценочные материалы для устного опроса по теме №</w:t>
      </w:r>
      <w:r>
        <w:rPr>
          <w:rFonts w:ascii="Times New Roman" w:hAnsi="Times New Roman"/>
          <w:i/>
          <w:kern w:val="0"/>
          <w:sz w:val="24"/>
          <w:szCs w:val="24"/>
          <w:u w:val="single"/>
          <w:lang w:eastAsia="en-US"/>
        </w:rPr>
        <w:t>8.</w:t>
      </w:r>
    </w:p>
    <w:p w:rsidR="007E5EEC" w:rsidP="00C8638E" w:rsidRDefault="007B748F" w14:paraId="0489754F" w14:textId="77777777">
      <w:pPr>
        <w:numPr>
          <w:ilvl w:val="6"/>
          <w:numId w:val="1"/>
        </w:num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7B748F">
        <w:rPr>
          <w:rFonts w:ascii="Times New Roman" w:hAnsi="Times New Roman"/>
          <w:sz w:val="24"/>
          <w:szCs w:val="24"/>
        </w:rPr>
        <w:t>Размывание границ Большого Ближнего Востока как концепта внешней политики США</w:t>
      </w:r>
    </w:p>
    <w:p w:rsidRPr="00C8638E" w:rsidR="007B748F" w:rsidP="00C8638E" w:rsidRDefault="00C8638E" w14:paraId="2865FD17" w14:textId="77777777">
      <w:pPr>
        <w:numPr>
          <w:ilvl w:val="6"/>
          <w:numId w:val="1"/>
        </w:numPr>
        <w:ind w:left="1418" w:hanging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Интересы РФ на Ближнем Востоке</w:t>
      </w:r>
    </w:p>
    <w:p w:rsidRPr="00C8638E" w:rsidR="00C8638E" w:rsidP="00C8638E" w:rsidRDefault="00C8638E" w14:paraId="6BAB2755" w14:textId="77777777">
      <w:pPr>
        <w:numPr>
          <w:ilvl w:val="6"/>
          <w:numId w:val="1"/>
        </w:numPr>
        <w:ind w:left="1418" w:hanging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Сирийский кризис: международные условия протекания</w:t>
      </w:r>
    </w:p>
    <w:p w:rsidRPr="00C8638E" w:rsidR="00C8638E" w:rsidP="00C8638E" w:rsidRDefault="00C8638E" w14:paraId="2010C8C3" w14:textId="77777777">
      <w:pPr>
        <w:numPr>
          <w:ilvl w:val="6"/>
          <w:numId w:val="1"/>
        </w:numPr>
        <w:ind w:left="1418" w:hanging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Ближневосточная интеграция как ресурс развития региона</w:t>
      </w:r>
    </w:p>
    <w:p w:rsidRPr="007B748F" w:rsidR="00C8638E" w:rsidP="00C8638E" w:rsidRDefault="00C8638E" w14:paraId="3EF2B56F" w14:textId="77777777">
      <w:pPr>
        <w:ind w:left="1418"/>
        <w:jc w:val="both"/>
        <w:rPr>
          <w:rFonts w:ascii="Times New Roman" w:hAnsi="Times New Roman"/>
          <w:sz w:val="20"/>
        </w:rPr>
      </w:pPr>
    </w:p>
    <w:p w:rsidR="007E5EEC" w:rsidP="00C2006C" w:rsidRDefault="007E5EEC" w14:paraId="00273FF1" w14:textId="77777777">
      <w:pPr>
        <w:jc w:val="both"/>
        <w:rPr>
          <w:rFonts w:ascii="Times New Roman" w:hAnsi="Times New Roman"/>
          <w:i/>
          <w:sz w:val="24"/>
          <w:szCs w:val="24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 по теме №1. Темы эссе</w:t>
      </w:r>
      <w:r w:rsidRPr="004D606F">
        <w:rPr>
          <w:rFonts w:ascii="Times New Roman" w:hAnsi="Times New Roman"/>
          <w:i/>
          <w:sz w:val="24"/>
          <w:szCs w:val="24"/>
        </w:rPr>
        <w:t>.</w:t>
      </w:r>
    </w:p>
    <w:p w:rsidR="007E5EEC" w:rsidP="00C2006C" w:rsidRDefault="007E5EEC" w14:paraId="7CCCA124" w14:textId="77777777">
      <w:pPr>
        <w:jc w:val="both"/>
        <w:rPr>
          <w:rFonts w:ascii="Times New Roman" w:hAnsi="Times New Roman"/>
          <w:i/>
          <w:sz w:val="24"/>
          <w:szCs w:val="24"/>
        </w:rPr>
      </w:pPr>
    </w:p>
    <w:p w:rsidRPr="003814F5" w:rsidR="007E5EEC" w:rsidP="00A75F3C" w:rsidRDefault="007E5EEC" w14:paraId="514EE2CE" w14:textId="77777777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3814F5">
        <w:rPr>
          <w:rFonts w:ascii="Times New Roman" w:hAnsi="Times New Roman"/>
          <w:color w:val="000000"/>
          <w:kern w:val="0"/>
          <w:sz w:val="24"/>
          <w:szCs w:val="24"/>
        </w:rPr>
        <w:t>Особенности развития МО на современном этапе в контексте региональных процессов.</w:t>
      </w:r>
    </w:p>
    <w:p w:rsidRPr="003814F5" w:rsidR="007E5EEC" w:rsidP="00A75F3C" w:rsidRDefault="007E5EEC" w14:paraId="5A5FE34F" w14:textId="77777777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3814F5">
        <w:rPr>
          <w:rFonts w:ascii="Times New Roman" w:hAnsi="Times New Roman"/>
          <w:color w:val="000000"/>
          <w:kern w:val="0"/>
          <w:sz w:val="24"/>
          <w:szCs w:val="24"/>
        </w:rPr>
        <w:t>Основные черты процесса регионализации в современном мире.</w:t>
      </w:r>
    </w:p>
    <w:p w:rsidRPr="003814F5" w:rsidR="007E5EEC" w:rsidP="00A75F3C" w:rsidRDefault="007E5EEC" w14:paraId="2BA02BD0" w14:textId="77777777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3814F5">
        <w:rPr>
          <w:rFonts w:ascii="Times New Roman" w:hAnsi="Times New Roman"/>
          <w:color w:val="000000"/>
          <w:kern w:val="0"/>
          <w:sz w:val="24"/>
          <w:szCs w:val="24"/>
        </w:rPr>
        <w:t>Соотношение процессов регионализации и глобализации.</w:t>
      </w:r>
    </w:p>
    <w:p w:rsidR="007E5EEC" w:rsidP="00A75F3C" w:rsidRDefault="007E5EEC" w14:paraId="3ABD836F" w14:textId="77777777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3814F5">
        <w:rPr>
          <w:rFonts w:ascii="Times New Roman" w:hAnsi="Times New Roman"/>
          <w:color w:val="000000"/>
          <w:kern w:val="0"/>
          <w:sz w:val="24"/>
          <w:szCs w:val="24"/>
        </w:rPr>
        <w:t>Основные акторы процесса регионализации в европейском регионе.</w:t>
      </w:r>
    </w:p>
    <w:p w:rsidR="007B748F" w:rsidP="007B748F" w:rsidRDefault="007B748F" w14:paraId="13680DFF" w14:textId="77777777">
      <w:pPr>
        <w:widowControl/>
        <w:suppressAutoHyphens w:val="0"/>
        <w:overflowPunct/>
        <w:autoSpaceDE/>
        <w:autoSpaceDN/>
        <w:spacing w:after="200" w:line="276" w:lineRule="auto"/>
        <w:ind w:left="927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B748F" w:rsidP="00E3739F" w:rsidRDefault="007B748F" w14:paraId="19EDACDB" w14:textId="77777777">
      <w:pPr>
        <w:jc w:val="both"/>
        <w:rPr>
          <w:rFonts w:ascii="Times New Roman" w:hAnsi="Times New Roman"/>
          <w:i/>
          <w:sz w:val="24"/>
          <w:szCs w:val="24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 по теме №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2456CF">
        <w:rPr>
          <w:rFonts w:ascii="Times New Roman" w:hAnsi="Times New Roman"/>
          <w:i/>
          <w:sz w:val="24"/>
          <w:szCs w:val="24"/>
          <w:u w:val="single"/>
        </w:rPr>
        <w:t>. Темы эссе</w:t>
      </w:r>
      <w:r w:rsidRPr="004D606F">
        <w:rPr>
          <w:rFonts w:ascii="Times New Roman" w:hAnsi="Times New Roman"/>
          <w:i/>
          <w:sz w:val="24"/>
          <w:szCs w:val="24"/>
        </w:rPr>
        <w:t>.</w:t>
      </w:r>
    </w:p>
    <w:p w:rsidR="007B748F" w:rsidP="00E3739F" w:rsidRDefault="007B748F" w14:paraId="4E0D1065" w14:textId="77777777">
      <w:pPr>
        <w:jc w:val="both"/>
        <w:rPr>
          <w:rFonts w:ascii="Times New Roman" w:hAnsi="Times New Roman"/>
          <w:i/>
          <w:sz w:val="24"/>
          <w:szCs w:val="24"/>
        </w:rPr>
      </w:pPr>
    </w:p>
    <w:p w:rsidR="007B748F" w:rsidP="007B748F" w:rsidRDefault="007B748F" w14:paraId="663ACD6D" w14:textId="77777777">
      <w:pPr>
        <w:numPr>
          <w:ilvl w:val="3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развития государств-членов Вышеградской группы в условиях кризиса ЕС.</w:t>
      </w:r>
    </w:p>
    <w:p w:rsidR="007B748F" w:rsidP="007B748F" w:rsidRDefault="007B748F" w14:paraId="78E7CD86" w14:textId="77777777">
      <w:pPr>
        <w:numPr>
          <w:ilvl w:val="3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Брексита на региональную подсистему.</w:t>
      </w:r>
    </w:p>
    <w:p w:rsidR="007B748F" w:rsidP="007B748F" w:rsidRDefault="007B748F" w14:paraId="6FC48257" w14:textId="77777777">
      <w:pPr>
        <w:numPr>
          <w:ilvl w:val="3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Противоречия развития европейской интеграции на современном этапе</w:t>
      </w:r>
    </w:p>
    <w:p w:rsidRPr="007B748F" w:rsidR="007B748F" w:rsidP="007B748F" w:rsidRDefault="007B748F" w14:paraId="60C93CC3" w14:textId="77777777">
      <w:pPr>
        <w:numPr>
          <w:ilvl w:val="3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Политический процесс усиления правых настроений в обществах стран ЕС.</w:t>
      </w:r>
    </w:p>
    <w:p w:rsidR="007B748F" w:rsidP="00E3739F" w:rsidRDefault="007B748F" w14:paraId="232CFA1B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Pr="00E3739F" w:rsidR="007E5EEC" w:rsidP="00E3739F" w:rsidRDefault="007E5EEC" w14:paraId="0F839B8E" w14:textId="777777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3739F">
        <w:rPr>
          <w:rFonts w:ascii="Times New Roman" w:hAnsi="Times New Roman"/>
          <w:i/>
          <w:sz w:val="24"/>
          <w:szCs w:val="24"/>
          <w:u w:val="single"/>
        </w:rPr>
        <w:t>Примерная тематика региональных обзоров</w:t>
      </w:r>
    </w:p>
    <w:p w:rsidRPr="002456CF" w:rsidR="007E5EEC" w:rsidP="002456CF" w:rsidRDefault="007E5EEC" w14:paraId="46F33D79" w14:textId="77777777">
      <w:pPr>
        <w:widowControl/>
        <w:suppressAutoHyphens w:val="0"/>
        <w:overflowPunct/>
        <w:autoSpaceDE/>
        <w:autoSpaceDN/>
        <w:spacing w:before="120"/>
        <w:ind w:firstLine="567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Pr="00A75F3C" w:rsidR="007E5EEC" w:rsidP="00A75F3C" w:rsidRDefault="007E5EEC" w14:paraId="7C8A2F35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Динамика показателей ИРЧП в Западной Африке в XXI в.</w:t>
      </w:r>
    </w:p>
    <w:p w:rsidRPr="00A75F3C" w:rsidR="007E5EEC" w:rsidP="00A75F3C" w:rsidRDefault="007E5EEC" w14:paraId="5C4205CE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Эффективность африканских интеграционных групп: сравнительный анализ.</w:t>
      </w:r>
    </w:p>
    <w:p w:rsidRPr="00A75F3C" w:rsidR="007E5EEC" w:rsidP="00A75F3C" w:rsidRDefault="007E5EEC" w14:paraId="6BE58BEC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Островные и малые государства Карибского бассейна: особенности участия в мировой экономике.</w:t>
      </w:r>
    </w:p>
    <w:p w:rsidRPr="00A75F3C" w:rsidR="007E5EEC" w:rsidP="00A75F3C" w:rsidRDefault="007E5EEC" w14:paraId="6035BFA3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Андские страны в процессах региональной интеграции.</w:t>
      </w:r>
    </w:p>
    <w:p w:rsidRPr="00A75F3C" w:rsidR="007E5EEC" w:rsidP="00A75F3C" w:rsidRDefault="007E5EEC" w14:paraId="0905C76E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Гуманитарные показатели сирийского кризиса.</w:t>
      </w:r>
    </w:p>
    <w:p w:rsidRPr="00A75F3C" w:rsidR="007E5EEC" w:rsidP="00A75F3C" w:rsidRDefault="007E5EEC" w14:paraId="3DC07A10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Влияние Брексита на интеграционный потенциал ЕС.</w:t>
      </w:r>
    </w:p>
    <w:p w:rsidRPr="00A75F3C" w:rsidR="007E5EEC" w:rsidP="00A75F3C" w:rsidRDefault="007E5EEC" w14:paraId="1C178D02" w14:textId="77777777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A75F3C">
        <w:rPr>
          <w:rFonts w:ascii="Times New Roman" w:hAnsi="Times New Roman"/>
          <w:color w:val="000000"/>
          <w:kern w:val="0"/>
          <w:sz w:val="24"/>
          <w:szCs w:val="24"/>
        </w:rPr>
        <w:t>Исламский радикализм в политических процессах ближневосточного региона.</w:t>
      </w:r>
    </w:p>
    <w:p w:rsidRPr="003814F5" w:rsidR="007E5EEC" w:rsidP="003814F5" w:rsidRDefault="007E5EEC" w14:paraId="4E894D5C" w14:textId="77777777">
      <w:pPr>
        <w:widowControl/>
        <w:suppressAutoHyphens w:val="0"/>
        <w:overflowPunct/>
        <w:autoSpaceDE/>
        <w:autoSpaceDN/>
        <w:ind w:left="927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Pr="002456CF" w:rsidR="007E5EEC" w:rsidP="00C2006C" w:rsidRDefault="007E5EEC" w14:paraId="04698EC7" w14:textId="7777777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456CF">
        <w:rPr>
          <w:rFonts w:ascii="Times New Roman" w:hAnsi="Times New Roman"/>
          <w:i/>
          <w:sz w:val="24"/>
          <w:szCs w:val="24"/>
          <w:u w:val="single"/>
        </w:rPr>
        <w:t>Типовые оценочные материалы. Примеры тестовых заданий.</w:t>
      </w:r>
    </w:p>
    <w:p w:rsidR="007E5EEC" w:rsidP="00C2006C" w:rsidRDefault="007E5EEC" w14:paraId="60971F4A" w14:textId="77777777">
      <w:pPr>
        <w:jc w:val="both"/>
        <w:rPr>
          <w:rFonts w:ascii="Times New Roman" w:hAnsi="Times New Roman"/>
          <w:i/>
          <w:sz w:val="20"/>
          <w:highlight w:val="yellow"/>
        </w:rPr>
      </w:pPr>
    </w:p>
    <w:p w:rsidRPr="003814F5" w:rsidR="007E5EEC" w:rsidP="003814F5" w:rsidRDefault="007E5EEC" w14:paraId="2098402A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1</w:t>
      </w:r>
      <w:r w:rsidRPr="003814F5">
        <w:rPr>
          <w:rFonts w:ascii="Times New Roman" w:hAnsi="Times New Roman"/>
          <w:b/>
          <w:kern w:val="0"/>
          <w:sz w:val="24"/>
          <w:szCs w:val="24"/>
        </w:rPr>
        <w:t>. Контодорская группа была сформирована для урегулирования регионального конфликта:</w:t>
      </w:r>
    </w:p>
    <w:p w:rsidRPr="003814F5" w:rsidR="007E5EEC" w:rsidP="003814F5" w:rsidRDefault="007E5EEC" w14:paraId="0BE23C6A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013467FB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14F5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В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Африке южнее Сахары</w:t>
      </w:r>
    </w:p>
    <w:p w:rsidRPr="003814F5" w:rsidR="007E5EEC" w:rsidP="003814F5" w:rsidRDefault="007E5EEC" w14:paraId="5285C7DF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B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Н</w:t>
      </w:r>
      <w:r w:rsidRPr="003814F5">
        <w:rPr>
          <w:rFonts w:ascii="Times New Roman" w:hAnsi="Times New Roman"/>
          <w:kern w:val="0"/>
          <w:sz w:val="24"/>
          <w:szCs w:val="24"/>
        </w:rPr>
        <w:t>а Балканском полуострове</w:t>
      </w:r>
    </w:p>
    <w:p w:rsidRPr="003814F5" w:rsidR="007E5EEC" w:rsidP="003814F5" w:rsidRDefault="007E5EEC" w14:paraId="71519EFC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C</w:t>
      </w:r>
      <w:r>
        <w:rPr>
          <w:rFonts w:ascii="Times New Roman" w:hAnsi="Times New Roman"/>
          <w:kern w:val="0"/>
          <w:sz w:val="24"/>
          <w:szCs w:val="24"/>
        </w:rPr>
        <w:t>. Н</w:t>
      </w:r>
      <w:r w:rsidRPr="003814F5">
        <w:rPr>
          <w:rFonts w:ascii="Times New Roman" w:hAnsi="Times New Roman"/>
          <w:kern w:val="0"/>
          <w:sz w:val="24"/>
          <w:szCs w:val="24"/>
        </w:rPr>
        <w:t>а Ближнем Востоке</w:t>
      </w:r>
    </w:p>
    <w:p w:rsidRPr="00C8638E" w:rsidR="007E5EEC" w:rsidP="003814F5" w:rsidRDefault="007E5EEC" w14:paraId="634D2135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u w:val="single"/>
        </w:rPr>
      </w:pPr>
      <w:r w:rsidRPr="00C8638E">
        <w:rPr>
          <w:rFonts w:ascii="Times New Roman" w:hAnsi="Times New Roman"/>
          <w:kern w:val="0"/>
          <w:sz w:val="24"/>
          <w:szCs w:val="24"/>
          <w:u w:val="single"/>
          <w:lang w:val="en-US"/>
        </w:rPr>
        <w:t>D</w:t>
      </w:r>
      <w:r w:rsidRPr="00C8638E">
        <w:rPr>
          <w:rFonts w:ascii="Times New Roman" w:hAnsi="Times New Roman"/>
          <w:kern w:val="0"/>
          <w:sz w:val="24"/>
          <w:szCs w:val="24"/>
          <w:u w:val="single"/>
        </w:rPr>
        <w:t>. В Центральной Америке</w:t>
      </w:r>
    </w:p>
    <w:p w:rsidRPr="003814F5" w:rsidR="007E5EEC" w:rsidP="003814F5" w:rsidRDefault="007E5EEC" w14:paraId="20FFCB3E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1024CCF6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2</w:t>
      </w:r>
      <w:r w:rsidRPr="003814F5">
        <w:rPr>
          <w:rFonts w:ascii="Times New Roman" w:hAnsi="Times New Roman"/>
          <w:b/>
          <w:kern w:val="0"/>
          <w:sz w:val="24"/>
          <w:szCs w:val="24"/>
        </w:rPr>
        <w:t>. Политический кризис в странах Северной Африки 2011 г. привел:</w:t>
      </w:r>
    </w:p>
    <w:p w:rsidRPr="003814F5" w:rsidR="007E5EEC" w:rsidP="003814F5" w:rsidRDefault="007E5EEC" w14:paraId="6ED7BF1F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65CC0C95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14F5">
        <w:rPr>
          <w:rFonts w:ascii="Times New Roman" w:hAnsi="Times New Roman"/>
          <w:kern w:val="0"/>
          <w:sz w:val="24"/>
          <w:szCs w:val="24"/>
        </w:rPr>
        <w:lastRenderedPageBreak/>
        <w:t>А</w:t>
      </w:r>
      <w:r>
        <w:rPr>
          <w:rFonts w:ascii="Times New Roman" w:hAnsi="Times New Roman"/>
          <w:kern w:val="0"/>
          <w:sz w:val="24"/>
          <w:szCs w:val="24"/>
        </w:rPr>
        <w:t xml:space="preserve">. </w:t>
      </w:r>
      <w:r w:rsidRPr="00C8638E">
        <w:rPr>
          <w:rFonts w:ascii="Times New Roman" w:hAnsi="Times New Roman"/>
          <w:kern w:val="0"/>
          <w:sz w:val="24"/>
          <w:szCs w:val="24"/>
          <w:u w:val="single"/>
        </w:rPr>
        <w:t>К падению авторитарных режимов власти; легитимизации исламистских движений; дестабилизации экономических и политических процессов в регионе</w:t>
      </w:r>
    </w:p>
    <w:p w:rsidRPr="003814F5" w:rsidR="007E5EEC" w:rsidP="003814F5" w:rsidRDefault="007E5EEC" w14:paraId="600BA7F0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B</w:t>
      </w:r>
      <w:r>
        <w:rPr>
          <w:rFonts w:ascii="Times New Roman" w:hAnsi="Times New Roman"/>
          <w:kern w:val="0"/>
          <w:sz w:val="24"/>
          <w:szCs w:val="24"/>
        </w:rPr>
        <w:t>. К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консолидации арабских государств; росту конфронтации со странами Запада; сокращению влияния западных компаний на рынки сырья</w:t>
      </w:r>
    </w:p>
    <w:p w:rsidRPr="003814F5" w:rsidR="007E5EEC" w:rsidP="003814F5" w:rsidRDefault="007E5EEC" w14:paraId="3A368D09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C</w:t>
      </w:r>
      <w:r>
        <w:rPr>
          <w:rFonts w:ascii="Times New Roman" w:hAnsi="Times New Roman"/>
          <w:kern w:val="0"/>
          <w:sz w:val="24"/>
          <w:szCs w:val="24"/>
        </w:rPr>
        <w:t>. К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росту демократических тенденций в жизни населения стран региона; распространению западных ценностей</w:t>
      </w:r>
    </w:p>
    <w:p w:rsidRPr="003814F5" w:rsidR="007E5EEC" w:rsidP="003814F5" w:rsidRDefault="007E5EEC" w14:paraId="59CD6CDB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D</w:t>
      </w:r>
      <w:r>
        <w:rPr>
          <w:rFonts w:ascii="Times New Roman" w:hAnsi="Times New Roman"/>
          <w:kern w:val="0"/>
          <w:sz w:val="24"/>
          <w:szCs w:val="24"/>
        </w:rPr>
        <w:t>. К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росту конфессиональной, политической конфронтации в обществах стран региона</w:t>
      </w:r>
    </w:p>
    <w:p w:rsidRPr="003814F5" w:rsidR="007E5EEC" w:rsidP="003814F5" w:rsidRDefault="007E5EEC" w14:paraId="38D5FE8D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04933DC5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3</w:t>
      </w:r>
      <w:r w:rsidRPr="003814F5">
        <w:rPr>
          <w:rFonts w:ascii="Times New Roman" w:hAnsi="Times New Roman"/>
          <w:b/>
          <w:kern w:val="0"/>
          <w:sz w:val="24"/>
          <w:szCs w:val="24"/>
        </w:rPr>
        <w:t>. Назовите региональные организации, активно выступающие в сфере миротворчества, наряду и независимо от ООН:</w:t>
      </w:r>
    </w:p>
    <w:p w:rsidRPr="003814F5" w:rsidR="007E5EEC" w:rsidP="003814F5" w:rsidRDefault="007E5EEC" w14:paraId="1FB55A2D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C8638E" w:rsidR="007E5EEC" w:rsidP="003814F5" w:rsidRDefault="007E5EEC" w14:paraId="0B513F40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u w:val="single"/>
        </w:rPr>
      </w:pPr>
      <w:r w:rsidRPr="003814F5">
        <w:rPr>
          <w:rFonts w:ascii="Times New Roman" w:hAnsi="Times New Roman"/>
          <w:kern w:val="0"/>
          <w:sz w:val="24"/>
          <w:szCs w:val="24"/>
        </w:rPr>
        <w:t>А</w:t>
      </w:r>
      <w:r w:rsidRPr="00C8638E">
        <w:rPr>
          <w:rFonts w:ascii="Times New Roman" w:hAnsi="Times New Roman"/>
          <w:kern w:val="0"/>
          <w:sz w:val="24"/>
          <w:szCs w:val="24"/>
          <w:u w:val="single"/>
        </w:rPr>
        <w:t>. ЕС, СНГ, ОАГ, АС</w:t>
      </w:r>
    </w:p>
    <w:p w:rsidRPr="003814F5" w:rsidR="007E5EEC" w:rsidP="003814F5" w:rsidRDefault="007E5EEC" w14:paraId="46F437FE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B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ЮНИСЕФ, ВТО, ВОЗ </w:t>
      </w:r>
    </w:p>
    <w:p w:rsidRPr="003814F5" w:rsidR="007E5EEC" w:rsidP="003814F5" w:rsidRDefault="007E5EEC" w14:paraId="2214D887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C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НАФТА, АСН, МЕРКОСУР</w:t>
      </w:r>
    </w:p>
    <w:p w:rsidR="007E5EEC" w:rsidP="003814F5" w:rsidRDefault="007E5EEC" w14:paraId="14C370F0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D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АТЭС, АСЕАН, ВАС</w:t>
      </w:r>
    </w:p>
    <w:p w:rsidRPr="003814F5" w:rsidR="007E5EEC" w:rsidP="003814F5" w:rsidRDefault="007E5EEC" w14:paraId="28D05C04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5C66BB1A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4.</w:t>
      </w:r>
      <w:r w:rsidRPr="003814F5">
        <w:rPr>
          <w:rFonts w:ascii="Times New Roman" w:hAnsi="Times New Roman"/>
          <w:b/>
          <w:kern w:val="0"/>
          <w:sz w:val="24"/>
          <w:szCs w:val="24"/>
        </w:rPr>
        <w:t xml:space="preserve"> Основные механизмы давления США на страны Латинской Америки в рамках ассиметричного межамериканского сотрудничества:</w:t>
      </w:r>
    </w:p>
    <w:p w:rsidRPr="003814F5" w:rsidR="007E5EEC" w:rsidP="003814F5" w:rsidRDefault="007E5EEC" w14:paraId="6C24B061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568F7492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14F5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. П</w:t>
      </w:r>
      <w:r w:rsidRPr="003814F5">
        <w:rPr>
          <w:rFonts w:ascii="Times New Roman" w:hAnsi="Times New Roman"/>
          <w:kern w:val="0"/>
          <w:sz w:val="24"/>
          <w:szCs w:val="24"/>
        </w:rPr>
        <w:t>рограмма сотрудничества «Союз ради прогресса»</w:t>
      </w:r>
    </w:p>
    <w:p w:rsidRPr="003814F5" w:rsidR="007E5EEC" w:rsidP="003814F5" w:rsidRDefault="007E5EEC" w14:paraId="5877DE47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B</w:t>
      </w:r>
      <w:r>
        <w:rPr>
          <w:rFonts w:ascii="Times New Roman" w:hAnsi="Times New Roman"/>
          <w:kern w:val="0"/>
          <w:sz w:val="24"/>
          <w:szCs w:val="24"/>
        </w:rPr>
        <w:t xml:space="preserve">. </w:t>
      </w:r>
      <w:r w:rsidRPr="00C8638E">
        <w:rPr>
          <w:rFonts w:ascii="Times New Roman" w:hAnsi="Times New Roman"/>
          <w:kern w:val="0"/>
          <w:sz w:val="24"/>
          <w:szCs w:val="24"/>
          <w:u w:val="single"/>
        </w:rPr>
        <w:t>Поставки вооружений; экономическая экспансия; институт дипломатического непризнания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Pr="003814F5" w:rsidR="007E5EEC" w:rsidP="003814F5" w:rsidRDefault="007E5EEC" w14:paraId="09973073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C</w:t>
      </w:r>
      <w:r>
        <w:rPr>
          <w:rFonts w:ascii="Times New Roman" w:hAnsi="Times New Roman"/>
          <w:kern w:val="0"/>
          <w:sz w:val="24"/>
          <w:szCs w:val="24"/>
        </w:rPr>
        <w:t xml:space="preserve">. </w:t>
      </w:r>
      <w:r w:rsidRPr="003814F5">
        <w:rPr>
          <w:rFonts w:ascii="Times New Roman" w:hAnsi="Times New Roman"/>
          <w:kern w:val="0"/>
          <w:sz w:val="24"/>
          <w:szCs w:val="24"/>
        </w:rPr>
        <w:t>«</w:t>
      </w:r>
      <w:r>
        <w:rPr>
          <w:rFonts w:ascii="Times New Roman" w:hAnsi="Times New Roman"/>
          <w:kern w:val="0"/>
          <w:sz w:val="24"/>
          <w:szCs w:val="24"/>
        </w:rPr>
        <w:t>Г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уманитарная интервенция»; вмешательство во внутренние дела государств </w:t>
      </w:r>
    </w:p>
    <w:p w:rsidR="007E5EEC" w:rsidP="003814F5" w:rsidRDefault="007E5EEC" w14:paraId="082A596A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D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Организация американских государств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7E5EEC" w:rsidP="003814F5" w:rsidRDefault="007E5EEC" w14:paraId="5BB4DC5F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E3739F" w:rsidRDefault="007E5EEC" w14:paraId="44771070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5. </w:t>
      </w:r>
      <w:r w:rsidRPr="003814F5">
        <w:rPr>
          <w:rFonts w:ascii="Times New Roman" w:hAnsi="Times New Roman"/>
          <w:b/>
          <w:kern w:val="0"/>
          <w:sz w:val="24"/>
          <w:szCs w:val="24"/>
        </w:rPr>
        <w:t>Договор в Тлателолко (1967 г.) провозгласил создание ЗСЯО в</w:t>
      </w:r>
    </w:p>
    <w:p w:rsidRPr="003814F5" w:rsidR="007E5EEC" w:rsidP="003814F5" w:rsidRDefault="007E5EEC" w14:paraId="26BE700E" w14:textId="77777777">
      <w:pPr>
        <w:pStyle w:val="ac"/>
        <w:widowControl/>
        <w:suppressAutoHyphens w:val="0"/>
        <w:overflowPunct/>
        <w:autoSpaceDE/>
        <w:autoSpaceDN/>
        <w:ind w:left="92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72DD9AFB" w14:textId="77777777">
      <w:pPr>
        <w:widowControl/>
        <w:suppressAutoHyphens w:val="0"/>
        <w:overflowPunct/>
        <w:autoSpaceDE/>
        <w:autoSpaceDN/>
        <w:ind w:left="142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14F5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Средиземноморском регионе</w:t>
      </w:r>
    </w:p>
    <w:p w:rsidRPr="003814F5" w:rsidR="007E5EEC" w:rsidP="003814F5" w:rsidRDefault="007E5EEC" w14:paraId="3A8F7D7B" w14:textId="77777777">
      <w:pPr>
        <w:pStyle w:val="ac"/>
        <w:widowControl/>
        <w:suppressAutoHyphens w:val="0"/>
        <w:overflowPunct/>
        <w:autoSpaceDE/>
        <w:autoSpaceDN/>
        <w:ind w:left="142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B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Арктическом регионе</w:t>
      </w:r>
    </w:p>
    <w:p w:rsidRPr="003814F5" w:rsidR="007E5EEC" w:rsidP="003814F5" w:rsidRDefault="007E5EEC" w14:paraId="2DCD998C" w14:textId="77777777">
      <w:pPr>
        <w:pStyle w:val="ac"/>
        <w:widowControl/>
        <w:suppressAutoHyphens w:val="0"/>
        <w:overflowPunct/>
        <w:autoSpaceDE/>
        <w:autoSpaceDN/>
        <w:ind w:left="142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C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В Юго-Восточной Азии</w:t>
      </w:r>
    </w:p>
    <w:p w:rsidRPr="00C8638E" w:rsidR="007E5EEC" w:rsidP="003814F5" w:rsidRDefault="007E5EEC" w14:paraId="43885CBC" w14:textId="77777777">
      <w:pPr>
        <w:pStyle w:val="ac"/>
        <w:widowControl/>
        <w:suppressAutoHyphens w:val="0"/>
        <w:overflowPunct/>
        <w:autoSpaceDE/>
        <w:autoSpaceDN/>
        <w:ind w:left="142"/>
        <w:jc w:val="both"/>
        <w:textAlignment w:val="auto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D</w:t>
      </w:r>
      <w:r w:rsidRPr="00C8638E">
        <w:rPr>
          <w:rFonts w:ascii="Times New Roman" w:hAnsi="Times New Roman"/>
          <w:kern w:val="0"/>
          <w:sz w:val="24"/>
          <w:szCs w:val="24"/>
          <w:u w:val="single"/>
        </w:rPr>
        <w:t>. В странах Латинской Америки и Карибского Бассейна</w:t>
      </w:r>
    </w:p>
    <w:p w:rsidRPr="003814F5" w:rsidR="007E5EEC" w:rsidP="003814F5" w:rsidRDefault="007E5EEC" w14:paraId="615A8012" w14:textId="77777777">
      <w:pPr>
        <w:pStyle w:val="ac"/>
        <w:widowControl/>
        <w:suppressAutoHyphens w:val="0"/>
        <w:overflowPunct/>
        <w:autoSpaceDE/>
        <w:autoSpaceDN/>
        <w:ind w:left="92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3814F5" w:rsidR="007E5EEC" w:rsidP="003814F5" w:rsidRDefault="007E5EEC" w14:paraId="67F02254" w14:textId="77777777">
      <w:pPr>
        <w:widowControl/>
        <w:suppressAutoHyphens w:val="0"/>
        <w:overflowPunct/>
        <w:autoSpaceDE/>
        <w:autoSpaceDN/>
        <w:ind w:left="142" w:hanging="142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6</w:t>
      </w:r>
      <w:r w:rsidRPr="003814F5">
        <w:rPr>
          <w:rFonts w:ascii="Times New Roman" w:hAnsi="Times New Roman"/>
          <w:b/>
          <w:kern w:val="0"/>
          <w:sz w:val="24"/>
          <w:szCs w:val="24"/>
        </w:rPr>
        <w:t xml:space="preserve">. Евроатлантическая модель безопасности </w:t>
      </w:r>
    </w:p>
    <w:p w:rsidRPr="003814F5" w:rsidR="007E5EEC" w:rsidP="003814F5" w:rsidRDefault="007E5EEC" w14:paraId="0261F106" w14:textId="77777777">
      <w:pPr>
        <w:pStyle w:val="ac"/>
        <w:widowControl/>
        <w:suppressAutoHyphens w:val="0"/>
        <w:overflowPunct/>
        <w:autoSpaceDE/>
        <w:autoSpaceDN/>
        <w:ind w:left="92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C8638E" w:rsidR="007E5EEC" w:rsidP="003814F5" w:rsidRDefault="007E5EEC" w14:paraId="02681401" w14:textId="77777777">
      <w:pPr>
        <w:pStyle w:val="ac"/>
        <w:widowControl/>
        <w:suppressAutoHyphens w:val="0"/>
        <w:overflowPunct/>
        <w:autoSpaceDE/>
        <w:autoSpaceDN/>
        <w:ind w:left="0"/>
        <w:jc w:val="both"/>
        <w:textAlignment w:val="auto"/>
        <w:rPr>
          <w:rFonts w:ascii="Times New Roman" w:hAnsi="Times New Roman"/>
          <w:kern w:val="0"/>
          <w:sz w:val="24"/>
          <w:szCs w:val="24"/>
          <w:u w:val="single"/>
        </w:rPr>
      </w:pPr>
      <w:r w:rsidRPr="003814F5">
        <w:rPr>
          <w:rFonts w:ascii="Times New Roman" w:hAnsi="Times New Roman"/>
          <w:kern w:val="0"/>
          <w:sz w:val="24"/>
          <w:szCs w:val="24"/>
        </w:rPr>
        <w:t>А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Учитывает интересы РФ в регионе, интегрируя Россию в систему европейской безопасности</w:t>
      </w:r>
    </w:p>
    <w:p w:rsidRPr="00C8638E" w:rsidR="007E5EEC" w:rsidP="003814F5" w:rsidRDefault="007E5EEC" w14:paraId="6DD40CE8" w14:textId="77777777">
      <w:pPr>
        <w:pStyle w:val="ac"/>
        <w:widowControl/>
        <w:suppressAutoHyphens w:val="0"/>
        <w:overflowPunct/>
        <w:autoSpaceDE/>
        <w:autoSpaceDN/>
        <w:ind w:left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8638E">
        <w:rPr>
          <w:rFonts w:ascii="Times New Roman" w:hAnsi="Times New Roman"/>
          <w:kern w:val="0"/>
          <w:sz w:val="24"/>
          <w:szCs w:val="24"/>
          <w:lang w:val="en-US"/>
        </w:rPr>
        <w:t>B</w:t>
      </w:r>
      <w:r w:rsidRPr="00C8638E">
        <w:rPr>
          <w:rFonts w:ascii="Times New Roman" w:hAnsi="Times New Roman"/>
          <w:kern w:val="0"/>
          <w:sz w:val="24"/>
          <w:szCs w:val="24"/>
        </w:rPr>
        <w:t>. Основана на исключительной роли НАТО в построении системы безопасности ЕС</w:t>
      </w:r>
    </w:p>
    <w:p w:rsidRPr="00C8638E" w:rsidR="007E5EEC" w:rsidP="003814F5" w:rsidRDefault="007E5EEC" w14:paraId="7B000700" w14:textId="77777777">
      <w:pPr>
        <w:pStyle w:val="ac"/>
        <w:widowControl/>
        <w:suppressAutoHyphens w:val="0"/>
        <w:overflowPunct/>
        <w:autoSpaceDE/>
        <w:autoSpaceDN/>
        <w:ind w:left="0"/>
        <w:jc w:val="both"/>
        <w:textAlignment w:val="auto"/>
        <w:rPr>
          <w:rFonts w:ascii="Times New Roman" w:hAnsi="Times New Roman"/>
          <w:kern w:val="0"/>
          <w:sz w:val="24"/>
          <w:szCs w:val="24"/>
          <w:u w:val="single"/>
        </w:rPr>
      </w:pPr>
      <w:r w:rsidRPr="00C8638E">
        <w:rPr>
          <w:rFonts w:ascii="Times New Roman" w:hAnsi="Times New Roman"/>
          <w:kern w:val="0"/>
          <w:sz w:val="24"/>
          <w:szCs w:val="24"/>
          <w:u w:val="single"/>
          <w:lang w:val="en-US"/>
        </w:rPr>
        <w:t>C</w:t>
      </w:r>
      <w:r w:rsidRPr="00C8638E">
        <w:rPr>
          <w:rFonts w:ascii="Times New Roman" w:hAnsi="Times New Roman"/>
          <w:kern w:val="0"/>
          <w:sz w:val="24"/>
          <w:szCs w:val="24"/>
          <w:u w:val="single"/>
        </w:rPr>
        <w:t>. Выстраивается сбалансировано на основе развития ОВПБ ЕС, при активном участии НАТО и во взаимодействии с ОБСЕ</w:t>
      </w:r>
    </w:p>
    <w:p w:rsidRPr="003814F5" w:rsidR="007E5EEC" w:rsidP="003814F5" w:rsidRDefault="007E5EEC" w14:paraId="4B1984C2" w14:textId="77777777">
      <w:pPr>
        <w:pStyle w:val="ac"/>
        <w:widowControl/>
        <w:suppressAutoHyphens w:val="0"/>
        <w:overflowPunct/>
        <w:autoSpaceDE/>
        <w:autoSpaceDN/>
        <w:ind w:left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D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3814F5">
        <w:rPr>
          <w:rFonts w:ascii="Times New Roman" w:hAnsi="Times New Roman"/>
          <w:kern w:val="0"/>
          <w:sz w:val="24"/>
          <w:szCs w:val="24"/>
        </w:rPr>
        <w:t xml:space="preserve"> Уравновешивает присутствие НАТО в регионе, путем усиления ОВПБ</w:t>
      </w:r>
    </w:p>
    <w:p w:rsidR="007E5EEC" w:rsidP="003814F5" w:rsidRDefault="007E5EEC" w14:paraId="2D06E6C3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C8638E" w:rsidR="007E5EEC" w:rsidP="003814F5" w:rsidRDefault="00C8638E" w14:paraId="7CCF89F9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C8638E">
        <w:rPr>
          <w:rFonts w:ascii="Times New Roman" w:hAnsi="Times New Roman"/>
          <w:b/>
          <w:i/>
          <w:kern w:val="0"/>
          <w:sz w:val="24"/>
          <w:szCs w:val="24"/>
        </w:rPr>
        <w:t>Примерные темы докладов по темам №№ 2,3,7</w:t>
      </w:r>
    </w:p>
    <w:p w:rsidR="007E5EEC" w:rsidP="00C8638E" w:rsidRDefault="00C8638E" w14:paraId="40ED0C12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hanging="453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Международный регион в системе международных отношений</w:t>
      </w:r>
    </w:p>
    <w:p w:rsidR="00C8638E" w:rsidP="00C8638E" w:rsidRDefault="00C8638E" w14:paraId="60F4D6B1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Основные концепты современного регионализма</w:t>
      </w:r>
    </w:p>
    <w:p w:rsidR="00C8638E" w:rsidP="00C8638E" w:rsidRDefault="00C8638E" w14:paraId="2BDD416F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Теория региональных подсистем</w:t>
      </w:r>
    </w:p>
    <w:p w:rsidR="00C8638E" w:rsidP="00C8638E" w:rsidRDefault="00C8638E" w14:paraId="6223FFD6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Особенности процессов безопасностив АТР</w:t>
      </w:r>
    </w:p>
    <w:p w:rsidR="00C8638E" w:rsidP="00C8638E" w:rsidRDefault="00C8638E" w14:paraId="1A1A9DA5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Международные процессы СВА и интересы Японии</w:t>
      </w:r>
    </w:p>
    <w:p w:rsidR="00C8638E" w:rsidP="00C8638E" w:rsidRDefault="00C8638E" w14:paraId="0A1E81CF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Страны ЛА в АТР</w:t>
      </w:r>
    </w:p>
    <w:p w:rsidR="00C8638E" w:rsidP="00C8638E" w:rsidRDefault="00C8638E" w14:paraId="4F66A4E3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АСЕАН и перспективы регионального лидерства в АТР</w:t>
      </w:r>
    </w:p>
    <w:p w:rsidR="00C8638E" w:rsidP="00C8638E" w:rsidRDefault="00C8638E" w14:paraId="2FD06545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Африканский Союз как ведущий игрок панафриканской регионализации</w:t>
      </w:r>
    </w:p>
    <w:p w:rsidR="00C8638E" w:rsidP="00C8638E" w:rsidRDefault="00C8638E" w14:paraId="68C9C282" w14:textId="77777777">
      <w:pPr>
        <w:widowControl/>
        <w:numPr>
          <w:ilvl w:val="6"/>
          <w:numId w:val="1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Основные черты участия африканских государств в МО</w:t>
      </w:r>
    </w:p>
    <w:p w:rsidR="00C8638E" w:rsidP="00C8638E" w:rsidRDefault="00C8638E" w14:paraId="1F37E925" w14:textId="77777777">
      <w:pPr>
        <w:widowControl/>
        <w:suppressAutoHyphens w:val="0"/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E5EEC" w:rsidP="00A75F3C" w:rsidRDefault="007E5EEC" w14:paraId="3EF7E3D8" w14:textId="77777777">
      <w:pPr>
        <w:jc w:val="both"/>
        <w:rPr>
          <w:rFonts w:ascii="Times New Roman" w:hAnsi="Times New Roman"/>
          <w:b/>
          <w:sz w:val="24"/>
        </w:rPr>
      </w:pPr>
      <w:r w:rsidRPr="00BD632D">
        <w:rPr>
          <w:rFonts w:ascii="Times New Roman" w:hAnsi="Times New Roman"/>
          <w:b/>
          <w:sz w:val="24"/>
        </w:rPr>
        <w:t>4.3. Оценочные средства для промежуточной аттестации</w:t>
      </w:r>
    </w:p>
    <w:p w:rsidR="007E5EEC" w:rsidP="00A75F3C" w:rsidRDefault="007E5EEC" w14:paraId="46ECA02C" w14:textId="77777777">
      <w:pPr>
        <w:jc w:val="both"/>
        <w:rPr>
          <w:rFonts w:ascii="Times New Roman" w:hAnsi="Times New Roman"/>
          <w:b/>
          <w:sz w:val="24"/>
        </w:rPr>
      </w:pPr>
    </w:p>
    <w:p w:rsidR="00A60A9B" w:rsidP="00A60A9B" w:rsidRDefault="00A60A9B" w14:paraId="7EC9957E" w14:textId="7777777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Pr="003814F5" w:rsidR="007E5EEC" w:rsidP="003814F5" w:rsidRDefault="007E5EEC" w14:paraId="1678F6FD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960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268"/>
        <w:gridCol w:w="3084"/>
      </w:tblGrid>
      <w:tr w:rsidRPr="00FA2485" w:rsidR="00FA2485" w:rsidTr="00B5762E" w14:paraId="032E8FF3" w14:textId="77777777"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FA2485" w:rsidRDefault="00FA2485" w14:paraId="39A81743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Код</w:t>
            </w:r>
          </w:p>
          <w:p w:rsidRPr="00FA2485" w:rsidR="00FA2485" w:rsidP="00FA2485" w:rsidRDefault="00FA2485" w14:paraId="00912688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FA2485" w:rsidRDefault="00FA2485" w14:paraId="5B7FE3EE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Наименование</w:t>
            </w:r>
          </w:p>
          <w:p w:rsidRPr="00FA2485" w:rsidR="00FA2485" w:rsidP="00FA2485" w:rsidRDefault="00FA2485" w14:paraId="545807F7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FA2485" w:rsidRDefault="00FA2485" w14:paraId="50366040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Код</w:t>
            </w:r>
          </w:p>
          <w:p w:rsidRPr="00FA2485" w:rsidR="00FA2485" w:rsidP="00FA2485" w:rsidRDefault="00FA2485" w14:paraId="51176911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A2485" w:rsidR="00FA2485" w:rsidP="00FA2485" w:rsidRDefault="00FA2485" w14:paraId="0A2687A6" w14:textId="77777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eastAsia="Calibri"/>
                <w:kern w:val="0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Pr="00FA2485" w:rsidR="00FA2485" w:rsidTr="00B5762E" w14:paraId="7F69111E" w14:textId="77777777"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2C5509F0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</w:rPr>
              <w:t>ПК-6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556AF98E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Способностью понимать логику глобальных процессов и развития всемирной политической системы международных отношений, владеть знаниями об основных тенденциях развития ключевых интеграционных процессов современности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03F4A45E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5B524D37" w14:textId="77777777">
            <w:pPr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Формирование целостного представления обучающихся о многофакторности современных международных процессов, расширение знаний о роли интеграционных процессов в современных международных отношениях, усвоение теоретических моделей анализа интеграционного развития.</w:t>
            </w:r>
          </w:p>
        </w:tc>
      </w:tr>
      <w:tr w:rsidRPr="00FA2485" w:rsidR="00FA2485" w:rsidTr="00B5762E" w14:paraId="512ED557" w14:textId="77777777"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7CC29971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50857378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Владением владеть навыками отслеживания динамики основных характеристик среды международной безопасности и знаниями об основах регулирования международных конфликтов с использованием дипломатических и силовых методов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2AABA055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ПК-7.1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2485" w:rsidR="00FA2485" w:rsidP="00FA2485" w:rsidRDefault="00FA2485" w14:paraId="15329946" w14:textId="7777777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kern w:val="0"/>
                <w:sz w:val="24"/>
                <w:szCs w:val="24"/>
              </w:rPr>
              <w:t>Формирование представлений об основных характеристиках среды международной безопасности, взаимообусловленном характере национальной, региональной и международной безопасности, об истоках конфликтности в международных отношениях, типах и факторах конфликтов в современном мире.</w:t>
            </w:r>
          </w:p>
        </w:tc>
      </w:tr>
    </w:tbl>
    <w:p w:rsidRPr="00FA2485" w:rsidR="00FA2485" w:rsidP="00FA2485" w:rsidRDefault="00FA2485" w14:paraId="0CBB4C51" w14:textId="77777777">
      <w:pPr>
        <w:widowControl/>
        <w:overflowPunct/>
        <w:autoSpaceDE/>
        <w:jc w:val="both"/>
        <w:textAlignment w:val="auto"/>
        <w:rPr>
          <w:rFonts w:ascii="Times New Roman" w:hAnsi="Times New Roman"/>
        </w:rPr>
      </w:pPr>
    </w:p>
    <w:p w:rsidRPr="00FA2485" w:rsidR="00FA2485" w:rsidP="00FA2485" w:rsidRDefault="00FA2485" w14:paraId="086B6D83" w14:textId="77777777">
      <w:pPr>
        <w:widowControl/>
        <w:suppressAutoHyphens w:val="0"/>
        <w:overflowPunct/>
        <w:autoSpaceDE/>
        <w:autoSpaceDN/>
        <w:spacing w:before="120" w:after="200" w:line="276" w:lineRule="auto"/>
        <w:jc w:val="center"/>
        <w:textAlignment w:val="auto"/>
        <w:rPr>
          <w:rFonts w:ascii="Times New Roman" w:hAnsi="Times New Roman" w:eastAsia="Calibri"/>
          <w:b/>
          <w:kern w:val="0"/>
          <w:sz w:val="24"/>
          <w:szCs w:val="24"/>
          <w:lang w:eastAsia="en-US"/>
        </w:rPr>
      </w:pPr>
      <w:r w:rsidRPr="00FA2485">
        <w:rPr>
          <w:rFonts w:ascii="Times New Roman" w:hAnsi="Times New Roman" w:eastAsia="Calibri"/>
          <w:b/>
          <w:kern w:val="0"/>
          <w:sz w:val="24"/>
          <w:szCs w:val="24"/>
          <w:lang w:eastAsia="en-US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817"/>
        <w:gridCol w:w="4253"/>
      </w:tblGrid>
      <w:tr w:rsidRPr="00FA2485" w:rsidR="00FA2485" w:rsidTr="00B5762E" w14:paraId="566B7BB8" w14:textId="77777777">
        <w:trPr>
          <w:trHeight w:val="62"/>
        </w:trPr>
        <w:tc>
          <w:tcPr>
            <w:tcW w:w="243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1C54E2E7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eastAsia="en-US"/>
              </w:rPr>
            </w:pPr>
            <w:r w:rsidRPr="00FA2485">
              <w:rPr>
                <w:rFonts w:ascii="Times New Roman" w:hAnsi="Times New Roman" w:eastAsia="Calibri"/>
                <w:b/>
                <w:bCs/>
                <w:kern w:val="0"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7F91871D" w14:textId="77777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left="149" w:right="170" w:hanging="149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eastAsia="en-US"/>
              </w:rPr>
            </w:pPr>
            <w:r w:rsidRPr="00FA2485">
              <w:rPr>
                <w:rFonts w:ascii="Times New Roman" w:hAnsi="Times New Roman" w:eastAsia="Calibri"/>
                <w:b/>
                <w:bCs/>
                <w:kern w:val="0"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0CF96384" w14:textId="77777777">
            <w:pPr>
              <w:jc w:val="center"/>
              <w:rPr>
                <w:rFonts w:eastAsia="Calibri" w:cs="Calibri"/>
                <w:b/>
                <w:kern w:val="0"/>
                <w:sz w:val="24"/>
                <w:szCs w:val="24"/>
              </w:rPr>
            </w:pPr>
            <w:r w:rsidRPr="00FA2485">
              <w:rPr>
                <w:rFonts w:ascii="Times New Roman" w:hAnsi="Times New Roman" w:eastAsia="Calibri"/>
                <w:b/>
                <w:bCs/>
                <w:kern w:val="0"/>
                <w:sz w:val="24"/>
                <w:szCs w:val="24"/>
                <w:lang w:eastAsia="en-US"/>
              </w:rPr>
              <w:t>Критерий оценивания</w:t>
            </w:r>
          </w:p>
        </w:tc>
      </w:tr>
      <w:tr w:rsidRPr="00FA2485" w:rsidR="00FA2485" w:rsidTr="00B5762E" w14:paraId="25F37DFF" w14:textId="77777777">
        <w:trPr>
          <w:trHeight w:val="62"/>
        </w:trPr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7476279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ПК-6.1. </w:t>
            </w:r>
            <w:r w:rsidRPr="00FA2485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 представления обучающихся о многофакторности современных международных процессов, расширение </w:t>
            </w:r>
            <w:r w:rsidRPr="00FA2485">
              <w:rPr>
                <w:rFonts w:ascii="Times New Roman" w:hAnsi="Times New Roman"/>
                <w:sz w:val="20"/>
                <w:szCs w:val="20"/>
              </w:rPr>
              <w:lastRenderedPageBreak/>
              <w:t>знаний о роли интеграционных процессов в современных международных отношениях, усвоение теоретических моделей анализа интеграционного развития.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73D9E5AE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междисциплинарности анализа в области международных отношений.</w:t>
            </w:r>
          </w:p>
          <w:p w:rsidRPr="00FA2485" w:rsidR="00FA2485" w:rsidP="00FA2485" w:rsidRDefault="00FA2485" w14:paraId="094D40F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Знание основных компонентов, определяющих логику современных процессов.</w:t>
            </w:r>
          </w:p>
          <w:p w:rsidRPr="00FA2485" w:rsidR="00FA2485" w:rsidP="00FA2485" w:rsidRDefault="00FA2485" w14:paraId="73C22E3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lastRenderedPageBreak/>
              <w:t>Знание теорий международной интеграции.</w:t>
            </w:r>
          </w:p>
          <w:p w:rsidRPr="00FA2485" w:rsidR="00FA2485" w:rsidP="00FA2485" w:rsidRDefault="00FA2485" w14:paraId="7B735EFF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Знание основных форм интеграционного развития, понимание многообразия интеграционной динамики в мире.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1410623D" w14:textId="77777777">
            <w:pPr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</w:pPr>
            <w:r w:rsidRPr="00FA2485"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  <w:lastRenderedPageBreak/>
              <w:t>Умеет выявлять мегатренды мирового развития.</w:t>
            </w:r>
          </w:p>
          <w:p w:rsidRPr="00FA2485" w:rsidR="00FA2485" w:rsidP="00FA2485" w:rsidRDefault="00FA2485" w14:paraId="53956C8A" w14:textId="77777777">
            <w:pPr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</w:pPr>
            <w:r w:rsidRPr="00FA2485"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  <w:t>Владеет основными политологическими понятиями, способствующими пониманию логики глобальных процессов.</w:t>
            </w:r>
          </w:p>
          <w:p w:rsidRPr="00FA2485" w:rsidR="00FA2485" w:rsidP="00FA2485" w:rsidRDefault="00FA2485" w14:paraId="2671D4AF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Самостоятельно сравнивает интеграционные процессы в регионах с процессами глобализации, регионализации, локализации.</w:t>
            </w:r>
          </w:p>
          <w:p w:rsidRPr="00FA2485" w:rsidR="00FA2485" w:rsidP="00FA2485" w:rsidRDefault="00FA2485" w14:paraId="77F8FC4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Демонстрирует комплексное представление о многообразии форм интеграционного развития относительно конкретных регионов.</w:t>
            </w:r>
          </w:p>
        </w:tc>
      </w:tr>
      <w:tr w:rsidRPr="00FA2485" w:rsidR="00FA2485" w:rsidTr="00B5762E" w14:paraId="50117BC1" w14:textId="77777777">
        <w:trPr>
          <w:trHeight w:val="62"/>
        </w:trPr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093574AF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Код этапа ПК-7.1. </w:t>
            </w:r>
            <w:r w:rsidRPr="00FA2485">
              <w:rPr>
                <w:rFonts w:ascii="Times New Roman" w:hAnsi="Times New Roman"/>
                <w:sz w:val="20"/>
                <w:szCs w:val="20"/>
              </w:rPr>
              <w:t>Формирование представлений об основных характеристиках среды международной безопасности, взаимообусловленном характере национальной, региональной и международной безопасности, об истоках конфликтности в международных отношениях, типах и факторах конфликтов в современном мире.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62CA1744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Знание основных характеристик процессов международной безопасности.</w:t>
            </w:r>
          </w:p>
          <w:p w:rsidRPr="00FA2485" w:rsidR="00FA2485" w:rsidP="00FA2485" w:rsidRDefault="00FA2485" w14:paraId="7DEB86A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Понимание природы современных международных кризисов, конфликтов.</w:t>
            </w:r>
          </w:p>
          <w:p w:rsidRPr="00FA2485" w:rsidR="00FA2485" w:rsidP="00FA2485" w:rsidRDefault="00FA2485" w14:paraId="4F99DE0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Понимание роли национального интереса в процессах международной безопасности.</w:t>
            </w:r>
          </w:p>
          <w:p w:rsidRPr="00FA2485" w:rsidR="00FA2485" w:rsidP="00FA2485" w:rsidRDefault="00FA2485" w14:paraId="5CE6B9AF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Знание основных подходов в определении международных конфликтов.</w:t>
            </w:r>
          </w:p>
          <w:p w:rsidRPr="00FA2485" w:rsidR="00FA2485" w:rsidP="00FA2485" w:rsidRDefault="00FA2485" w14:paraId="1A6E48F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Знание базовых теорий в изучении международных конфликтов.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A2485" w:rsidR="00FA2485" w:rsidP="00FA2485" w:rsidRDefault="00FA2485" w14:paraId="13F0FB47" w14:textId="77777777">
            <w:pPr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</w:pPr>
            <w:r w:rsidRPr="00FA2485"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  <w:t>Активное владеет понятиями международной безопасности, теоретическими подходы в определении процессов международной безопасности.</w:t>
            </w:r>
          </w:p>
          <w:p w:rsidRPr="00FA2485" w:rsidR="00FA2485" w:rsidP="00FA2485" w:rsidRDefault="00FA2485" w14:paraId="1EE48F56" w14:textId="77777777">
            <w:pPr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</w:pPr>
            <w:r w:rsidRPr="00FA2485"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  <w:t>Определяет и характеризует истоки конфликтности в современных международных отношениях.</w:t>
            </w:r>
          </w:p>
          <w:p w:rsidRPr="00FA2485" w:rsidR="00FA2485" w:rsidP="00FA2485" w:rsidRDefault="00FA2485" w14:paraId="415BA717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 w:eastAsia="Calibri"/>
                <w:kern w:val="0"/>
                <w:sz w:val="20"/>
                <w:szCs w:val="20"/>
                <w:lang w:eastAsia="en-US"/>
              </w:rPr>
              <w:t>Способен выявить теоретическую основу политики безопасности национальных государств</w:t>
            </w:r>
            <w:r w:rsidRPr="00FA24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FA2485" w:rsidR="00FA2485" w:rsidP="00FA2485" w:rsidRDefault="00FA2485" w14:paraId="7425F6D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Умеет выделять основные критерии международного конфликта.</w:t>
            </w:r>
          </w:p>
          <w:p w:rsidRPr="00FA2485" w:rsidR="00FA2485" w:rsidP="00FA2485" w:rsidRDefault="00FA2485" w14:paraId="6F7AAB7B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FA2485">
              <w:rPr>
                <w:rFonts w:ascii="Times New Roman" w:hAnsi="Times New Roman"/>
                <w:sz w:val="20"/>
                <w:szCs w:val="20"/>
              </w:rPr>
              <w:t>Выявляет и хорошо определяет основные теоретические расхождения в определении конфликта.</w:t>
            </w:r>
          </w:p>
        </w:tc>
      </w:tr>
    </w:tbl>
    <w:p w:rsidR="007E5EEC" w:rsidP="00C2006C" w:rsidRDefault="007E5EEC" w14:paraId="49C56E82" w14:textId="77777777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Pr="00E3739F" w:rsidR="007E5EEC" w:rsidP="00E3739F" w:rsidRDefault="007E5EEC" w14:paraId="362D516F" w14:textId="77777777">
      <w:pPr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E3739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4.3.2. Типовые оценочные средства</w:t>
      </w:r>
    </w:p>
    <w:p w:rsidR="007E5EEC" w:rsidP="00D42915" w:rsidRDefault="007E5EEC" w14:paraId="0399F1DC" w14:textId="77777777">
      <w:pPr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7E5EEC" w:rsidP="00D42915" w:rsidRDefault="007E5EEC" w14:paraId="43E032EE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4714B5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Примерный перечень вопросов к 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>экзамену</w:t>
      </w:r>
      <w:r w:rsidRPr="004714B5">
        <w:rPr>
          <w:rFonts w:ascii="Times New Roman" w:hAnsi="Times New Roman"/>
          <w:b/>
          <w:kern w:val="0"/>
          <w:sz w:val="24"/>
          <w:szCs w:val="24"/>
          <w:lang w:eastAsia="en-US"/>
        </w:rPr>
        <w:t>:</w:t>
      </w:r>
    </w:p>
    <w:p w:rsidR="007E5EEC" w:rsidP="00D42915" w:rsidRDefault="007E5EEC" w14:paraId="0B0E9C2C" w14:textId="77777777">
      <w:pPr>
        <w:jc w:val="center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</w:p>
    <w:p w:rsidR="007E5EEC" w:rsidP="00D42915" w:rsidRDefault="007E5EEC" w14:paraId="4A89F0F1" w14:textId="77777777">
      <w:pPr>
        <w:jc w:val="center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  <w:r w:rsidRPr="0066111E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Теоретический блок</w:t>
      </w:r>
      <w:r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:</w:t>
      </w:r>
    </w:p>
    <w:p w:rsidR="007E5EEC" w:rsidP="00D42915" w:rsidRDefault="007E5EEC" w14:paraId="28ED26CB" w14:textId="77777777">
      <w:pPr>
        <w:jc w:val="center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</w:p>
    <w:p w:rsidRPr="002456CF" w:rsidR="007E5EEC" w:rsidP="000145E4" w:rsidRDefault="007E5EEC" w14:paraId="2CF5FA09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Основные тенденции развития современных международных отношений. Факторы развития  региональных подсистем.</w:t>
      </w:r>
    </w:p>
    <w:p w:rsidRPr="002456CF" w:rsidR="007E5EEC" w:rsidP="000145E4" w:rsidRDefault="007E5EEC" w14:paraId="7385FF43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Определение международного региона. Задачи регионального уровня анализа международных отношений.</w:t>
      </w:r>
    </w:p>
    <w:p w:rsidRPr="002456CF" w:rsidR="007E5EEC" w:rsidP="000145E4" w:rsidRDefault="007E5EEC" w14:paraId="769E9EEE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Международный регионализм. Модели регионализма и основные элементы анализа процесса регионализации.</w:t>
      </w:r>
    </w:p>
    <w:p w:rsidRPr="002456CF" w:rsidR="007E5EEC" w:rsidP="000145E4" w:rsidRDefault="007E5EEC" w14:paraId="3E43F863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 xml:space="preserve">Теория «открытого регионализма» (Ф.Бергстейн, Б.Хеттне и др.). Практика «открытого регионализма» в современных регионах. </w:t>
      </w:r>
    </w:p>
    <w:p w:rsidRPr="002456CF" w:rsidR="007E5EEC" w:rsidP="000145E4" w:rsidRDefault="007E5EEC" w14:paraId="509CC568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Основные характеристики процесса регионализации. Соотношение регионализации и глобализации.</w:t>
      </w:r>
    </w:p>
    <w:p w:rsidRPr="002456CF" w:rsidR="007E5EEC" w:rsidP="000145E4" w:rsidRDefault="007E5EEC" w14:paraId="294DFFA6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Регионализм в ТМО. Основные подходы к фактору регионализма.</w:t>
      </w:r>
    </w:p>
    <w:p w:rsidRPr="002456CF" w:rsidR="007E5EEC" w:rsidP="000145E4" w:rsidRDefault="007E5EEC" w14:paraId="3055471E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Концепции и инструменты сотрудничества в области региональной безопасности. Система региональной безопасности. Теории региональной безопасности.</w:t>
      </w:r>
    </w:p>
    <w:p w:rsidRPr="002456CF" w:rsidR="007E5EEC" w:rsidP="000145E4" w:rsidRDefault="007E5EEC" w14:paraId="52960C22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Основные этапы экономической интеграции по Б.Балаши. Критика его теории. Анализ результативности экономической интеграции: основные критерии.</w:t>
      </w:r>
    </w:p>
    <w:p w:rsidRPr="002456CF" w:rsidR="007E5EEC" w:rsidP="000145E4" w:rsidRDefault="007E5EEC" w14:paraId="615C6411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Интеграционные процессы в современном мире. Интеграция и регионализация, глобализация.</w:t>
      </w:r>
    </w:p>
    <w:p w:rsidRPr="002456CF" w:rsidR="007E5EEC" w:rsidP="000145E4" w:rsidRDefault="007E5EEC" w14:paraId="3077D9B6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Фактор ядерного оружия в развитии региона. Региональные зоны свободные от ядерного оружия.</w:t>
      </w:r>
    </w:p>
    <w:p w:rsidRPr="002456CF" w:rsidR="007E5EEC" w:rsidP="000145E4" w:rsidRDefault="007E5EEC" w14:paraId="00E7E66D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lastRenderedPageBreak/>
        <w:t xml:space="preserve">Особенности протекания региональных конфликтов. </w:t>
      </w:r>
      <w:r w:rsidRPr="002456CF">
        <w:rPr>
          <w:rFonts w:ascii="Times New Roman" w:hAnsi="Times New Roman"/>
          <w:kern w:val="0"/>
          <w:sz w:val="24"/>
          <w:szCs w:val="24"/>
        </w:rPr>
        <w:t>Основные типы региональных конфликтов на современном этапе.</w:t>
      </w:r>
    </w:p>
    <w:p w:rsidRPr="002456CF" w:rsidR="007E5EEC" w:rsidP="000145E4" w:rsidRDefault="007E5EEC" w14:paraId="5B7F85C3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 xml:space="preserve">Международные региональные организации, их роль в процессах регионализации. </w:t>
      </w:r>
    </w:p>
    <w:p w:rsidRPr="002456CF" w:rsidR="007E5EEC" w:rsidP="000145E4" w:rsidRDefault="007E5EEC" w14:paraId="463B8373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Региональное лидерство. Основные характеристики регионального лидера и борьбы за лидерство. Теория Т.Педерсона «корпоративного лидерства».</w:t>
      </w:r>
    </w:p>
    <w:p w:rsidRPr="002456CF" w:rsidR="007E5EEC" w:rsidP="000145E4" w:rsidRDefault="007E5EEC" w14:paraId="742EB083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Трансрегиональное сотрудничество: классификация, перспективы развития в современном мире (исламский вариант, ибероамериканский, евроатлантический).</w:t>
      </w:r>
    </w:p>
    <w:p w:rsidRPr="002456CF" w:rsidR="007E5EEC" w:rsidP="000145E4" w:rsidRDefault="007E5EEC" w14:paraId="3E367459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>Фактор трансрегионализма в становлении современных мегаблоков.</w:t>
      </w:r>
    </w:p>
    <w:p w:rsidRPr="000145E4" w:rsidR="007E5EEC" w:rsidP="000145E4" w:rsidRDefault="007E5EEC" w14:paraId="4A1A3D64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56CF">
        <w:rPr>
          <w:rFonts w:ascii="Times New Roman" w:hAnsi="Times New Roman"/>
          <w:kern w:val="0"/>
          <w:sz w:val="24"/>
          <w:szCs w:val="24"/>
        </w:rPr>
        <w:t xml:space="preserve">Европейская региональная подсистема МО: общие черты и тенденции развития в </w:t>
      </w:r>
      <w:r w:rsidRPr="000145E4">
        <w:rPr>
          <w:rFonts w:ascii="Times New Roman" w:hAnsi="Times New Roman"/>
          <w:kern w:val="0"/>
          <w:sz w:val="24"/>
          <w:szCs w:val="24"/>
        </w:rPr>
        <w:t>XXI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в.</w:t>
      </w:r>
    </w:p>
    <w:p w:rsidRPr="000145E4" w:rsidR="007E5EEC" w:rsidP="000145E4" w:rsidRDefault="007E5EEC" w14:paraId="6BB214F8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Ислам как фактор политического и социального развития стран БСВ. Исламская интеграция. Панисламизм.</w:t>
      </w:r>
    </w:p>
    <w:p w:rsidRPr="000145E4" w:rsidR="007E5EEC" w:rsidP="000145E4" w:rsidRDefault="007E5EEC" w14:paraId="29DB60A9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Геополитические факторы развития стран арабского Востока. Основные международные организации и их эффективность.</w:t>
      </w:r>
    </w:p>
    <w:p w:rsidRPr="000145E4" w:rsidR="007E5EEC" w:rsidP="000145E4" w:rsidRDefault="007E5EEC" w14:paraId="601802E4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 xml:space="preserve">Страны Латинской Америки после финансового кризиса 2008-2011гг. Основные тенденции развития латиноамериканского региона. </w:t>
      </w:r>
    </w:p>
    <w:p w:rsidRPr="000145E4" w:rsidR="007E5EEC" w:rsidP="000145E4" w:rsidRDefault="007E5EEC" w14:paraId="1433DA52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Ведущие интеграционные системы АТР: основные черты, общие характеристики и различия.</w:t>
      </w:r>
    </w:p>
    <w:p w:rsidRPr="000145E4" w:rsidR="007E5EEC" w:rsidP="000145E4" w:rsidRDefault="007E5EEC" w14:paraId="244B2813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Экономическая интеграция на евразийском пространстве. Создание Евразийского Экономического Союза.</w:t>
      </w:r>
    </w:p>
    <w:p w:rsidRPr="000145E4" w:rsidR="007E5EEC" w:rsidP="000145E4" w:rsidRDefault="007E5EEC" w14:paraId="724D21CA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Общие тенденции развития Африканского континента. Черты региональной интеграции. Панафриканская интеграция.</w:t>
      </w:r>
    </w:p>
    <w:p w:rsidRPr="000145E4" w:rsidR="007E5EEC" w:rsidP="000145E4" w:rsidRDefault="007E5EEC" w14:paraId="141627C4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Сотрудничество ООН и региональных организаций в области миротворчества.</w:t>
      </w:r>
    </w:p>
    <w:p w:rsidRPr="000145E4" w:rsidR="007E5EEC" w:rsidP="000145E4" w:rsidRDefault="007E5EEC" w14:paraId="3100348A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 xml:space="preserve">Политика содействию международному развитию: понятие и роль в развитии региона. </w:t>
      </w:r>
    </w:p>
    <w:p w:rsidR="007E5EEC" w:rsidP="000145E4" w:rsidRDefault="007E5EEC" w14:paraId="6FEC5DA8" w14:textId="77777777">
      <w:pPr>
        <w:widowControl/>
        <w:numPr>
          <w:ilvl w:val="3"/>
          <w:numId w:val="25"/>
        </w:numPr>
        <w:suppressAutoHyphens w:val="0"/>
        <w:overflowPunct/>
        <w:autoSpaceDE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145E4">
        <w:rPr>
          <w:rFonts w:ascii="Times New Roman" w:hAnsi="Times New Roman"/>
          <w:kern w:val="0"/>
          <w:sz w:val="24"/>
          <w:szCs w:val="24"/>
        </w:rPr>
        <w:t>Региональные стратегии развития и универсализм ООН.</w:t>
      </w:r>
    </w:p>
    <w:p w:rsidR="007E5EEC" w:rsidP="000145E4" w:rsidRDefault="007E5EEC" w14:paraId="59D1F9D4" w14:textId="77777777">
      <w:pPr>
        <w:widowControl/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Pr="000145E4" w:rsidR="007E5EEC" w:rsidP="00E3739F" w:rsidRDefault="007E5EEC" w14:paraId="676A2755" w14:textId="77777777">
      <w:pPr>
        <w:jc w:val="center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  <w:r w:rsidRPr="000145E4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Практические задания</w:t>
      </w:r>
    </w:p>
    <w:p w:rsidR="007E5EEC" w:rsidP="00D42915" w:rsidRDefault="007E5EEC" w14:paraId="6E73E89A" w14:textId="77777777">
      <w:pPr>
        <w:jc w:val="center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</w:p>
    <w:p w:rsidRPr="002456CF" w:rsidR="007E5EEC" w:rsidP="000145E4" w:rsidRDefault="007E5EEC" w14:paraId="6FAF5E65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Перечислите и формализуйте в таблице ф</w:t>
      </w:r>
      <w:r w:rsidRPr="002456CF">
        <w:rPr>
          <w:rFonts w:ascii="Times New Roman" w:hAnsi="Times New Roman"/>
          <w:kern w:val="0"/>
          <w:sz w:val="24"/>
          <w:szCs w:val="24"/>
        </w:rPr>
        <w:t>акторы развития  региональных подсистем.</w:t>
      </w:r>
    </w:p>
    <w:p w:rsidR="007E5EEC" w:rsidP="000145E4" w:rsidRDefault="007E5EEC" w14:paraId="35C52BAC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Приведите несколько трактовок </w:t>
      </w:r>
      <w:r w:rsidRPr="000145E4">
        <w:rPr>
          <w:rFonts w:ascii="Times New Roman" w:hAnsi="Times New Roman"/>
          <w:kern w:val="0"/>
          <w:sz w:val="24"/>
          <w:szCs w:val="24"/>
        </w:rPr>
        <w:t>международного региона</w:t>
      </w:r>
      <w:r>
        <w:rPr>
          <w:rFonts w:ascii="Times New Roman" w:hAnsi="Times New Roman"/>
          <w:kern w:val="0"/>
          <w:sz w:val="24"/>
          <w:szCs w:val="24"/>
        </w:rPr>
        <w:t>. Зависят ли они от методологических предпочтений того или другого автора?</w:t>
      </w:r>
    </w:p>
    <w:p w:rsidRPr="002456CF" w:rsidR="007E5EEC" w:rsidP="000145E4" w:rsidRDefault="007E5EEC" w14:paraId="68293D60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Укажите типовые задачи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регионального уровня анализа международных отношений.</w:t>
      </w:r>
      <w:r>
        <w:rPr>
          <w:rFonts w:ascii="Times New Roman" w:hAnsi="Times New Roman"/>
          <w:kern w:val="0"/>
          <w:sz w:val="24"/>
          <w:szCs w:val="24"/>
        </w:rPr>
        <w:t xml:space="preserve"> Отличаются ли они от задач национального и глобального уровней анализа?</w:t>
      </w:r>
    </w:p>
    <w:p w:rsidRPr="002456CF" w:rsidR="007E5EEC" w:rsidP="000145E4" w:rsidRDefault="007E5EEC" w14:paraId="11246831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Кратко изложите в табличном формате основные м</w:t>
      </w:r>
      <w:r w:rsidRPr="000145E4">
        <w:rPr>
          <w:rFonts w:ascii="Times New Roman" w:hAnsi="Times New Roman"/>
          <w:kern w:val="0"/>
          <w:sz w:val="24"/>
          <w:szCs w:val="24"/>
        </w:rPr>
        <w:t>одели регионализма</w:t>
      </w:r>
      <w:r>
        <w:rPr>
          <w:rFonts w:ascii="Times New Roman" w:hAnsi="Times New Roman"/>
          <w:kern w:val="0"/>
          <w:sz w:val="24"/>
          <w:szCs w:val="24"/>
        </w:rPr>
        <w:t>. Из таблицы должны следовать принципиальные отличия между ними по сопоставимым критериям.</w:t>
      </w:r>
    </w:p>
    <w:p w:rsidRPr="002456CF" w:rsidR="007E5EEC" w:rsidP="000145E4" w:rsidRDefault="007E5EEC" w14:paraId="3CBDCAE3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Опираясь на материалы СМИ, приведите несколько примеров успешной практики </w:t>
      </w:r>
      <w:r w:rsidRPr="000145E4">
        <w:rPr>
          <w:rFonts w:ascii="Times New Roman" w:hAnsi="Times New Roman"/>
          <w:kern w:val="0"/>
          <w:sz w:val="24"/>
          <w:szCs w:val="24"/>
        </w:rPr>
        <w:t>«открытого регионализма»</w:t>
      </w:r>
      <w:r>
        <w:rPr>
          <w:rFonts w:ascii="Times New Roman" w:hAnsi="Times New Roman"/>
          <w:kern w:val="0"/>
          <w:sz w:val="24"/>
          <w:szCs w:val="24"/>
        </w:rPr>
        <w:t>. Сравните их.</w:t>
      </w:r>
    </w:p>
    <w:p w:rsidR="007E5EEC" w:rsidP="000145E4" w:rsidRDefault="007E5EEC" w14:paraId="581D2AF3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Формализуйте в табличном формате ос</w:t>
      </w:r>
      <w:r w:rsidRPr="000145E4">
        <w:rPr>
          <w:rFonts w:ascii="Times New Roman" w:hAnsi="Times New Roman"/>
          <w:kern w:val="0"/>
          <w:sz w:val="24"/>
          <w:szCs w:val="24"/>
        </w:rPr>
        <w:t>новные характеристики процесса регионализации</w:t>
      </w:r>
      <w:r>
        <w:rPr>
          <w:rFonts w:ascii="Times New Roman" w:hAnsi="Times New Roman"/>
          <w:kern w:val="0"/>
          <w:sz w:val="24"/>
          <w:szCs w:val="24"/>
        </w:rPr>
        <w:t>. Расположите их в порядке убывания по значимости.</w:t>
      </w:r>
    </w:p>
    <w:p w:rsidRPr="002456CF" w:rsidR="007E5EEC" w:rsidP="000145E4" w:rsidRDefault="007E5EEC" w14:paraId="720586DD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Кратко отразите в табличном формате содержание процессов </w:t>
      </w:r>
      <w:r w:rsidRPr="000145E4">
        <w:rPr>
          <w:rFonts w:ascii="Times New Roman" w:hAnsi="Times New Roman"/>
          <w:kern w:val="0"/>
          <w:sz w:val="24"/>
          <w:szCs w:val="24"/>
        </w:rPr>
        <w:t>регионализации и глобализации.</w:t>
      </w:r>
      <w:r>
        <w:rPr>
          <w:rFonts w:ascii="Times New Roman" w:hAnsi="Times New Roman"/>
          <w:kern w:val="0"/>
          <w:sz w:val="24"/>
          <w:szCs w:val="24"/>
        </w:rPr>
        <w:t xml:space="preserve"> Сравните их, укажите различия.</w:t>
      </w:r>
    </w:p>
    <w:p w:rsidR="007E5EEC" w:rsidP="000145E4" w:rsidRDefault="007E5EEC" w14:paraId="5913BD47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Сравните основные </w:t>
      </w:r>
      <w:r w:rsidRPr="002456CF">
        <w:rPr>
          <w:rFonts w:ascii="Times New Roman" w:hAnsi="Times New Roman"/>
          <w:kern w:val="0"/>
          <w:sz w:val="24"/>
          <w:szCs w:val="24"/>
        </w:rPr>
        <w:t>подходы к фактору регионализма.</w:t>
      </w:r>
      <w:r>
        <w:rPr>
          <w:rFonts w:ascii="Times New Roman" w:hAnsi="Times New Roman"/>
          <w:kern w:val="0"/>
          <w:sz w:val="24"/>
          <w:szCs w:val="24"/>
        </w:rPr>
        <w:t xml:space="preserve"> Укажите на их сильные и слабые стороны.</w:t>
      </w:r>
    </w:p>
    <w:p w:rsidRPr="002456CF" w:rsidR="007E5EEC" w:rsidP="000145E4" w:rsidRDefault="007E5EEC" w14:paraId="65512355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Сравните основные т</w:t>
      </w:r>
      <w:r w:rsidRPr="002456CF">
        <w:rPr>
          <w:rFonts w:ascii="Times New Roman" w:hAnsi="Times New Roman"/>
          <w:kern w:val="0"/>
          <w:sz w:val="24"/>
          <w:szCs w:val="24"/>
        </w:rPr>
        <w:t>еории региональной безопасности</w:t>
      </w:r>
      <w:r>
        <w:rPr>
          <w:rFonts w:ascii="Times New Roman" w:hAnsi="Times New Roman"/>
          <w:kern w:val="0"/>
          <w:sz w:val="24"/>
          <w:szCs w:val="24"/>
        </w:rPr>
        <w:t xml:space="preserve">, акцентируя при этом внимание на факторе </w:t>
      </w:r>
      <w:r w:rsidRPr="002456CF">
        <w:rPr>
          <w:rFonts w:ascii="Times New Roman" w:hAnsi="Times New Roman"/>
          <w:kern w:val="0"/>
          <w:sz w:val="24"/>
          <w:szCs w:val="24"/>
        </w:rPr>
        <w:t>сотрудничества в области региональной безопасности.</w:t>
      </w:r>
      <w:r>
        <w:rPr>
          <w:rFonts w:ascii="Times New Roman" w:hAnsi="Times New Roman"/>
          <w:kern w:val="0"/>
          <w:sz w:val="24"/>
          <w:szCs w:val="24"/>
        </w:rPr>
        <w:t xml:space="preserve"> Доложите результаты.</w:t>
      </w:r>
    </w:p>
    <w:p w:rsidR="007E5EEC" w:rsidP="000145E4" w:rsidRDefault="007E5EEC" w14:paraId="74C56C36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Приведите возражения против теории э</w:t>
      </w:r>
      <w:r w:rsidRPr="002456CF">
        <w:rPr>
          <w:rFonts w:ascii="Times New Roman" w:hAnsi="Times New Roman"/>
          <w:kern w:val="0"/>
          <w:sz w:val="24"/>
          <w:szCs w:val="24"/>
        </w:rPr>
        <w:t>кономической интеграции по Б.</w:t>
      </w:r>
      <w:r>
        <w:rPr>
          <w:rFonts w:ascii="Times New Roman" w:hAnsi="Times New Roman"/>
          <w:kern w:val="0"/>
          <w:sz w:val="24"/>
          <w:szCs w:val="24"/>
        </w:rPr>
        <w:t> </w:t>
      </w:r>
      <w:r w:rsidRPr="002456CF">
        <w:rPr>
          <w:rFonts w:ascii="Times New Roman" w:hAnsi="Times New Roman"/>
          <w:kern w:val="0"/>
          <w:sz w:val="24"/>
          <w:szCs w:val="24"/>
        </w:rPr>
        <w:t>Балаши.</w:t>
      </w:r>
      <w:r>
        <w:rPr>
          <w:rFonts w:ascii="Times New Roman" w:hAnsi="Times New Roman"/>
          <w:kern w:val="0"/>
          <w:sz w:val="24"/>
          <w:szCs w:val="24"/>
        </w:rPr>
        <w:t xml:space="preserve"> Проанализируйте их. Обоснуйте научную состоятельность критики этой теории.</w:t>
      </w:r>
    </w:p>
    <w:p w:rsidRPr="002456CF" w:rsidR="007E5EEC" w:rsidP="000145E4" w:rsidRDefault="007E5EEC" w14:paraId="54D548E1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Укажите и систематизируйте основные критерии </w:t>
      </w:r>
      <w:r w:rsidRPr="002456CF">
        <w:rPr>
          <w:rFonts w:ascii="Times New Roman" w:hAnsi="Times New Roman"/>
          <w:kern w:val="0"/>
          <w:sz w:val="24"/>
          <w:szCs w:val="24"/>
        </w:rPr>
        <w:t>результативности экономической интеграции</w:t>
      </w:r>
      <w:r>
        <w:rPr>
          <w:rFonts w:ascii="Times New Roman" w:hAnsi="Times New Roman"/>
          <w:kern w:val="0"/>
          <w:sz w:val="24"/>
          <w:szCs w:val="24"/>
        </w:rPr>
        <w:t>. Различаются ли они в зависимости методологической позиции того или другого автора?</w:t>
      </w:r>
    </w:p>
    <w:p w:rsidRPr="002456CF" w:rsidR="007E5EEC" w:rsidP="000145E4" w:rsidRDefault="007E5EEC" w14:paraId="1559C3EC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табличном формате раскройте понятия «и</w:t>
      </w:r>
      <w:r w:rsidRPr="002456CF">
        <w:rPr>
          <w:rFonts w:ascii="Times New Roman" w:hAnsi="Times New Roman"/>
          <w:kern w:val="0"/>
          <w:sz w:val="24"/>
          <w:szCs w:val="24"/>
        </w:rPr>
        <w:t>нтеграция</w:t>
      </w:r>
      <w:r>
        <w:rPr>
          <w:rFonts w:ascii="Times New Roman" w:hAnsi="Times New Roman"/>
          <w:kern w:val="0"/>
          <w:sz w:val="24"/>
          <w:szCs w:val="24"/>
        </w:rPr>
        <w:t>», «р</w:t>
      </w:r>
      <w:r w:rsidRPr="002456CF">
        <w:rPr>
          <w:rFonts w:ascii="Times New Roman" w:hAnsi="Times New Roman"/>
          <w:kern w:val="0"/>
          <w:sz w:val="24"/>
          <w:szCs w:val="24"/>
        </w:rPr>
        <w:t>егионализация</w:t>
      </w:r>
      <w:r>
        <w:rPr>
          <w:rFonts w:ascii="Times New Roman" w:hAnsi="Times New Roman"/>
          <w:kern w:val="0"/>
          <w:sz w:val="24"/>
          <w:szCs w:val="24"/>
        </w:rPr>
        <w:t>» и «</w:t>
      </w:r>
      <w:r w:rsidRPr="002456CF">
        <w:rPr>
          <w:rFonts w:ascii="Times New Roman" w:hAnsi="Times New Roman"/>
          <w:kern w:val="0"/>
          <w:sz w:val="24"/>
          <w:szCs w:val="24"/>
        </w:rPr>
        <w:t>глобализация</w:t>
      </w:r>
      <w:r>
        <w:rPr>
          <w:rFonts w:ascii="Times New Roman" w:hAnsi="Times New Roman"/>
          <w:kern w:val="0"/>
          <w:sz w:val="24"/>
          <w:szCs w:val="24"/>
        </w:rPr>
        <w:t>». Что между ними общего, в чем принципиальные различия?</w:t>
      </w:r>
    </w:p>
    <w:p w:rsidRPr="002456CF" w:rsidR="007E5EEC" w:rsidP="000145E4" w:rsidRDefault="007E5EEC" w14:paraId="2FBDE298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табличном формате расположите в хронологической последовательности (по факту создания) р</w:t>
      </w:r>
      <w:r w:rsidRPr="000145E4">
        <w:rPr>
          <w:rFonts w:ascii="Times New Roman" w:hAnsi="Times New Roman"/>
          <w:kern w:val="0"/>
          <w:sz w:val="24"/>
          <w:szCs w:val="24"/>
        </w:rPr>
        <w:t>егиональные зоны свободные от ядерного оружия.</w:t>
      </w:r>
    </w:p>
    <w:p w:rsidR="007E5EEC" w:rsidP="000145E4" w:rsidRDefault="007E5EEC" w14:paraId="22AA9AFE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Систематизируйте о</w:t>
      </w:r>
      <w:r w:rsidRPr="000145E4">
        <w:rPr>
          <w:rFonts w:ascii="Times New Roman" w:hAnsi="Times New Roman"/>
          <w:kern w:val="0"/>
          <w:sz w:val="24"/>
          <w:szCs w:val="24"/>
        </w:rPr>
        <w:t>собенности протекания региональных конфликтов.</w:t>
      </w:r>
      <w:r>
        <w:rPr>
          <w:rFonts w:ascii="Times New Roman" w:hAnsi="Times New Roman"/>
          <w:kern w:val="0"/>
          <w:sz w:val="24"/>
          <w:szCs w:val="24"/>
        </w:rPr>
        <w:t xml:space="preserve"> Опираясь на материалы СМИ, подтвердите обоснованность теоретических выводов.</w:t>
      </w:r>
    </w:p>
    <w:p w:rsidR="007E5EEC" w:rsidP="00F2637D" w:rsidRDefault="007E5EEC" w14:paraId="0608B77A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табличном формате укажите о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сновные типы </w:t>
      </w:r>
      <w:r>
        <w:rPr>
          <w:rFonts w:ascii="Times New Roman" w:hAnsi="Times New Roman"/>
          <w:kern w:val="0"/>
          <w:sz w:val="24"/>
          <w:szCs w:val="24"/>
        </w:rPr>
        <w:t xml:space="preserve">современных </w:t>
      </w:r>
      <w:r w:rsidRPr="002456CF">
        <w:rPr>
          <w:rFonts w:ascii="Times New Roman" w:hAnsi="Times New Roman"/>
          <w:kern w:val="0"/>
          <w:sz w:val="24"/>
          <w:szCs w:val="24"/>
        </w:rPr>
        <w:t>региональных конфликтов.</w:t>
      </w:r>
      <w:r>
        <w:rPr>
          <w:rFonts w:ascii="Times New Roman" w:hAnsi="Times New Roman"/>
          <w:kern w:val="0"/>
          <w:sz w:val="24"/>
          <w:szCs w:val="24"/>
        </w:rPr>
        <w:t xml:space="preserve"> Опираясь на материалы СМИ, подтвердите обоснованность теоретических выводов.</w:t>
      </w:r>
    </w:p>
    <w:p w:rsidRPr="002456CF" w:rsidR="007E5EEC" w:rsidP="000145E4" w:rsidRDefault="007E5EEC" w14:paraId="17737573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табличном формате назовите м</w:t>
      </w:r>
      <w:r w:rsidRPr="002456CF">
        <w:rPr>
          <w:rFonts w:ascii="Times New Roman" w:hAnsi="Times New Roman"/>
          <w:kern w:val="0"/>
          <w:sz w:val="24"/>
          <w:szCs w:val="24"/>
        </w:rPr>
        <w:t>еждународные региональные организации</w:t>
      </w:r>
      <w:r>
        <w:rPr>
          <w:rFonts w:ascii="Times New Roman" w:hAnsi="Times New Roman"/>
          <w:kern w:val="0"/>
          <w:sz w:val="24"/>
          <w:szCs w:val="24"/>
        </w:rPr>
        <w:t xml:space="preserve">, играющие заметную роль </w:t>
      </w:r>
      <w:r w:rsidRPr="002456CF">
        <w:rPr>
          <w:rFonts w:ascii="Times New Roman" w:hAnsi="Times New Roman"/>
          <w:kern w:val="0"/>
          <w:sz w:val="24"/>
          <w:szCs w:val="24"/>
        </w:rPr>
        <w:t>в процессах регионализации.</w:t>
      </w:r>
      <w:r>
        <w:rPr>
          <w:rFonts w:ascii="Times New Roman" w:hAnsi="Times New Roman"/>
          <w:kern w:val="0"/>
          <w:sz w:val="24"/>
          <w:szCs w:val="24"/>
        </w:rPr>
        <w:t xml:space="preserve"> Укажите их региональные особенности.</w:t>
      </w:r>
    </w:p>
    <w:p w:rsidRPr="002456CF" w:rsidR="007E5EEC" w:rsidP="000145E4" w:rsidRDefault="007E5EEC" w14:paraId="436D841C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Укажите сильные и слабые стороны т</w:t>
      </w:r>
      <w:r w:rsidRPr="002456CF">
        <w:rPr>
          <w:rFonts w:ascii="Times New Roman" w:hAnsi="Times New Roman"/>
          <w:kern w:val="0"/>
          <w:sz w:val="24"/>
          <w:szCs w:val="24"/>
        </w:rPr>
        <w:t>еори</w:t>
      </w:r>
      <w:r>
        <w:rPr>
          <w:rFonts w:ascii="Times New Roman" w:hAnsi="Times New Roman"/>
          <w:kern w:val="0"/>
          <w:sz w:val="24"/>
          <w:szCs w:val="24"/>
        </w:rPr>
        <w:t>и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Т.</w:t>
      </w:r>
      <w:r>
        <w:rPr>
          <w:rFonts w:ascii="Times New Roman" w:hAnsi="Times New Roman"/>
          <w:kern w:val="0"/>
          <w:sz w:val="24"/>
          <w:szCs w:val="24"/>
        </w:rPr>
        <w:t> </w:t>
      </w:r>
      <w:r w:rsidRPr="002456CF">
        <w:rPr>
          <w:rFonts w:ascii="Times New Roman" w:hAnsi="Times New Roman"/>
          <w:kern w:val="0"/>
          <w:sz w:val="24"/>
          <w:szCs w:val="24"/>
        </w:rPr>
        <w:t>Педерсона «корпоративного лидерства».</w:t>
      </w:r>
      <w:r>
        <w:rPr>
          <w:rFonts w:ascii="Times New Roman" w:hAnsi="Times New Roman"/>
          <w:kern w:val="0"/>
          <w:sz w:val="24"/>
          <w:szCs w:val="24"/>
        </w:rPr>
        <w:t xml:space="preserve"> Существуют ли другие теории, акцентирующие внимание на критериях, характеризующих </w:t>
      </w:r>
      <w:r w:rsidRPr="002456CF">
        <w:rPr>
          <w:rFonts w:ascii="Times New Roman" w:hAnsi="Times New Roman"/>
          <w:kern w:val="0"/>
          <w:sz w:val="24"/>
          <w:szCs w:val="24"/>
        </w:rPr>
        <w:t>регионального лидера.</w:t>
      </w:r>
    </w:p>
    <w:p w:rsidRPr="002456CF" w:rsidR="007E5EEC" w:rsidP="000145E4" w:rsidRDefault="007E5EEC" w14:paraId="5B71FD03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Опираясь на материалы СМИ, докажите или опровергните существования ф</w:t>
      </w:r>
      <w:r w:rsidRPr="002456CF">
        <w:rPr>
          <w:rFonts w:ascii="Times New Roman" w:hAnsi="Times New Roman"/>
          <w:kern w:val="0"/>
          <w:sz w:val="24"/>
          <w:szCs w:val="24"/>
        </w:rPr>
        <w:t>актор</w:t>
      </w:r>
      <w:r>
        <w:rPr>
          <w:rFonts w:ascii="Times New Roman" w:hAnsi="Times New Roman"/>
          <w:kern w:val="0"/>
          <w:sz w:val="24"/>
          <w:szCs w:val="24"/>
        </w:rPr>
        <w:t>а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трансрегионализма в становлении современных мегаблоков.</w:t>
      </w:r>
      <w:r>
        <w:rPr>
          <w:rFonts w:ascii="Times New Roman" w:hAnsi="Times New Roman"/>
          <w:kern w:val="0"/>
          <w:sz w:val="24"/>
          <w:szCs w:val="24"/>
        </w:rPr>
        <w:t xml:space="preserve"> Насколько употребительным, «операбельным» является сам этот термин в современных международных исследованиях.</w:t>
      </w:r>
    </w:p>
    <w:p w:rsidRPr="000145E4" w:rsidR="007E5EEC" w:rsidP="000145E4" w:rsidRDefault="007E5EEC" w14:paraId="3F0449EF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В табличном формате систематизируйте 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общие черты и тенденции развития в </w:t>
      </w:r>
      <w:r w:rsidRPr="000145E4">
        <w:rPr>
          <w:rFonts w:ascii="Times New Roman" w:hAnsi="Times New Roman"/>
          <w:kern w:val="0"/>
          <w:sz w:val="24"/>
          <w:szCs w:val="24"/>
        </w:rPr>
        <w:t>XXI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в.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2456CF">
        <w:rPr>
          <w:rFonts w:ascii="Times New Roman" w:hAnsi="Times New Roman"/>
          <w:kern w:val="0"/>
          <w:sz w:val="24"/>
          <w:szCs w:val="24"/>
        </w:rPr>
        <w:t>Европейск</w:t>
      </w:r>
      <w:r>
        <w:rPr>
          <w:rFonts w:ascii="Times New Roman" w:hAnsi="Times New Roman"/>
          <w:kern w:val="0"/>
          <w:sz w:val="24"/>
          <w:szCs w:val="24"/>
        </w:rPr>
        <w:t>ой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региональн</w:t>
      </w:r>
      <w:r>
        <w:rPr>
          <w:rFonts w:ascii="Times New Roman" w:hAnsi="Times New Roman"/>
          <w:kern w:val="0"/>
          <w:sz w:val="24"/>
          <w:szCs w:val="24"/>
        </w:rPr>
        <w:t>ой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подсистем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МО:</w:t>
      </w:r>
    </w:p>
    <w:p w:rsidRPr="000145E4" w:rsidR="007E5EEC" w:rsidP="000145E4" w:rsidRDefault="007E5EEC" w14:paraId="22953A9B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Опираясь на материалы СМИ, докажите или опровергните существования ф</w:t>
      </w:r>
      <w:r w:rsidRPr="002456CF">
        <w:rPr>
          <w:rFonts w:ascii="Times New Roman" w:hAnsi="Times New Roman"/>
          <w:kern w:val="0"/>
          <w:sz w:val="24"/>
          <w:szCs w:val="24"/>
        </w:rPr>
        <w:t>актор</w:t>
      </w:r>
      <w:r>
        <w:rPr>
          <w:rFonts w:ascii="Times New Roman" w:hAnsi="Times New Roman"/>
          <w:kern w:val="0"/>
          <w:sz w:val="24"/>
          <w:szCs w:val="24"/>
        </w:rPr>
        <w:t>а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и</w:t>
      </w:r>
      <w:r w:rsidRPr="000145E4">
        <w:rPr>
          <w:rFonts w:ascii="Times New Roman" w:hAnsi="Times New Roman"/>
          <w:kern w:val="0"/>
          <w:sz w:val="24"/>
          <w:szCs w:val="24"/>
        </w:rPr>
        <w:t>сламск</w:t>
      </w:r>
      <w:r>
        <w:rPr>
          <w:rFonts w:ascii="Times New Roman" w:hAnsi="Times New Roman"/>
          <w:kern w:val="0"/>
          <w:sz w:val="24"/>
          <w:szCs w:val="24"/>
        </w:rPr>
        <w:t>ой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интеграци</w:t>
      </w:r>
      <w:r>
        <w:rPr>
          <w:rFonts w:ascii="Times New Roman" w:hAnsi="Times New Roman"/>
          <w:kern w:val="0"/>
          <w:sz w:val="24"/>
          <w:szCs w:val="24"/>
        </w:rPr>
        <w:t>и</w:t>
      </w:r>
      <w:r w:rsidRPr="002456CF">
        <w:rPr>
          <w:rFonts w:ascii="Times New Roman" w:hAnsi="Times New Roman"/>
          <w:kern w:val="0"/>
          <w:sz w:val="24"/>
          <w:szCs w:val="24"/>
        </w:rPr>
        <w:t xml:space="preserve"> в </w:t>
      </w:r>
      <w:r w:rsidRPr="000145E4">
        <w:rPr>
          <w:rFonts w:ascii="Times New Roman" w:hAnsi="Times New Roman"/>
          <w:kern w:val="0"/>
          <w:sz w:val="24"/>
          <w:szCs w:val="24"/>
        </w:rPr>
        <w:t>политического и социального развития стран БСВ</w:t>
      </w:r>
      <w:r w:rsidRPr="002456CF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Насколько употребительным, «операбельным» является сам этот термин в современных международных исследованиях.</w:t>
      </w:r>
    </w:p>
    <w:p w:rsidR="007E5EEC" w:rsidP="000145E4" w:rsidRDefault="007E5EEC" w14:paraId="51F60B8C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Сравните интеграционные процессы на Ближнем </w:t>
      </w:r>
      <w:r w:rsidRPr="000145E4">
        <w:rPr>
          <w:rFonts w:ascii="Times New Roman" w:hAnsi="Times New Roman"/>
          <w:kern w:val="0"/>
          <w:sz w:val="24"/>
          <w:szCs w:val="24"/>
        </w:rPr>
        <w:t>Восток</w:t>
      </w:r>
      <w:r>
        <w:rPr>
          <w:rFonts w:ascii="Times New Roman" w:hAnsi="Times New Roman"/>
          <w:kern w:val="0"/>
          <w:sz w:val="24"/>
          <w:szCs w:val="24"/>
        </w:rPr>
        <w:t>е и Латинской Америке.</w:t>
      </w:r>
    </w:p>
    <w:p w:rsidR="007E5EEC" w:rsidP="000145E4" w:rsidRDefault="007E5EEC" w14:paraId="6725DF63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Сравните в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едущие интеграционные системы </w:t>
      </w:r>
      <w:r>
        <w:rPr>
          <w:rFonts w:ascii="Times New Roman" w:hAnsi="Times New Roman"/>
          <w:kern w:val="0"/>
          <w:sz w:val="24"/>
          <w:szCs w:val="24"/>
        </w:rPr>
        <w:t xml:space="preserve">в </w:t>
      </w:r>
      <w:r w:rsidRPr="000145E4">
        <w:rPr>
          <w:rFonts w:ascii="Times New Roman" w:hAnsi="Times New Roman"/>
          <w:kern w:val="0"/>
          <w:sz w:val="24"/>
          <w:szCs w:val="24"/>
        </w:rPr>
        <w:t>АТР</w:t>
      </w:r>
      <w:r>
        <w:rPr>
          <w:rFonts w:ascii="Times New Roman" w:hAnsi="Times New Roman"/>
          <w:kern w:val="0"/>
          <w:sz w:val="24"/>
          <w:szCs w:val="24"/>
        </w:rPr>
        <w:t xml:space="preserve"> и Латинской Америке.</w:t>
      </w:r>
    </w:p>
    <w:p w:rsidR="007E5EEC" w:rsidP="000145E4" w:rsidRDefault="007E5EEC" w14:paraId="32F7B787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Сравните э</w:t>
      </w:r>
      <w:r w:rsidRPr="000145E4">
        <w:rPr>
          <w:rFonts w:ascii="Times New Roman" w:hAnsi="Times New Roman"/>
          <w:kern w:val="0"/>
          <w:sz w:val="24"/>
          <w:szCs w:val="24"/>
        </w:rPr>
        <w:t>кономическ</w:t>
      </w:r>
      <w:r>
        <w:rPr>
          <w:rFonts w:ascii="Times New Roman" w:hAnsi="Times New Roman"/>
          <w:kern w:val="0"/>
          <w:sz w:val="24"/>
          <w:szCs w:val="24"/>
        </w:rPr>
        <w:t>ую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интеграци</w:t>
      </w:r>
      <w:r>
        <w:rPr>
          <w:rFonts w:ascii="Times New Roman" w:hAnsi="Times New Roman"/>
          <w:kern w:val="0"/>
          <w:sz w:val="24"/>
          <w:szCs w:val="24"/>
        </w:rPr>
        <w:t>ю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в ЕС и </w:t>
      </w:r>
      <w:r w:rsidRPr="000145E4">
        <w:rPr>
          <w:rFonts w:ascii="Times New Roman" w:hAnsi="Times New Roman"/>
          <w:kern w:val="0"/>
          <w:sz w:val="24"/>
          <w:szCs w:val="24"/>
        </w:rPr>
        <w:t>на евразийском пространстве</w:t>
      </w:r>
    </w:p>
    <w:p w:rsidRPr="000145E4" w:rsidR="007E5EEC" w:rsidP="000145E4" w:rsidRDefault="007E5EEC" w14:paraId="6448725C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В табличном формате укажите главные 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тенденции </w:t>
      </w:r>
      <w:r>
        <w:rPr>
          <w:rFonts w:ascii="Times New Roman" w:hAnsi="Times New Roman"/>
          <w:kern w:val="0"/>
          <w:sz w:val="24"/>
          <w:szCs w:val="24"/>
        </w:rPr>
        <w:t xml:space="preserve">в </w:t>
      </w:r>
      <w:r w:rsidRPr="000145E4">
        <w:rPr>
          <w:rFonts w:ascii="Times New Roman" w:hAnsi="Times New Roman"/>
          <w:kern w:val="0"/>
          <w:sz w:val="24"/>
          <w:szCs w:val="24"/>
        </w:rPr>
        <w:t>развити</w:t>
      </w:r>
      <w:r>
        <w:rPr>
          <w:rFonts w:ascii="Times New Roman" w:hAnsi="Times New Roman"/>
          <w:kern w:val="0"/>
          <w:sz w:val="24"/>
          <w:szCs w:val="24"/>
        </w:rPr>
        <w:t>я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Панафриканск</w:t>
      </w:r>
      <w:r>
        <w:rPr>
          <w:rFonts w:ascii="Times New Roman" w:hAnsi="Times New Roman"/>
          <w:kern w:val="0"/>
          <w:sz w:val="24"/>
          <w:szCs w:val="24"/>
        </w:rPr>
        <w:t>ой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интеграци</w:t>
      </w:r>
      <w:r>
        <w:rPr>
          <w:rFonts w:ascii="Times New Roman" w:hAnsi="Times New Roman"/>
          <w:kern w:val="0"/>
          <w:sz w:val="24"/>
          <w:szCs w:val="24"/>
        </w:rPr>
        <w:t>и</w:t>
      </w:r>
      <w:r w:rsidRPr="000145E4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Сравните основные параметры интеграционных систем Африки и АТР.</w:t>
      </w:r>
    </w:p>
    <w:p w:rsidR="007E5EEC" w:rsidP="000145E4" w:rsidRDefault="007E5EEC" w14:paraId="4A5815BA" w14:textId="77777777">
      <w:pPr>
        <w:widowControl/>
        <w:numPr>
          <w:ilvl w:val="0"/>
          <w:numId w:val="27"/>
        </w:numPr>
        <w:suppressAutoHyphens w:val="0"/>
        <w:overflowPunct/>
        <w:autoSpaceDE/>
        <w:autoSpaceDN/>
        <w:spacing w:after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 табличном варианте изложите основные параметры и проявления п</w:t>
      </w:r>
      <w:r w:rsidRPr="000145E4">
        <w:rPr>
          <w:rFonts w:ascii="Times New Roman" w:hAnsi="Times New Roman"/>
          <w:kern w:val="0"/>
          <w:sz w:val="24"/>
          <w:szCs w:val="24"/>
        </w:rPr>
        <w:t>олитик</w:t>
      </w:r>
      <w:r>
        <w:rPr>
          <w:rFonts w:ascii="Times New Roman" w:hAnsi="Times New Roman"/>
          <w:kern w:val="0"/>
          <w:sz w:val="24"/>
          <w:szCs w:val="24"/>
        </w:rPr>
        <w:t>и</w:t>
      </w:r>
      <w:r w:rsidRPr="000145E4">
        <w:rPr>
          <w:rFonts w:ascii="Times New Roman" w:hAnsi="Times New Roman"/>
          <w:kern w:val="0"/>
          <w:sz w:val="24"/>
          <w:szCs w:val="24"/>
        </w:rPr>
        <w:t xml:space="preserve"> содействию международному развитию</w:t>
      </w:r>
      <w:r>
        <w:rPr>
          <w:rFonts w:ascii="Times New Roman" w:hAnsi="Times New Roman"/>
          <w:kern w:val="0"/>
          <w:sz w:val="24"/>
          <w:szCs w:val="24"/>
        </w:rPr>
        <w:t>. Назовите страны, активно участвующие в ее проведении. Сравните их цели, задачи и практические результаты.</w:t>
      </w:r>
    </w:p>
    <w:p w:rsidR="007E5EEC" w:rsidP="00D42915" w:rsidRDefault="007E5EEC" w14:paraId="30466666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Pr="001A6522" w:rsidR="007E5EEC" w:rsidP="00FF2D8B" w:rsidRDefault="007E5EEC" w14:paraId="17D32B21" w14:textId="77777777">
      <w:pPr>
        <w:ind w:firstLine="708"/>
        <w:jc w:val="center"/>
        <w:rPr>
          <w:b/>
          <w:i/>
        </w:rPr>
      </w:pPr>
      <w:r w:rsidRPr="001A6522">
        <w:rPr>
          <w:rFonts w:ascii="Times New Roman" w:hAnsi="Times New Roman"/>
          <w:b/>
          <w:i/>
          <w:sz w:val="24"/>
        </w:rPr>
        <w:t>Шкала оценивания</w:t>
      </w:r>
    </w:p>
    <w:p w:rsidRPr="001A6522" w:rsidR="007E5EEC" w:rsidP="00FF2D8B" w:rsidRDefault="007E5EEC" w14:paraId="1B2A3CD3" w14:textId="77777777">
      <w:pPr>
        <w:jc w:val="both"/>
        <w:rPr>
          <w:rFonts w:ascii="Times New Roman" w:hAnsi="Times New Roman"/>
          <w:sz w:val="24"/>
          <w:szCs w:val="24"/>
        </w:rPr>
      </w:pPr>
    </w:p>
    <w:p w:rsidR="750276DE" w:rsidP="763A782F" w:rsidRDefault="750276DE" w14:paraId="49CA5CDA" w14:textId="5C84E67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 </w:t>
      </w:r>
      <w:r w:rsidRPr="763A782F" w:rsidR="750276D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750276DE" w:rsidP="763A782F" w:rsidRDefault="750276DE" w14:paraId="4735AA29" w14:textId="0CC2FF9A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ОТЛИЧНО (5 баллов) </w:t>
      </w:r>
    </w:p>
    <w:p w:rsidR="750276DE" w:rsidP="763A782F" w:rsidRDefault="750276DE" w14:paraId="06F27FB4" w14:textId="1B53D5E6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:rsidR="750276DE" w:rsidP="763A782F" w:rsidRDefault="750276DE" w14:paraId="2C164927" w14:textId="4D1AC443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Нестандартное (многоплановое) решение ситуационной задачи (кейса).  </w:t>
      </w:r>
    </w:p>
    <w:p w:rsidR="750276DE" w:rsidP="763A782F" w:rsidRDefault="750276DE" w14:paraId="61AA5413" w14:textId="4B01949A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ХОРОШО (4 балла) </w:t>
      </w:r>
    </w:p>
    <w:p w:rsidR="750276DE" w:rsidP="763A782F" w:rsidRDefault="750276DE" w14:paraId="6F7F9343" w14:textId="4A0D6978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</w:t>
      </w: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теоретическую и</w:t>
      </w: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:rsidR="750276DE" w:rsidP="763A782F" w:rsidRDefault="750276DE" w14:paraId="7796A9B2" w14:textId="3E700DCF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Стандартное решение ситуационной задачи (кейса). </w:t>
      </w:r>
    </w:p>
    <w:p w:rsidR="750276DE" w:rsidP="763A782F" w:rsidRDefault="750276DE" w14:paraId="643E9242" w14:textId="447354D9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УДОВЛЕТВОРИТЕЛЬНО (3 балла) </w:t>
      </w:r>
    </w:p>
    <w:p w:rsidR="750276DE" w:rsidP="763A782F" w:rsidRDefault="750276DE" w14:paraId="53220764" w14:textId="4CDC64A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</w:t>
      </w: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слабое знание</w:t>
      </w: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:rsidR="750276DE" w:rsidP="763A782F" w:rsidRDefault="750276DE" w14:paraId="143BD4D5" w14:textId="56EE6795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Ситуационная задача (кейс) решена с некоторыми неточностями. </w:t>
      </w:r>
      <w:r w:rsidRPr="763A782F" w:rsidR="750276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750276DE" w:rsidP="763A782F" w:rsidRDefault="750276DE" w14:paraId="08A43A8A" w14:textId="5610C495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НЕУДОВЛЕТВОРИТЕЛЬНО (2 балла) </w:t>
      </w:r>
    </w:p>
    <w:p w:rsidR="750276DE" w:rsidP="763A782F" w:rsidRDefault="750276DE" w14:paraId="0181C32C" w14:textId="0CD1E7C1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слабые знания материалов занятий, учебной литературы, </w:t>
      </w: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теории и</w:t>
      </w:r>
      <w:r w:rsidRPr="763A782F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:rsidR="750276DE" w:rsidP="763A782F" w:rsidRDefault="750276DE" w14:paraId="4F5E982A" w14:textId="568635E8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F1A206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Неверное решение </w:t>
      </w:r>
      <w:r w:rsidRPr="7FF1A206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или ситуационная</w:t>
      </w:r>
      <w:r w:rsidRPr="7FF1A206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задача (кейс) не решена. </w:t>
      </w:r>
      <w:r w:rsidRPr="7FF1A206" w:rsidR="750276D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750276DE" w:rsidP="7FF1A206" w:rsidRDefault="750276DE" w14:paraId="68316AB2" w14:textId="297977AA">
      <w:pPr>
        <w:pStyle w:val="a"/>
        <w:spacing w:after="200" w:line="276" w:lineRule="auto"/>
        <w:ind w:firstLine="39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7FF1A206" w:rsidR="1C7079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Шкала для перевода оценки с многобалльной в систему «зачтено» / «не зачтено»</w:t>
      </w:r>
      <w:r w:rsidRPr="7FF1A206" w:rsidR="75027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7FF1A206" w:rsidR="750276D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F1A206" w:rsidR="750276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a1"/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763A782F" w:rsidTr="763A782F" w14:paraId="33ABAB92">
        <w:tc>
          <w:tcPr>
            <w:tcW w:w="4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63A782F" w:rsidP="763A782F" w:rsidRDefault="763A782F" w14:paraId="6A8741D7" w14:textId="32F9A7DD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3A782F" w:rsidR="763A78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63A782F" w:rsidP="763A782F" w:rsidRDefault="763A782F" w14:paraId="50B9F08E" w14:textId="30074EE7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3A782F" w:rsidR="763A78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«зачтено» </w:t>
            </w:r>
          </w:p>
        </w:tc>
      </w:tr>
      <w:tr w:rsidR="763A782F" w:rsidTr="763A782F" w14:paraId="3593B1B7">
        <w:tc>
          <w:tcPr>
            <w:tcW w:w="4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63A782F" w:rsidP="763A782F" w:rsidRDefault="763A782F" w14:paraId="43532ED8" w14:textId="2292125C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3A782F" w:rsidR="763A78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63A782F" w:rsidP="763A782F" w:rsidRDefault="763A782F" w14:paraId="1D7CC82F" w14:textId="5F203483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3A782F" w:rsidR="763A78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«не зачтено» </w:t>
            </w:r>
          </w:p>
        </w:tc>
      </w:tr>
    </w:tbl>
    <w:p w:rsidR="763A782F" w:rsidP="763A782F" w:rsidRDefault="763A782F" w14:paraId="2DF67316" w14:textId="5CC76175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007E5EEC" w:rsidP="00FF2D8B" w:rsidRDefault="007E5EEC" w14:paraId="437B1DF5" w14:textId="77777777">
      <w:pPr>
        <w:jc w:val="both"/>
        <w:rPr>
          <w:rFonts w:ascii="Times New Roman" w:hAnsi="Times New Roman"/>
          <w:b/>
          <w:sz w:val="24"/>
        </w:rPr>
      </w:pPr>
      <w:r w:rsidRPr="00005C98">
        <w:rPr>
          <w:rFonts w:ascii="Times New Roman" w:hAnsi="Times New Roman"/>
          <w:b/>
          <w:sz w:val="24"/>
        </w:rPr>
        <w:t>4.4. Методические материалы</w:t>
      </w:r>
    </w:p>
    <w:p w:rsidR="007E5EEC" w:rsidP="00FF2D8B" w:rsidRDefault="007E5EEC" w14:paraId="6539156C" w14:textId="77777777">
      <w:pPr>
        <w:jc w:val="both"/>
        <w:rPr>
          <w:rFonts w:ascii="Times New Roman" w:hAnsi="Times New Roman"/>
          <w:b/>
          <w:sz w:val="24"/>
        </w:rPr>
      </w:pPr>
    </w:p>
    <w:p w:rsidRPr="00442424" w:rsidR="007E5EEC" w:rsidP="00A434BC" w:rsidRDefault="007E5EEC" w14:paraId="59F7ACC5" w14:textId="7777777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42424">
        <w:rPr>
          <w:rFonts w:ascii="Times New Roman" w:hAnsi="Times New Roman"/>
          <w:sz w:val="24"/>
          <w:szCs w:val="24"/>
        </w:rPr>
        <w:t xml:space="preserve">Зачет по дисциплине </w:t>
      </w:r>
      <w:r w:rsidRPr="00EC2810">
        <w:rPr>
          <w:rFonts w:ascii="Times New Roman" w:hAnsi="Times New Roman"/>
          <w:sz w:val="24"/>
          <w:szCs w:val="24"/>
        </w:rPr>
        <w:t xml:space="preserve">Б1.Б.02 </w:t>
      </w:r>
      <w:r w:rsidRPr="00FD44B9">
        <w:rPr>
          <w:rFonts w:ascii="Times New Roman" w:hAnsi="Times New Roman"/>
          <w:sz w:val="24"/>
          <w:szCs w:val="24"/>
        </w:rPr>
        <w:t>«Региональные подсистемы международных отношений в XXI в.»</w:t>
      </w:r>
      <w:r w:rsidRPr="00442424">
        <w:rPr>
          <w:rFonts w:ascii="Times New Roman" w:hAnsi="Times New Roman"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Pr="00442424" w:rsidR="007E5EEC" w:rsidP="00FF2D8B" w:rsidRDefault="007E5EEC" w14:paraId="0DABE7EC" w14:textId="7777777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42424">
        <w:rPr>
          <w:rFonts w:ascii="Times New Roman" w:hAnsi="Times New Roman"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Pr="00442424" w:rsidR="007E5EEC" w:rsidP="00FF2D8B" w:rsidRDefault="007E5EEC" w14:paraId="16ED00DC" w14:textId="7777777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42424">
        <w:rPr>
          <w:rFonts w:ascii="Times New Roman" w:hAnsi="Times New Roman"/>
          <w:sz w:val="24"/>
          <w:szCs w:val="24"/>
        </w:rPr>
        <w:t xml:space="preserve">На зачете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Pr="00442424" w:rsidR="007E5EEC" w:rsidP="00FF2D8B" w:rsidRDefault="007E5EEC" w14:paraId="1D46AD46" w14:textId="7777777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42424">
        <w:rPr>
          <w:rFonts w:ascii="Times New Roman" w:hAnsi="Times New Roman"/>
          <w:sz w:val="24"/>
          <w:szCs w:val="24"/>
        </w:rPr>
        <w:t xml:space="preserve">Зачет оценивается из расчета от 0 до 40 баллов. </w:t>
      </w:r>
    </w:p>
    <w:p w:rsidRPr="0058078C" w:rsidR="007E5EEC" w:rsidP="0058078C" w:rsidRDefault="007E5EEC" w14:paraId="3B72167E" w14:textId="77777777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792"/>
        <w:gridCol w:w="3191"/>
        <w:gridCol w:w="3261"/>
      </w:tblGrid>
      <w:tr w:rsidRPr="0058078C" w:rsidR="007E5EEC" w:rsidTr="0058078C" w14:paraId="49A31085" w14:textId="77777777">
        <w:tc>
          <w:tcPr>
            <w:tcW w:w="1510" w:type="pct"/>
          </w:tcPr>
          <w:p w:rsidRPr="0058078C" w:rsidR="007E5EEC" w:rsidP="00FA2485" w:rsidRDefault="007E5EEC" w14:paraId="22D5C53A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Pr="0058078C" w:rsidR="007E5EEC" w:rsidP="00FA2485" w:rsidRDefault="007E5EEC" w14:paraId="7DFC19A8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Pr="0058078C" w:rsidR="007E5EEC" w:rsidP="00FA2485" w:rsidRDefault="007E5EEC" w14:paraId="4B714F32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Показатели*</w:t>
            </w:r>
          </w:p>
          <w:p w:rsidRPr="0058078C" w:rsidR="007E5EEC" w:rsidP="00FA2485" w:rsidRDefault="007E5EEC" w14:paraId="54F81318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Pr="0058078C" w:rsidR="007E5EEC" w:rsidP="00FA2485" w:rsidRDefault="007E5EEC" w14:paraId="4C016911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Критерии**</w:t>
            </w:r>
          </w:p>
          <w:p w:rsidRPr="0058078C" w:rsidR="007E5EEC" w:rsidP="00FA2485" w:rsidRDefault="007E5EEC" w14:paraId="6D2899D9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Pr="0058078C" w:rsidR="007E5EEC" w:rsidTr="0058078C" w14:paraId="75291761" w14:textId="77777777">
        <w:tc>
          <w:tcPr>
            <w:tcW w:w="1510" w:type="pct"/>
          </w:tcPr>
          <w:p w:rsidRPr="0058078C" w:rsidR="007E5EEC" w:rsidP="00FA2485" w:rsidRDefault="007E5EEC" w14:paraId="0FBD8D5E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Доклад</w:t>
            </w:r>
          </w:p>
        </w:tc>
        <w:tc>
          <w:tcPr>
            <w:tcW w:w="1726" w:type="pct"/>
          </w:tcPr>
          <w:p w:rsidRPr="0058078C" w:rsidR="007E5EEC" w:rsidP="00FA2485" w:rsidRDefault="007E5EEC" w14:paraId="75E51AD3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соблюдение регламента (15 мин.);</w:t>
            </w:r>
          </w:p>
          <w:p w:rsidRPr="0058078C" w:rsidR="007E5EEC" w:rsidP="00FA2485" w:rsidRDefault="007E5EEC" w14:paraId="7142FC06" w14:textId="77777777">
            <w:pPr>
              <w:widowControl/>
              <w:numPr>
                <w:ilvl w:val="0"/>
                <w:numId w:val="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характер источников (более трех источников);</w:t>
            </w:r>
          </w:p>
          <w:p w:rsidRPr="0058078C" w:rsidR="007E5EEC" w:rsidP="00FA2485" w:rsidRDefault="007E5EEC" w14:paraId="31CB5742" w14:textId="77777777">
            <w:pPr>
              <w:widowControl/>
              <w:numPr>
                <w:ilvl w:val="0"/>
                <w:numId w:val="7"/>
              </w:numPr>
              <w:tabs>
                <w:tab w:val="left" w:pos="29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подача материала (презентация);</w:t>
            </w:r>
          </w:p>
          <w:p w:rsidRPr="0058078C" w:rsidR="007E5EEC" w:rsidP="00FA2485" w:rsidRDefault="007E5EEC" w14:paraId="60DF5A2A" w14:textId="77777777">
            <w:pPr>
              <w:widowControl/>
              <w:numPr>
                <w:ilvl w:val="0"/>
                <w:numId w:val="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ответы на вопросы (владение материалом).</w:t>
            </w:r>
          </w:p>
        </w:tc>
        <w:tc>
          <w:tcPr>
            <w:tcW w:w="1764" w:type="pct"/>
          </w:tcPr>
          <w:p w:rsidRPr="0058078C" w:rsidR="007E5EEC" w:rsidP="00FA2485" w:rsidRDefault="007E5EEC" w14:paraId="7392D944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 xml:space="preserve">Каждый критерий оценки доклада оценивается в 1 балл, максимум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4 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балла за доклад. </w:t>
            </w:r>
          </w:p>
          <w:p w:rsidR="007E5EEC" w:rsidP="00FA2485" w:rsidRDefault="007E5EEC" w14:paraId="63A60800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Допускается не более двух докладов в семестр (всего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8 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баллов)</w:t>
            </w:r>
          </w:p>
          <w:p w:rsidR="007E5EEC" w:rsidP="00FA2485" w:rsidRDefault="007E5EEC" w14:paraId="738DE367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Вопросы к докладчику в ходе обсуждения теоретического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содержания оцениваются наиболее высоко – 4 балла</w:t>
            </w:r>
          </w:p>
          <w:p w:rsidR="007E5EEC" w:rsidP="00FA2485" w:rsidRDefault="007E5EEC" w14:paraId="2559ECD7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Вопросы методологического характера – 3 балла</w:t>
            </w:r>
          </w:p>
          <w:p w:rsidRPr="0058078C" w:rsidR="007E5EEC" w:rsidP="00FA2485" w:rsidRDefault="007E5EEC" w14:paraId="05DFC8DA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Вопросы на знание фактов и процессов – 2 балла</w:t>
            </w:r>
          </w:p>
        </w:tc>
      </w:tr>
      <w:tr w:rsidRPr="0058078C" w:rsidR="007E5EEC" w:rsidTr="0058078C" w14:paraId="08CA31EB" w14:textId="77777777">
        <w:tc>
          <w:tcPr>
            <w:tcW w:w="1510" w:type="pct"/>
          </w:tcPr>
          <w:p w:rsidRPr="0058078C" w:rsidR="007E5EEC" w:rsidP="00FA2485" w:rsidRDefault="007E5EEC" w14:paraId="4472C951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  <w:tc>
          <w:tcPr>
            <w:tcW w:w="1726" w:type="pct"/>
          </w:tcPr>
          <w:p w:rsidRPr="0058078C" w:rsidR="007E5EEC" w:rsidP="00FA2485" w:rsidRDefault="007E5EEC" w14:paraId="02A2039E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процент правильных ответов на вопросы теста.</w:t>
            </w:r>
          </w:p>
          <w:p w:rsidRPr="0058078C" w:rsidR="007E5EEC" w:rsidP="00FA2485" w:rsidRDefault="007E5EEC" w14:paraId="1C717A0D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64" w:type="pct"/>
          </w:tcPr>
          <w:p w:rsidRPr="0058078C" w:rsidR="007E5EEC" w:rsidP="00FA2485" w:rsidRDefault="007E5EEC" w14:paraId="4863FA4C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Менее 60% – 0 баллов;</w:t>
            </w:r>
          </w:p>
          <w:p w:rsidRPr="0058078C" w:rsidR="007E5EEC" w:rsidP="00FA2485" w:rsidRDefault="007E5EEC" w14:paraId="3E862195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61 - 75% – 6 баллов;</w:t>
            </w:r>
          </w:p>
          <w:p w:rsidRPr="0058078C" w:rsidR="007E5EEC" w:rsidP="00FA2485" w:rsidRDefault="007E5EEC" w14:paraId="3AC32127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76 - 90% – 8 баллов;</w:t>
            </w:r>
          </w:p>
          <w:p w:rsidRPr="0058078C" w:rsidR="007E5EEC" w:rsidP="00FA2485" w:rsidRDefault="007E5EEC" w14:paraId="6ADBAEB4" w14:textId="77777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91 - 100% – 10 баллов.</w:t>
            </w:r>
          </w:p>
        </w:tc>
      </w:tr>
      <w:tr w:rsidRPr="0058078C" w:rsidR="007E5EEC" w:rsidTr="0058078C" w14:paraId="0F9FD2C6" w14:textId="77777777">
        <w:tc>
          <w:tcPr>
            <w:tcW w:w="1510" w:type="pct"/>
          </w:tcPr>
          <w:p w:rsidRPr="0058078C" w:rsidR="007E5EEC" w:rsidP="00FA2485" w:rsidRDefault="007E5EEC" w14:paraId="4FE9C808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lang w:eastAsia="en-US"/>
              </w:rPr>
              <w:t>Устный опрос</w:t>
            </w:r>
          </w:p>
        </w:tc>
        <w:tc>
          <w:tcPr>
            <w:tcW w:w="1726" w:type="pct"/>
          </w:tcPr>
          <w:p w:rsidRPr="0058078C" w:rsidR="007E5EEC" w:rsidP="00FA2485" w:rsidRDefault="007E5EEC" w14:paraId="56ABB592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764" w:type="pct"/>
          </w:tcPr>
          <w:p w:rsidRPr="0058078C" w:rsidR="007E5EEC" w:rsidP="00FA2485" w:rsidRDefault="007E5EEC" w14:paraId="146173A4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Сложный вопрос: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 полный, развернутый, обоснованный ответ – 3балла</w:t>
            </w:r>
          </w:p>
          <w:p w:rsidRPr="0058078C" w:rsidR="007E5EEC" w:rsidP="00FA2485" w:rsidRDefault="007E5EEC" w14:paraId="799E06A2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Правильный, но не аргументированный ответ – 1 балла</w:t>
            </w:r>
          </w:p>
          <w:p w:rsidRPr="0058078C" w:rsidR="007E5EEC" w:rsidP="00FA2485" w:rsidRDefault="007E5EEC" w14:paraId="3E716D90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Неверный ответ – 0 баллов</w:t>
            </w:r>
          </w:p>
          <w:p w:rsidRPr="0058078C" w:rsidR="007E5EEC" w:rsidP="00FA2485" w:rsidRDefault="007E5EEC" w14:paraId="2084F8C4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b/>
                <w:kern w:val="0"/>
                <w:sz w:val="20"/>
                <w:szCs w:val="20"/>
              </w:rPr>
              <w:t>Обычный вопрос:</w:t>
            </w:r>
          </w:p>
          <w:p w:rsidRPr="0058078C" w:rsidR="007E5EEC" w:rsidP="00FA2485" w:rsidRDefault="007E5EEC" w14:paraId="28484DAC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полный, развернутый, обоснованный ответ – 2 балла</w:t>
            </w:r>
          </w:p>
          <w:p w:rsidRPr="0058078C" w:rsidR="007E5EEC" w:rsidP="00FA2485" w:rsidRDefault="007E5EEC" w14:paraId="78D88A7C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Правильный, но не аргументированный ответ – 1 балл</w:t>
            </w:r>
          </w:p>
          <w:p w:rsidRPr="0058078C" w:rsidR="007E5EEC" w:rsidP="00FA2485" w:rsidRDefault="007E5EEC" w14:paraId="2645B06F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Неверный ответ – 0 баллов.</w:t>
            </w:r>
          </w:p>
          <w:p w:rsidRPr="0058078C" w:rsidR="007E5EEC" w:rsidP="00FA2485" w:rsidRDefault="007E5EEC" w14:paraId="5A8E4FB0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Простой вопрос:</w:t>
            </w:r>
          </w:p>
          <w:p w:rsidRPr="0058078C" w:rsidR="007E5EEC" w:rsidP="00FA2485" w:rsidRDefault="007E5EEC" w14:paraId="20940A13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Правильный ответ – 1балл;</w:t>
            </w:r>
          </w:p>
          <w:p w:rsidRPr="0058078C" w:rsidR="007E5EEC" w:rsidP="00FA2485" w:rsidRDefault="007E5EEC" w14:paraId="6A534D65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Неправильный ответ – 0 баллов</w:t>
            </w:r>
          </w:p>
          <w:p w:rsidRPr="0058078C" w:rsidR="007E5EEC" w:rsidP="00FA2485" w:rsidRDefault="007E5EEC" w14:paraId="18CD1B5F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Pr="0058078C" w:rsidR="007E5EEC" w:rsidTr="0058078C" w14:paraId="5FA9E5F2" w14:textId="77777777">
        <w:tc>
          <w:tcPr>
            <w:tcW w:w="1510" w:type="pct"/>
          </w:tcPr>
          <w:p w:rsidRPr="0058078C" w:rsidR="007E5EEC" w:rsidP="00FA2485" w:rsidRDefault="007E5EEC" w14:paraId="01659F72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lang w:eastAsia="en-US"/>
              </w:rPr>
              <w:t>Аналитическая справка</w:t>
            </w:r>
          </w:p>
        </w:tc>
        <w:tc>
          <w:tcPr>
            <w:tcW w:w="1726" w:type="pct"/>
          </w:tcPr>
          <w:p w:rsidRPr="0058078C" w:rsidR="007E5EEC" w:rsidP="00FA2485" w:rsidRDefault="007E5EEC" w14:paraId="32A27DA8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Объем обработанной информации;</w:t>
            </w:r>
          </w:p>
          <w:p w:rsidRPr="0058078C" w:rsidR="007E5EEC" w:rsidP="00FA2485" w:rsidRDefault="007E5EEC" w14:paraId="1EBB5413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корректность выводов и прогнозов;</w:t>
            </w:r>
          </w:p>
          <w:p w:rsidRPr="0058078C" w:rsidR="007E5EEC" w:rsidP="00FA2485" w:rsidRDefault="007E5EEC" w14:paraId="13952B2B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правильное использование методики  </w:t>
            </w:r>
          </w:p>
        </w:tc>
        <w:tc>
          <w:tcPr>
            <w:tcW w:w="1764" w:type="pct"/>
          </w:tcPr>
          <w:p w:rsidRPr="0058078C" w:rsidR="007E5EEC" w:rsidP="00FA2485" w:rsidRDefault="007E5EEC" w14:paraId="5CA5CCAD" w14:textId="77777777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баллы начисляются от 3 до 5 в зависимости от сложности задачи/вопроса (не более 10 баллов за семестр)</w:t>
            </w:r>
          </w:p>
        </w:tc>
      </w:tr>
      <w:tr w:rsidRPr="0058078C" w:rsidR="007E5EEC" w:rsidTr="0058078C" w14:paraId="3F25DB07" w14:textId="77777777">
        <w:tc>
          <w:tcPr>
            <w:tcW w:w="1510" w:type="pct"/>
          </w:tcPr>
          <w:p w:rsidRPr="0058078C" w:rsidR="007E5EEC" w:rsidP="00FA2485" w:rsidRDefault="007E5EEC" w14:paraId="13E75606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lang w:eastAsia="en-US"/>
              </w:rPr>
              <w:t>Региональный обзор</w:t>
            </w:r>
          </w:p>
        </w:tc>
        <w:tc>
          <w:tcPr>
            <w:tcW w:w="1726" w:type="pct"/>
          </w:tcPr>
          <w:p w:rsidRPr="0058078C" w:rsidR="007E5EEC" w:rsidP="00FA2485" w:rsidRDefault="007E5EEC" w14:paraId="2CDBE73E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обоснование актуальности проблемы и темы</w:t>
            </w:r>
          </w:p>
          <w:p w:rsidRPr="0058078C" w:rsidR="007E5EEC" w:rsidP="00FA2485" w:rsidRDefault="007E5EEC" w14:paraId="0B42FECF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полнота и глубина раскрытия основных понятий проблемы</w:t>
            </w:r>
          </w:p>
          <w:p w:rsidRPr="0058078C" w:rsidR="007E5EEC" w:rsidP="00FA2485" w:rsidRDefault="007E5EEC" w14:paraId="2435F10A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умение работать с литературой, систематизировать и структурировать материал</w:t>
            </w:r>
          </w:p>
          <w:p w:rsidRPr="0058078C" w:rsidR="007E5EEC" w:rsidP="00FA2485" w:rsidRDefault="007E5EEC" w14:paraId="446CDC0F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грамотность и культура изложения</w:t>
            </w:r>
          </w:p>
        </w:tc>
        <w:tc>
          <w:tcPr>
            <w:tcW w:w="1764" w:type="pct"/>
          </w:tcPr>
          <w:p w:rsidRPr="0058078C" w:rsidR="007E5EEC" w:rsidP="00FA2485" w:rsidRDefault="007E5EEC" w14:paraId="1F42F39C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новизна проблемы 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max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 - 5 баллов</w:t>
            </w:r>
          </w:p>
          <w:p w:rsidRPr="0058078C" w:rsidR="007E5EEC" w:rsidP="00FA2485" w:rsidRDefault="007E5EEC" w14:paraId="66885813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c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тепень раскрытия сущности проблемы 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max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 - 5 баллов</w:t>
            </w:r>
          </w:p>
          <w:p w:rsidRPr="0058078C" w:rsidR="007E5EEC" w:rsidP="00FA2485" w:rsidRDefault="007E5EEC" w14:paraId="17A7B7C8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 xml:space="preserve">обоснованность выбора источников 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max</w:t>
            </w: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. – 5 баллов</w:t>
            </w:r>
          </w:p>
          <w:p w:rsidRPr="0058078C" w:rsidR="007E5EEC" w:rsidP="00FA2485" w:rsidRDefault="007E5EEC" w14:paraId="18423632" w14:textId="77777777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Максимально за семестр - 30</w:t>
            </w:r>
          </w:p>
        </w:tc>
      </w:tr>
      <w:tr w:rsidRPr="0058078C" w:rsidR="007E5EEC" w:rsidTr="0058078C" w14:paraId="005CA8C7" w14:textId="77777777">
        <w:tc>
          <w:tcPr>
            <w:tcW w:w="1510" w:type="pct"/>
          </w:tcPr>
          <w:p w:rsidRPr="0058078C" w:rsidR="007E5EEC" w:rsidP="00FA2485" w:rsidRDefault="007E5EEC" w14:paraId="2A508498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lang w:eastAsia="en-US"/>
              </w:rPr>
              <w:t>Эссе</w:t>
            </w:r>
          </w:p>
        </w:tc>
        <w:tc>
          <w:tcPr>
            <w:tcW w:w="1726" w:type="pct"/>
          </w:tcPr>
          <w:p w:rsidRPr="0058078C" w:rsidR="007E5EEC" w:rsidP="00FA2485" w:rsidRDefault="007E5EEC" w14:paraId="6DFB8805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используемые понятия строго соответствуют теме</w:t>
            </w:r>
          </w:p>
          <w:p w:rsidRPr="0058078C" w:rsidR="007E5EEC" w:rsidP="00FA2485" w:rsidRDefault="007E5EEC" w14:paraId="659E089F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умело используются приемы сравнения и обобщения для анализа взаимосвязи понятий и явлений</w:t>
            </w:r>
          </w:p>
          <w:p w:rsidRPr="0058078C" w:rsidR="007E5EEC" w:rsidP="00FA2485" w:rsidRDefault="007E5EEC" w14:paraId="7ABDAFAC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изложение ясное и четкое, приводимые доказательства логичны</w:t>
            </w:r>
          </w:p>
          <w:p w:rsidRPr="0058078C" w:rsidR="007E5EEC" w:rsidP="00FA2485" w:rsidRDefault="007E5EEC" w14:paraId="5A09599C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приведены соответствующие теме и проблеме примеры</w:t>
            </w:r>
          </w:p>
        </w:tc>
        <w:tc>
          <w:tcPr>
            <w:tcW w:w="1764" w:type="pct"/>
          </w:tcPr>
          <w:p w:rsidRPr="0058078C" w:rsidR="007E5EEC" w:rsidP="00FA2485" w:rsidRDefault="007E5EEC" w14:paraId="33BFA6E4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Знание и понимание теоретического материала – 2 балла</w:t>
            </w:r>
          </w:p>
          <w:p w:rsidRPr="0058078C" w:rsidR="007E5EEC" w:rsidP="00FA2485" w:rsidRDefault="007E5EEC" w14:paraId="5A723DE9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Анализ и оценка информации – 4 балла</w:t>
            </w:r>
          </w:p>
          <w:p w:rsidRPr="0058078C" w:rsidR="007E5EEC" w:rsidP="00FA2485" w:rsidRDefault="007E5EEC" w14:paraId="6BBDFF9D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Построение суждений – 4 балла</w:t>
            </w:r>
          </w:p>
          <w:p w:rsidRPr="0058078C" w:rsidR="007E5EEC" w:rsidP="00FA2485" w:rsidRDefault="007E5EEC" w14:paraId="7304206B" w14:textId="77777777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78C">
              <w:rPr>
                <w:rFonts w:ascii="Times New Roman" w:hAnsi="Times New Roman"/>
                <w:kern w:val="0"/>
                <w:sz w:val="20"/>
                <w:szCs w:val="20"/>
              </w:rPr>
              <w:t>Максимально за семестр – 10 баллов</w:t>
            </w:r>
          </w:p>
        </w:tc>
      </w:tr>
      <w:tr w:rsidRPr="0058078C" w:rsidR="007E5EEC" w:rsidTr="0077659D" w14:paraId="12D1D61C" w14:textId="77777777">
        <w:tc>
          <w:tcPr>
            <w:tcW w:w="1510" w:type="pct"/>
          </w:tcPr>
          <w:p w:rsidRPr="0058078C" w:rsidR="007E5EEC" w:rsidP="00FA2485" w:rsidRDefault="007E5EEC" w14:paraId="7DC3902A" w14:textId="77777777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58078C">
              <w:rPr>
                <w:rFonts w:ascii="Times New Roman" w:hAnsi="Times New Roman"/>
                <w:kern w:val="0"/>
                <w:lang w:eastAsia="en-US"/>
              </w:rPr>
              <w:t>Зачет</w:t>
            </w:r>
            <w:r w:rsidR="00FA2485">
              <w:rPr>
                <w:rFonts w:ascii="Times New Roman" w:hAnsi="Times New Roman"/>
                <w:kern w:val="0"/>
                <w:lang w:eastAsia="en-US"/>
              </w:rPr>
              <w:t xml:space="preserve"> с оценкой</w:t>
            </w:r>
          </w:p>
        </w:tc>
        <w:tc>
          <w:tcPr>
            <w:tcW w:w="1726" w:type="pct"/>
          </w:tcPr>
          <w:p w:rsidRPr="0058078C" w:rsidR="007E5EEC" w:rsidP="00FA2485" w:rsidRDefault="005A0D71" w14:paraId="527E8C1A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D71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  <w:tc>
          <w:tcPr>
            <w:tcW w:w="1764" w:type="pct"/>
          </w:tcPr>
          <w:p w:rsidRPr="0058078C" w:rsidR="007E5EEC" w:rsidP="00FA2485" w:rsidRDefault="005A0D71" w14:paraId="5BD19870" w14:textId="77777777">
            <w:pPr>
              <w:widowControl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D71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Pr="0058078C" w:rsidR="007E5EEC" w:rsidP="00C2006C" w:rsidRDefault="007E5EEC" w14:paraId="170FA659" w14:textId="77777777">
      <w:pPr>
        <w:ind w:firstLine="708"/>
        <w:jc w:val="both"/>
        <w:rPr>
          <w:rFonts w:ascii="Times New Roman" w:hAnsi="Times New Roman"/>
          <w:sz w:val="20"/>
        </w:rPr>
      </w:pPr>
    </w:p>
    <w:p w:rsidR="007E5EEC" w:rsidP="00C2006C" w:rsidRDefault="007E5EEC" w14:paraId="4E6D6452" w14:textId="77777777">
      <w:pPr>
        <w:ind w:firstLine="708"/>
        <w:jc w:val="both"/>
        <w:rPr>
          <w:rFonts w:ascii="Times New Roman" w:hAnsi="Times New Roman"/>
          <w:i/>
          <w:sz w:val="20"/>
        </w:rPr>
      </w:pPr>
    </w:p>
    <w:p w:rsidRPr="00442424" w:rsidR="007E5EEC" w:rsidP="0077659D" w:rsidRDefault="007E5EEC" w14:paraId="55AE7C46" w14:textId="77777777">
      <w:pPr>
        <w:pStyle w:val="ac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ind w:left="360"/>
        <w:jc w:val="center"/>
        <w:textAlignment w:val="auto"/>
        <w:rPr>
          <w:rFonts w:ascii="Times New Roman" w:hAnsi="Times New Roman"/>
          <w:b/>
          <w:sz w:val="24"/>
        </w:rPr>
      </w:pPr>
      <w:r w:rsidRPr="00442424">
        <w:rPr>
          <w:rFonts w:ascii="Times New Roman" w:hAnsi="Times New Roman"/>
          <w:b/>
          <w:sz w:val="24"/>
        </w:rPr>
        <w:t xml:space="preserve">Методические указания для обучающихся по освоению дисциплины </w:t>
      </w:r>
    </w:p>
    <w:p w:rsidRPr="00F9349F" w:rsidR="007E5EEC" w:rsidP="0077659D" w:rsidRDefault="007E5EEC" w14:paraId="21E26525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55321">
        <w:rPr>
          <w:rFonts w:ascii="Times New Roman" w:hAnsi="Times New Roman"/>
          <w:kern w:val="0"/>
          <w:sz w:val="24"/>
          <w:szCs w:val="24"/>
          <w:lang w:eastAsia="en-US"/>
        </w:rPr>
        <w:t>Указанная дисциплина изучается студентами на</w:t>
      </w:r>
      <w:r w:rsidRPr="00EC6F4D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протяжении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1-го </w:t>
      </w:r>
      <w:r w:rsidR="005A0D71">
        <w:rPr>
          <w:rFonts w:ascii="Times New Roman" w:hAnsi="Times New Roman"/>
          <w:kern w:val="0"/>
          <w:sz w:val="24"/>
          <w:szCs w:val="24"/>
          <w:lang w:eastAsia="en-US"/>
        </w:rPr>
        <w:t>курса</w:t>
      </w:r>
      <w:r w:rsidRPr="00EC6F4D">
        <w:rPr>
          <w:rFonts w:ascii="Times New Roman" w:hAnsi="Times New Roman"/>
          <w:kern w:val="0"/>
          <w:sz w:val="24"/>
          <w:szCs w:val="24"/>
          <w:lang w:eastAsia="en-US"/>
        </w:rPr>
        <w:t xml:space="preserve"> и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завершается зачетом</w:t>
      </w:r>
      <w:r w:rsidR="00FA2485">
        <w:rPr>
          <w:rFonts w:ascii="Times New Roman" w:hAnsi="Times New Roman"/>
          <w:kern w:val="0"/>
          <w:sz w:val="24"/>
          <w:szCs w:val="24"/>
          <w:lang w:eastAsia="en-US"/>
        </w:rPr>
        <w:t xml:space="preserve"> с оценкой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 В ходе обучения основными видами учебных занятий 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являются лекции и семинарские заняти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я, индивидуальные консультации.</w:t>
      </w:r>
    </w:p>
    <w:p w:rsidRPr="007A1DF6" w:rsidR="007E5EEC" w:rsidP="0077659D" w:rsidRDefault="007E5EEC" w14:paraId="054EFC82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A1DF6">
        <w:rPr>
          <w:rFonts w:ascii="Times New Roman" w:hAnsi="Times New Roman"/>
          <w:kern w:val="0"/>
          <w:sz w:val="24"/>
          <w:szCs w:val="24"/>
          <w:lang w:eastAsia="en-US"/>
        </w:rPr>
        <w:t>Программа дисциплины носит теоретический, проблемный характер. В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7A1DF6">
        <w:rPr>
          <w:rFonts w:ascii="Times New Roman" w:hAnsi="Times New Roman"/>
          <w:kern w:val="0"/>
          <w:sz w:val="24"/>
          <w:szCs w:val="24"/>
          <w:lang w:eastAsia="en-US"/>
        </w:rPr>
        <w:t>то же время она не принижает значение прикладного рассмотрения разнообразных вопросов. Студенты должны обладать не только современными теоретическими знаниями, но также навыками научного анализа мировых политических процессов, что является необходимым условием и залогом их успешной работы в различных государственных и негосударственных организациях. Изучение дисциплины играет важную роль в формировании комплексных представлений о современной системе международных отношений, а также предметного знания о политических процессах в отдельных странах и регионах.</w:t>
      </w:r>
    </w:p>
    <w:p w:rsidRPr="0089770B" w:rsidR="007E5EEC" w:rsidP="0077659D" w:rsidRDefault="007E5EEC" w14:paraId="4239C651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9770B">
        <w:rPr>
          <w:rFonts w:ascii="Times New Roman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</w:t>
      </w:r>
    </w:p>
    <w:p w:rsidRPr="0089770B" w:rsidR="007E5EEC" w:rsidP="0077659D" w:rsidRDefault="007E5EEC" w14:paraId="3D79E904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9770B">
        <w:rPr>
          <w:rFonts w:ascii="Times New Roman" w:hAnsi="Times New Roman"/>
          <w:kern w:val="0"/>
          <w:sz w:val="24"/>
          <w:szCs w:val="24"/>
          <w:lang w:eastAsia="en-US"/>
        </w:rPr>
        <w:t xml:space="preserve">В ходе семинарских занятий углубляются и закрепляются знания обучающихся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  <w:r w:rsidRPr="007A1DF6">
        <w:rPr>
          <w:rFonts w:ascii="Times New Roman" w:hAnsi="Times New Roman"/>
          <w:kern w:val="0"/>
          <w:sz w:val="24"/>
          <w:szCs w:val="24"/>
          <w:lang w:eastAsia="en-US"/>
        </w:rPr>
        <w:t>На занятиях в различных сочетаниях, а иногда параллельно применяются объяснительно-иллюстративный, репродуктивный, частично-поисковый и исследовательский методы обучения. Тем самым решаются задачи передачи знаний принципиально нового материала и приобретения умений и навыков их применения. Комплексные задания для самостоятельной работы предусматривают возможности, как для продуктивной, так и продуктивно-творческой деятельности студентов.</w:t>
      </w:r>
    </w:p>
    <w:p w:rsidRPr="0089770B" w:rsidR="007E5EEC" w:rsidP="0077659D" w:rsidRDefault="007E5EEC" w14:paraId="08ED2542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9770B"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семинарским занятиям каждый обучающийся должен:</w:t>
      </w:r>
    </w:p>
    <w:p w:rsidRPr="0089770B" w:rsidR="007E5EEC" w:rsidP="0077659D" w:rsidRDefault="007E5EEC" w14:paraId="0CBB108C" w14:textId="77777777">
      <w:pPr>
        <w:pStyle w:val="ac"/>
        <w:widowControl/>
        <w:numPr>
          <w:ilvl w:val="0"/>
          <w:numId w:val="8"/>
        </w:numPr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70B">
        <w:rPr>
          <w:rFonts w:ascii="Times New Roman" w:hAnsi="Times New Roman"/>
          <w:sz w:val="24"/>
          <w:szCs w:val="24"/>
        </w:rPr>
        <w:t>Изучить рекомендованную учебную литературу;</w:t>
      </w:r>
    </w:p>
    <w:p w:rsidRPr="0089770B" w:rsidR="007E5EEC" w:rsidP="0077659D" w:rsidRDefault="007E5EEC" w14:paraId="7F768DD7" w14:textId="77777777">
      <w:pPr>
        <w:pStyle w:val="ac"/>
        <w:widowControl/>
        <w:numPr>
          <w:ilvl w:val="0"/>
          <w:numId w:val="8"/>
        </w:numPr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70B">
        <w:rPr>
          <w:rFonts w:ascii="Times New Roman" w:hAnsi="Times New Roman"/>
          <w:sz w:val="24"/>
          <w:szCs w:val="24"/>
        </w:rPr>
        <w:t>Подготовить ответы на все вопросы семинара.</w:t>
      </w:r>
    </w:p>
    <w:p w:rsidRPr="0089770B" w:rsidR="007E5EEC" w:rsidP="0077659D" w:rsidRDefault="007E5EEC" w14:paraId="022C8026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9770B"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семинарским занятиям необходимо обратить внимание на виды работ, которые определены заданием. Существенный акцент делается на умение студента выполнять индивидуальные письменные задания, а также на работу студента с большим объемом информации, как в электронном, так и в печатном виде.</w:t>
      </w:r>
    </w:p>
    <w:p w:rsidRPr="0089770B" w:rsidR="007E5EEC" w:rsidP="0077659D" w:rsidRDefault="007E5EEC" w14:paraId="003CDBD8" w14:textId="77777777">
      <w:pPr>
        <w:spacing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9770B"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семинарским занятиям важно проработать материал лекций по конкретной теме, ознакомиться с указанной литературой и выполнить все необходимые практические задания. Для семинарских занятий лучше завести отдельную папку с файлами или тетрадь со съемными листами для удобства работы.</w:t>
      </w:r>
    </w:p>
    <w:p w:rsidR="007E5EEC" w:rsidP="0077659D" w:rsidRDefault="007E5EEC" w14:paraId="39CA9D20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</w:pPr>
    </w:p>
    <w:p w:rsidRPr="009066E5" w:rsidR="007E5EEC" w:rsidP="0077659D" w:rsidRDefault="007E5EEC" w14:paraId="2CFAB32E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066E5">
        <w:rPr>
          <w:rFonts w:ascii="Times New Roman" w:hAnsi="Times New Roman"/>
          <w:b/>
          <w:i/>
          <w:sz w:val="24"/>
          <w:szCs w:val="24"/>
        </w:rPr>
        <w:lastRenderedPageBreak/>
        <w:t>Методические рекомендации по организации самостоятельной работы студентов магистратуры</w:t>
      </w:r>
    </w:p>
    <w:p w:rsidRPr="00F9349F" w:rsidR="007E5EEC" w:rsidP="0077659D" w:rsidRDefault="007E5EEC" w14:paraId="28B8BE22" w14:textId="77777777">
      <w:pPr>
        <w:spacing w:after="12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Pr="00F9349F" w:rsidR="007E5EEC" w:rsidP="0077659D" w:rsidRDefault="007E5EEC" w14:paraId="5262F0B2" w14:textId="77777777">
      <w:pPr>
        <w:spacing w:after="12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:rsidRPr="00B70AE9" w:rsidR="007E5EEC" w:rsidP="0077659D" w:rsidRDefault="007E5EEC" w14:paraId="38B8CE68" w14:textId="77777777">
      <w:pPr>
        <w:spacing w:after="120" w:line="360" w:lineRule="auto"/>
        <w:ind w:firstLine="709"/>
        <w:jc w:val="both"/>
      </w:pP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Вопросы, не рассмотренные на лекциях и семинарских занятиях, должны быть изучены в ходе самостоятельной работы. Контроль самостоятельной работы над учебной программой курса осуществляется в ходе семинарских занятий </w:t>
      </w: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методом устного опроса или ответов на контрольные вопросы тем. В ходе самостоятельной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 работы каждый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магистрант 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обязан прочитать основную и по возможности дополнительную </w:t>
      </w: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литературу по изучаемой теме. Обучающийся</w:t>
      </w:r>
      <w:r w:rsidRPr="00F9349F"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  <w:t xml:space="preserve"> </w:t>
      </w: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должен готовиться к предстоящему практическому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 занятию по всем, обозначенным в методическом пособии вопросам. Не 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</w:t>
      </w:r>
    </w:p>
    <w:p w:rsidRPr="00005C98" w:rsidR="007E5EEC" w:rsidP="0077659D" w:rsidRDefault="007E5EEC" w14:paraId="24D33B48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05C98">
        <w:rPr>
          <w:rFonts w:ascii="Times New Roman" w:hAnsi="Times New Roman"/>
          <w:b/>
          <w:i/>
          <w:sz w:val="24"/>
          <w:szCs w:val="24"/>
        </w:rPr>
        <w:t>Методические рекомендации к подготовке доклада на семинарском занятии</w:t>
      </w:r>
    </w:p>
    <w:p w:rsidRPr="00F9349F" w:rsidR="007E5EEC" w:rsidP="0077659D" w:rsidRDefault="007E5EEC" w14:paraId="56960848" w14:textId="77777777">
      <w:pPr>
        <w:spacing w:after="12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Доклад обучающегося</w:t>
      </w: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(участие в диспуте) </w:t>
      </w: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на семинарск</w:t>
      </w: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ом</w:t>
      </w: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заняти</w:t>
      </w: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и</w:t>
      </w:r>
      <w:r w:rsidRPr="00F9349F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представляет собой устное выступление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с использованием конспекта, плана доклада, схем, рисунков, иллюстраций и т.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Pr="00F9349F" w:rsidR="007E5EEC" w:rsidP="0077659D" w:rsidRDefault="007E5EEC" w14:paraId="54C884CD" w14:textId="77777777">
      <w:pPr>
        <w:spacing w:after="12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F9349F">
        <w:rPr>
          <w:rFonts w:ascii="Times New Roman" w:hAnsi="Times New Roman"/>
          <w:kern w:val="0"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kern w:val="0"/>
          <w:sz w:val="24"/>
          <w:szCs w:val="24"/>
          <w:lang w:val="en-US" w:eastAsia="en-US"/>
        </w:rPr>
        <w:t>nternet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– 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сформировать аргументы для обоснования своей точки зрения.</w:t>
      </w:r>
    </w:p>
    <w:p w:rsidR="007E5EEC" w:rsidP="0077659D" w:rsidRDefault="007E5EEC" w14:paraId="2B9B93BA" w14:textId="77777777">
      <w:pPr>
        <w:spacing w:after="12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F9349F">
        <w:rPr>
          <w:rFonts w:ascii="Times New Roman" w:hAnsi="Times New Roman"/>
          <w:kern w:val="0"/>
          <w:sz w:val="24"/>
          <w:szCs w:val="24"/>
          <w:lang w:eastAsia="en-US"/>
        </w:rPr>
        <w:t>д. В выступлении оцениваются, в первую очередь, способности студентов к изложению изученного материала, свободное им владение.</w:t>
      </w:r>
    </w:p>
    <w:p w:rsidRPr="0077659D" w:rsidR="007E5EEC" w:rsidP="0077659D" w:rsidRDefault="007E5EEC" w14:paraId="0A7F0597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59D">
        <w:rPr>
          <w:rFonts w:ascii="Times New Roman" w:hAnsi="Times New Roman"/>
          <w:b/>
          <w:i/>
          <w:sz w:val="24"/>
          <w:szCs w:val="24"/>
        </w:rPr>
        <w:t>Методические рекомендации по написанию регионального обзора</w:t>
      </w:r>
    </w:p>
    <w:p w:rsidR="007E5EEC" w:rsidP="0058078C" w:rsidRDefault="007E5EEC" w14:paraId="46061C1D" w14:textId="77777777">
      <w:pPr>
        <w:widowControl/>
        <w:suppressAutoHyphens w:val="0"/>
        <w:overflowPunct/>
        <w:autoSpaceDE/>
        <w:autoSpaceDN/>
        <w:spacing w:after="20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b/>
          <w:kern w:val="0"/>
          <w:sz w:val="24"/>
          <w:szCs w:val="24"/>
          <w:lang w:eastAsia="en-US"/>
        </w:rPr>
        <w:t>Ре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>гиональный обзор</w:t>
      </w: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 –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вид информационно-аналитической работы, основанный на описании состояния и перспектив развития конкретного процесса в регионе или взаимодействия участников региона.</w:t>
      </w:r>
    </w:p>
    <w:p w:rsidRPr="0058078C" w:rsidR="007E5EEC" w:rsidP="0058078C" w:rsidRDefault="007E5EEC" w14:paraId="73716F74" w14:textId="77777777">
      <w:pPr>
        <w:widowControl/>
        <w:suppressAutoHyphens w:val="0"/>
        <w:overflowPunct/>
        <w:autoSpaceDE/>
        <w:autoSpaceDN/>
        <w:spacing w:after="20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РО основывается на изучении статистической информации, данных аналитических докладов экспертных центров, изучении макроэкономических показателей.</w:t>
      </w:r>
    </w:p>
    <w:p w:rsidRPr="0058078C" w:rsidR="007E5EEC" w:rsidP="000B1E05" w:rsidRDefault="007E5EEC" w14:paraId="61CDBD0F" w14:textId="77777777">
      <w:pPr>
        <w:widowControl/>
        <w:suppressAutoHyphens w:val="0"/>
        <w:overflowPunct/>
        <w:autoSpaceDE/>
        <w:autoSpaceDN/>
        <w:spacing w:after="200" w:line="276" w:lineRule="auto"/>
        <w:ind w:firstLine="709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Структура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регионального обзора</w:t>
      </w:r>
    </w:p>
    <w:p w:rsidRPr="0058078C" w:rsidR="007E5EEC" w:rsidP="0058078C" w:rsidRDefault="007E5EEC" w14:paraId="2CDAD579" w14:textId="77777777">
      <w:pPr>
        <w:widowControl/>
        <w:suppressAutoHyphens w:val="0"/>
        <w:overflowPunct/>
        <w:autoSpaceDE/>
        <w:autoSpaceDN/>
        <w:spacing w:after="20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1) титульный лист; </w:t>
      </w:r>
    </w:p>
    <w:p w:rsidRPr="0058078C" w:rsidR="007E5EEC" w:rsidP="0058078C" w:rsidRDefault="007E5EEC" w14:paraId="623C4172" w14:textId="77777777">
      <w:pPr>
        <w:widowControl/>
        <w:suppressAutoHyphens w:val="0"/>
        <w:overflowPunct/>
        <w:autoSpaceDE/>
        <w:autoSpaceDN/>
        <w:spacing w:after="20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2)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Описание цели обзора и постановка изучаемой проблемы</w:t>
      </w:r>
    </w:p>
    <w:p w:rsidRPr="0058078C" w:rsidR="007E5EEC" w:rsidP="0058078C" w:rsidRDefault="007E5EEC" w14:paraId="3CA79EFC" w14:textId="77777777">
      <w:pPr>
        <w:widowControl/>
        <w:suppressAutoHyphens w:val="0"/>
        <w:overflowPunct/>
        <w:autoSpaceDE/>
        <w:autoSpaceDN/>
        <w:spacing w:after="20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3)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Оценка характера первоисточников, привлекаемых для обзора.</w:t>
      </w:r>
    </w:p>
    <w:p w:rsidRPr="0058078C" w:rsidR="007E5EEC" w:rsidP="000B1E05" w:rsidRDefault="007E5EEC" w14:paraId="058B0AF5" w14:textId="77777777">
      <w:pPr>
        <w:widowControl/>
        <w:suppressAutoHyphens w:val="0"/>
        <w:overflowPunct/>
        <w:autoSpaceDE/>
        <w:autoSpaceDN/>
        <w:spacing w:after="20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составление графика, таблицы или инфограммы по изученному вопросу.</w:t>
      </w:r>
    </w:p>
    <w:p w:rsidRPr="0058078C" w:rsidR="007E5EEC" w:rsidP="0058078C" w:rsidRDefault="007E5EEC" w14:paraId="42301193" w14:textId="77777777">
      <w:pPr>
        <w:widowControl/>
        <w:suppressAutoHyphens w:val="0"/>
        <w:overflowPunct/>
        <w:autoSpaceDE/>
        <w:autoSpaceDN/>
        <w:spacing w:after="20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5</w:t>
      </w: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>) список использованн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ых ресурсов.</w:t>
      </w:r>
    </w:p>
    <w:p w:rsidRPr="0058078C" w:rsidR="007E5EEC" w:rsidP="0058078C" w:rsidRDefault="007E5EEC" w14:paraId="491F1390" w14:textId="77777777">
      <w:pPr>
        <w:widowControl/>
        <w:suppressAutoHyphens w:val="0"/>
        <w:overflowPunct/>
        <w:autoSpaceDE/>
        <w:autoSpaceDN/>
        <w:spacing w:after="12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078C">
        <w:rPr>
          <w:rFonts w:ascii="Times New Roman" w:hAnsi="Times New Roman"/>
          <w:kern w:val="0"/>
          <w:sz w:val="24"/>
          <w:szCs w:val="24"/>
          <w:u w:val="single"/>
          <w:lang w:eastAsia="en-US"/>
        </w:rPr>
        <w:t>Объем работы</w:t>
      </w: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. </w:t>
      </w:r>
      <w:r w:rsidR="00485B37">
        <w:rPr>
          <w:rFonts w:ascii="Times New Roman" w:hAnsi="Times New Roman"/>
          <w:kern w:val="0"/>
          <w:sz w:val="24"/>
          <w:szCs w:val="24"/>
          <w:lang w:eastAsia="en-US"/>
        </w:rPr>
        <w:t>Печатный</w:t>
      </w: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 текст должен иметь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от 3 до 5</w:t>
      </w:r>
      <w:r w:rsidRPr="0058078C">
        <w:rPr>
          <w:rFonts w:ascii="Times New Roman" w:hAnsi="Times New Roman"/>
          <w:kern w:val="0"/>
          <w:sz w:val="24"/>
          <w:szCs w:val="24"/>
          <w:lang w:eastAsia="en-US"/>
        </w:rPr>
        <w:t xml:space="preserve"> страниц формата А4.</w:t>
      </w:r>
    </w:p>
    <w:p w:rsidRPr="00485B37" w:rsidR="007E5EEC" w:rsidP="000B1E05" w:rsidRDefault="007E5EEC" w14:paraId="483E4903" w14:textId="77777777">
      <w:pPr>
        <w:widowControl/>
        <w:suppressAutoHyphens w:val="0"/>
        <w:overflowPunct/>
        <w:autoSpaceDE/>
        <w:autoSpaceDN/>
        <w:spacing w:after="120" w:line="276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485B37">
        <w:rPr>
          <w:rFonts w:ascii="Times New Roman" w:hAnsi="Times New Roman"/>
          <w:kern w:val="0"/>
          <w:u w:val="single"/>
          <w:lang w:eastAsia="en-US"/>
        </w:rPr>
        <w:t>Оформление работы</w:t>
      </w:r>
      <w:r w:rsidRPr="00485B37">
        <w:rPr>
          <w:rFonts w:ascii="Times New Roman" w:hAnsi="Times New Roman"/>
          <w:kern w:val="0"/>
          <w:lang w:eastAsia="en-US"/>
        </w:rPr>
        <w:t xml:space="preserve">. </w:t>
      </w:r>
      <w:r w:rsidRPr="00485B37" w:rsidR="00485B37">
        <w:rPr>
          <w:rFonts w:ascii="Times New Roman" w:hAnsi="Times New Roman"/>
          <w:kern w:val="0"/>
          <w:lang w:eastAsia="en-US"/>
        </w:rPr>
        <w:t>Печатный</w:t>
      </w:r>
      <w:r w:rsidRPr="00485B37">
        <w:rPr>
          <w:rFonts w:ascii="Times New Roman" w:hAnsi="Times New Roman"/>
          <w:kern w:val="0"/>
          <w:lang w:eastAsia="en-US"/>
        </w:rPr>
        <w:t xml:space="preserve"> текст должен быть </w:t>
      </w:r>
      <w:r w:rsidR="00485B37">
        <w:rPr>
          <w:rFonts w:ascii="Times New Roman" w:hAnsi="Times New Roman"/>
          <w:kern w:val="0"/>
          <w:lang w:eastAsia="en-US"/>
        </w:rPr>
        <w:t>выполнен</w:t>
      </w:r>
      <w:r w:rsidRPr="00485B37">
        <w:rPr>
          <w:rFonts w:ascii="Times New Roman" w:hAnsi="Times New Roman"/>
          <w:kern w:val="0"/>
          <w:lang w:eastAsia="en-US"/>
        </w:rPr>
        <w:t xml:space="preserve"> шрифтом 12-14 пт, строки расположены через 1,5 интервала. Существуют и стандартные требования к оформлению контрольных работ. Они заключаются в понимании и соблюдение общей структуры работы. Каждая структурная часть работы (кроме подразделов) должна начинаться с отдельного листа, заголовок каждой структурной части должен быть указан в плане контрольной работы. При цитировании литературного источника в работе должен быть указан его автор. Предусмотрено собеседование по выводам обзора.</w:t>
      </w:r>
    </w:p>
    <w:p w:rsidR="007E5EEC" w:rsidP="0058078C" w:rsidRDefault="007E5EEC" w14:paraId="1883DFCB" w14:textId="77777777">
      <w:pPr>
        <w:widowControl/>
        <w:shd w:val="clear" w:color="auto" w:fill="FFFFFF"/>
        <w:suppressAutoHyphens w:val="0"/>
        <w:overflowPunct/>
        <w:autoSpaceDE/>
        <w:autoSpaceDN/>
        <w:spacing w:after="120"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7E5EEC" w:rsidP="00C2006C" w:rsidRDefault="007E5EEC" w14:paraId="162D3136" w14:textId="77777777">
      <w:pPr>
        <w:tabs>
          <w:tab w:val="left" w:pos="0"/>
          <w:tab w:val="left" w:pos="540"/>
        </w:tabs>
        <w:jc w:val="center"/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</w:p>
    <w:p w:rsidRPr="00A434BC" w:rsidR="007E5EEC" w:rsidP="00BB0F26" w:rsidRDefault="007E5EEC" w14:paraId="5EC59C83" w14:textId="77777777">
      <w:pPr>
        <w:tabs>
          <w:tab w:val="left" w:pos="0"/>
          <w:tab w:val="left" w:pos="540"/>
          <w:tab w:val="left" w:pos="56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i/>
          <w:sz w:val="20"/>
        </w:rPr>
        <w:tab/>
      </w:r>
      <w:r w:rsidRPr="00A434BC">
        <w:rPr>
          <w:rFonts w:ascii="Times New Roman" w:hAnsi="Times New Roman"/>
          <w:b/>
          <w:sz w:val="24"/>
          <w:szCs w:val="24"/>
        </w:rPr>
        <w:t>6.1. Основная литература.</w:t>
      </w:r>
    </w:p>
    <w:p w:rsidR="00BB0F26" w:rsidP="00BB0F26" w:rsidRDefault="00BB0F26" w14:paraId="5E123AC2" w14:textId="77777777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75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70D44">
        <w:rPr>
          <w:rFonts w:ascii="Times New Roman" w:hAnsi="Times New Roman"/>
          <w:color w:val="000000"/>
          <w:sz w:val="24"/>
          <w:szCs w:val="24"/>
        </w:rPr>
        <w:t>Бордачев Т.В. Теория международных отношений в XXI веке. – М.: Международные отношения, 2015. – 225 с.</w:t>
      </w:r>
    </w:p>
    <w:p w:rsidRPr="00670D44" w:rsidR="00BB0F26" w:rsidP="00BB0F26" w:rsidRDefault="00BB0F26" w14:paraId="7C651743" w14:textId="77777777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75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70D44">
        <w:rPr>
          <w:rFonts w:ascii="Times New Roman" w:hAnsi="Times New Roman"/>
          <w:color w:val="000000"/>
          <w:sz w:val="24"/>
          <w:szCs w:val="24"/>
        </w:rPr>
        <w:t xml:space="preserve">Лунёв, С. И. Регионализация и интеграция: Индия и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670D44">
        <w:rPr>
          <w:rFonts w:ascii="Times New Roman" w:hAnsi="Times New Roman"/>
          <w:color w:val="000000"/>
          <w:sz w:val="24"/>
          <w:szCs w:val="24"/>
        </w:rPr>
        <w:t xml:space="preserve">жная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70D44">
        <w:rPr>
          <w:rFonts w:ascii="Times New Roman" w:hAnsi="Times New Roman"/>
          <w:color w:val="000000"/>
          <w:sz w:val="24"/>
          <w:szCs w:val="24"/>
        </w:rPr>
        <w:t>зия: учеб. пособие для вузов / С. И. Лунёв. — Москва: Издательство Юрайт, 2019. — 304 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0D44">
        <w:rPr>
          <w:rFonts w:ascii="Times New Roman" w:hAnsi="Times New Roman"/>
          <w:color w:val="000000"/>
          <w:sz w:val="24"/>
          <w:szCs w:val="24"/>
        </w:rPr>
        <w:t>— Текст: электронный // ЭБС Юрайт [сайт]. — URL: https://idp.nwipa.ru:2254/bcode/444791</w:t>
      </w:r>
    </w:p>
    <w:p w:rsidR="00BB0F26" w:rsidP="00BB0F26" w:rsidRDefault="00BB0F26" w14:paraId="4D3A7008" w14:textId="77777777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75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70D44">
        <w:rPr>
          <w:rFonts w:ascii="Times New Roman" w:hAnsi="Times New Roman"/>
          <w:color w:val="000000"/>
          <w:sz w:val="24"/>
          <w:szCs w:val="24"/>
        </w:rPr>
        <w:lastRenderedPageBreak/>
        <w:t>Европейская интеграция: учебник для студентов вузов, обучающихся по направлениям подгот. "Междунар. отношения", "Зарубежное регионоведение" / [О. Б. Александров и др.]; под ред. О.В. Буториной (отв. ред.), Н.Ю. Кавешникова. 2-е изд., испр. и доп. - М.: Аспект Пресс, 2018. – 735 с.</w:t>
      </w:r>
    </w:p>
    <w:p w:rsidRPr="000B1E05" w:rsidR="007E5EEC" w:rsidP="00BB0F26" w:rsidRDefault="00BB0F26" w14:paraId="55E8C523" w14:textId="77777777">
      <w:pPr>
        <w:widowControl/>
        <w:numPr>
          <w:ilvl w:val="0"/>
          <w:numId w:val="9"/>
        </w:numPr>
        <w:suppressAutoHyphens w:val="0"/>
        <w:overflowPunct/>
        <w:autoSpaceDE/>
        <w:autoSpaceDN/>
        <w:spacing w:line="276" w:lineRule="auto"/>
        <w:ind w:left="754" w:hanging="357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670D44">
        <w:rPr>
          <w:rFonts w:ascii="Times New Roman" w:hAnsi="Times New Roman"/>
          <w:iCs/>
          <w:color w:val="000000"/>
          <w:sz w:val="24"/>
          <w:szCs w:val="24"/>
        </w:rPr>
        <w:t>Михайленко, Е. Б.</w:t>
      </w:r>
      <w:r w:rsidRPr="00670D4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70D44">
        <w:rPr>
          <w:rFonts w:ascii="Times New Roman" w:hAnsi="Times New Roman"/>
          <w:color w:val="000000"/>
          <w:sz w:val="24"/>
          <w:szCs w:val="24"/>
        </w:rPr>
        <w:t xml:space="preserve">Регионалистика. Классические и современные подходы: учеб. пособие для бакалавриата и магистратуры / Е. Б. Михайленко; под науч. ред. М. М. Лебедевой. — Москва: Издательство Юрайт, 2019. — 116 с.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70D44">
        <w:rPr>
          <w:rFonts w:ascii="Times New Roman" w:hAnsi="Times New Roman"/>
          <w:color w:val="000000"/>
          <w:sz w:val="24"/>
          <w:szCs w:val="24"/>
        </w:rPr>
        <w:t>Текст: электронный // ЭБС Юрайт [сайт]. — URL: https://idp.nwipa.ru:2254/bcode/441506</w:t>
      </w:r>
    </w:p>
    <w:p w:rsidRPr="000B1E05" w:rsidR="007E5EEC" w:rsidP="00BB0F26" w:rsidRDefault="007E5EEC" w14:paraId="5DDFAE93" w14:textId="77777777">
      <w:pPr>
        <w:widowControl/>
        <w:numPr>
          <w:ilvl w:val="0"/>
          <w:numId w:val="9"/>
        </w:numPr>
        <w:suppressAutoHyphens w:val="0"/>
        <w:overflowPunct/>
        <w:autoSpaceDE/>
        <w:autoSpaceDN/>
        <w:spacing w:line="276" w:lineRule="auto"/>
        <w:ind w:left="754" w:hanging="357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>Практика зарубежного регионоведения и мировой политики /</w:t>
      </w:r>
      <w:r w:rsidR="00BB0F26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 xml:space="preserve">Под. </w:t>
      </w:r>
      <w:r w:rsidR="00BB0F26">
        <w:rPr>
          <w:rFonts w:ascii="Times New Roman" w:hAnsi="Times New Roman"/>
          <w:kern w:val="0"/>
          <w:sz w:val="24"/>
          <w:szCs w:val="24"/>
          <w:lang w:eastAsia="en-US"/>
        </w:rPr>
        <w:t>р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 xml:space="preserve">ед. А.В. Воскресенского. – М.: Магистр, 2015. </w:t>
      </w:r>
      <w:r w:rsidR="00BB0F26">
        <w:rPr>
          <w:rFonts w:ascii="Times New Roman" w:hAnsi="Times New Roman"/>
          <w:kern w:val="0"/>
          <w:sz w:val="24"/>
          <w:szCs w:val="24"/>
          <w:lang w:eastAsia="en-US"/>
        </w:rPr>
        <w:t xml:space="preserve">– 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>559</w:t>
      </w:r>
      <w:r w:rsidR="00BB0F26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>с.</w:t>
      </w:r>
    </w:p>
    <w:p w:rsidRPr="0055726F" w:rsidR="007E5EEC" w:rsidP="00C2006C" w:rsidRDefault="007E5EEC" w14:paraId="69391597" w14:textId="77777777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Pr="00A434BC" w:rsidR="007E5EEC" w:rsidP="00C2006C" w:rsidRDefault="007E5EEC" w14:paraId="4DFE3A0A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A434BC">
        <w:rPr>
          <w:rFonts w:ascii="Times New Roman" w:hAnsi="Times New Roman"/>
          <w:b/>
          <w:sz w:val="24"/>
          <w:szCs w:val="24"/>
        </w:rPr>
        <w:t>6.2. Дополнительная литература.</w:t>
      </w:r>
    </w:p>
    <w:p w:rsidRPr="0055726F" w:rsidR="007E5EEC" w:rsidP="00C2006C" w:rsidRDefault="007E5EEC" w14:paraId="2D0578F6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Pr="000B1E05" w:rsidR="007E5EEC" w:rsidP="000B1E05" w:rsidRDefault="007E5EEC" w14:paraId="45FE3B5A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Байков,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Pr="000B1E05" w:rsidR="007E5EEC" w:rsidP="000B1E05" w:rsidRDefault="007E5EEC" w14:paraId="4537B832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Брутенц К.Н. Великая геополитическая революция. – М.: Международные отношения, 2014. – 682 с.</w:t>
      </w:r>
    </w:p>
    <w:p w:rsidRPr="000B1E05" w:rsidR="007E5EEC" w:rsidP="000B1E05" w:rsidRDefault="007E5EEC" w14:paraId="05A24177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Ковальчук А.Т. Постсоветское пространство в российских внешнеполитических концепциях. – М.:Аспект-Пресс, 2015. – 175с.</w:t>
      </w:r>
    </w:p>
    <w:p w:rsidRPr="000B1E05" w:rsidR="007E5EEC" w:rsidP="000B1E05" w:rsidRDefault="007E5EEC" w14:paraId="3CB629E7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Костюнина Г.М. Интеграционные процессы в западном полушарии: монография [Электронный ресурс]- </w:t>
      </w:r>
      <w:r w:rsidRPr="000B1E05">
        <w:rPr>
          <w:rFonts w:ascii="Times New Roman" w:hAnsi="Times New Roman"/>
          <w:color w:val="000000"/>
          <w:kern w:val="0"/>
          <w:sz w:val="24"/>
          <w:szCs w:val="24"/>
          <w:lang w:val="en-US" w:eastAsia="en-US"/>
        </w:rPr>
        <w:t>URL</w:t>
      </w: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: </w:t>
      </w:r>
      <w:hyperlink w:history="1" w:anchor="1" r:id="rId9">
        <w:r w:rsidRPr="0055726F"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eastAsia="en-US"/>
          </w:rPr>
          <w:t>https://idp.nwipa.ru:2706/reader/book/46279/#1</w:t>
        </w:r>
      </w:hyperlink>
    </w:p>
    <w:p w:rsidRPr="000B1E05" w:rsidR="007E5EEC" w:rsidP="000B1E05" w:rsidRDefault="007E5EEC" w14:paraId="33725B2F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Либман А.М., Хейфец Б.А. 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>Модели региональной интеграции.- М.: Экономика, 2011. -333с.</w:t>
      </w:r>
    </w:p>
    <w:p w:rsidRPr="000B1E05" w:rsidR="007E5EEC" w:rsidP="000B1E05" w:rsidRDefault="007E5EEC" w14:paraId="4520F2DD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Мантусов В.Б. Международная экономическая интеграция в современных мирохозяйственных отношениях. – М.: ЮНИТИ, 2011.- 63с.</w:t>
      </w:r>
    </w:p>
    <w:p w:rsidRPr="000B1E05" w:rsidR="007E5EEC" w:rsidP="000B1E05" w:rsidRDefault="007E5EEC" w14:paraId="1C11EB7E" w14:textId="77777777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0B1E0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Шифф, М. 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 xml:space="preserve">Региональная интеграция и развитие = </w:t>
      </w:r>
      <w:r w:rsidRPr="000B1E05">
        <w:rPr>
          <w:rFonts w:ascii="Times New Roman" w:hAnsi="Times New Roman"/>
          <w:kern w:val="0"/>
          <w:sz w:val="24"/>
          <w:szCs w:val="24"/>
          <w:lang w:val="en-US" w:eastAsia="en-US"/>
        </w:rPr>
        <w:t>Regional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B1E05">
        <w:rPr>
          <w:rFonts w:ascii="Times New Roman" w:hAnsi="Times New Roman"/>
          <w:kern w:val="0"/>
          <w:sz w:val="24"/>
          <w:szCs w:val="24"/>
          <w:lang w:val="en-US" w:eastAsia="en-US"/>
        </w:rPr>
        <w:t>Integration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B1E05">
        <w:rPr>
          <w:rFonts w:ascii="Times New Roman" w:hAnsi="Times New Roman"/>
          <w:kern w:val="0"/>
          <w:sz w:val="24"/>
          <w:szCs w:val="24"/>
          <w:lang w:val="en-US" w:eastAsia="en-US"/>
        </w:rPr>
        <w:t>and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B1E05">
        <w:rPr>
          <w:rFonts w:ascii="Times New Roman" w:hAnsi="Times New Roman"/>
          <w:kern w:val="0"/>
          <w:sz w:val="24"/>
          <w:szCs w:val="24"/>
          <w:lang w:val="en-US" w:eastAsia="en-US"/>
        </w:rPr>
        <w:t>Development</w:t>
      </w:r>
      <w:r w:rsidRPr="000B1E05">
        <w:rPr>
          <w:rFonts w:ascii="Times New Roman" w:hAnsi="Times New Roman"/>
          <w:kern w:val="0"/>
          <w:sz w:val="24"/>
          <w:szCs w:val="24"/>
          <w:lang w:eastAsia="en-US"/>
        </w:rPr>
        <w:t>. –М.: Весь мир, 2005. – 375с.</w:t>
      </w:r>
    </w:p>
    <w:p w:rsidR="007E5EEC" w:rsidP="00C2006C" w:rsidRDefault="007E5EEC" w14:paraId="76840721" w14:textId="77777777">
      <w:pPr>
        <w:tabs>
          <w:tab w:val="left" w:pos="0"/>
          <w:tab w:val="left" w:pos="540"/>
        </w:tabs>
        <w:jc w:val="both"/>
      </w:pPr>
    </w:p>
    <w:p w:rsidR="007E5EEC" w:rsidP="00C2006C" w:rsidRDefault="007E5EEC" w14:paraId="42126C55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2A014B">
        <w:rPr>
          <w:rFonts w:ascii="Times New Roman" w:hAnsi="Times New Roman"/>
          <w:b/>
          <w:sz w:val="24"/>
        </w:rPr>
        <w:t>6.3. Учебно-методическое обе</w:t>
      </w:r>
      <w:r w:rsidR="00485B37">
        <w:rPr>
          <w:rFonts w:ascii="Times New Roman" w:hAnsi="Times New Roman"/>
          <w:b/>
          <w:sz w:val="24"/>
        </w:rPr>
        <w:t>спечение самостоятельной работы</w:t>
      </w:r>
    </w:p>
    <w:p w:rsidR="00485B37" w:rsidP="00C2006C" w:rsidRDefault="00485B37" w14:paraId="57D2CFB8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686"/>
      </w:tblGrid>
      <w:tr w:rsidR="005A0D71" w:rsidTr="00485B37" w14:paraId="1018B829" w14:textId="77777777">
        <w:tc>
          <w:tcPr>
            <w:tcW w:w="1526" w:type="dxa"/>
          </w:tcPr>
          <w:p w:rsidR="005A0D71" w:rsidP="00C2006C" w:rsidRDefault="00485B37" w14:paraId="4D77B3B0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827" w:type="dxa"/>
          </w:tcPr>
          <w:p w:rsidR="005A0D71" w:rsidP="00C2006C" w:rsidRDefault="00485B37" w14:paraId="04354BB8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литература</w:t>
            </w:r>
          </w:p>
        </w:tc>
        <w:tc>
          <w:tcPr>
            <w:tcW w:w="3686" w:type="dxa"/>
          </w:tcPr>
          <w:p w:rsidR="005A0D71" w:rsidP="00C2006C" w:rsidRDefault="00485B37" w14:paraId="0BA69116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Дополнительная литература</w:t>
            </w:r>
          </w:p>
        </w:tc>
      </w:tr>
      <w:tr w:rsidR="005A0D71" w:rsidTr="00485B37" w14:paraId="46E0A23B" w14:textId="77777777">
        <w:tc>
          <w:tcPr>
            <w:tcW w:w="1526" w:type="dxa"/>
          </w:tcPr>
          <w:p w:rsidR="005A0D71" w:rsidP="00C2006C" w:rsidRDefault="00485B37" w14:paraId="1F5DB518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Тема1</w:t>
            </w:r>
          </w:p>
        </w:tc>
        <w:tc>
          <w:tcPr>
            <w:tcW w:w="3827" w:type="dxa"/>
          </w:tcPr>
          <w:p w:rsidR="005A0D71" w:rsidP="00C2006C" w:rsidRDefault="00485B37" w14:paraId="68F91609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4,2,1</w:t>
            </w:r>
          </w:p>
        </w:tc>
        <w:tc>
          <w:tcPr>
            <w:tcW w:w="3686" w:type="dxa"/>
          </w:tcPr>
          <w:p w:rsidR="005A0D71" w:rsidP="00C2006C" w:rsidRDefault="00485B37" w14:paraId="36CF3994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7, 2</w:t>
            </w:r>
          </w:p>
        </w:tc>
      </w:tr>
      <w:tr w:rsidR="005A0D71" w:rsidTr="00485B37" w14:paraId="3568845B" w14:textId="77777777">
        <w:tc>
          <w:tcPr>
            <w:tcW w:w="1526" w:type="dxa"/>
          </w:tcPr>
          <w:p w:rsidR="005A0D71" w:rsidP="00485B37" w:rsidRDefault="00485B37" w14:paraId="32BC8581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Тема2</w:t>
            </w:r>
          </w:p>
        </w:tc>
        <w:tc>
          <w:tcPr>
            <w:tcW w:w="3827" w:type="dxa"/>
          </w:tcPr>
          <w:p w:rsidR="005A0D71" w:rsidP="00C2006C" w:rsidRDefault="00485B37" w14:paraId="055A7810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4,2,3</w:t>
            </w:r>
          </w:p>
        </w:tc>
        <w:tc>
          <w:tcPr>
            <w:tcW w:w="3686" w:type="dxa"/>
          </w:tcPr>
          <w:p w:rsidR="005A0D71" w:rsidP="00C2006C" w:rsidRDefault="00485B37" w14:paraId="7ABCBB40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A0D71" w:rsidTr="00485B37" w14:paraId="7AF78158" w14:textId="77777777">
        <w:tc>
          <w:tcPr>
            <w:tcW w:w="1526" w:type="dxa"/>
          </w:tcPr>
          <w:p w:rsidR="005A0D71" w:rsidP="00485B37" w:rsidRDefault="00485B37" w14:paraId="05AA6583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</w:t>
            </w:r>
          </w:p>
        </w:tc>
        <w:tc>
          <w:tcPr>
            <w:tcW w:w="3827" w:type="dxa"/>
          </w:tcPr>
          <w:p w:rsidR="005A0D71" w:rsidP="00C2006C" w:rsidRDefault="00485B37" w14:paraId="75050CE2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4,3</w:t>
            </w:r>
          </w:p>
        </w:tc>
        <w:tc>
          <w:tcPr>
            <w:tcW w:w="3686" w:type="dxa"/>
          </w:tcPr>
          <w:p w:rsidR="005A0D71" w:rsidP="00C2006C" w:rsidRDefault="00485B37" w14:paraId="5DCC2014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</w:t>
            </w:r>
          </w:p>
        </w:tc>
      </w:tr>
      <w:tr w:rsidR="005A0D71" w:rsidTr="00485B37" w14:paraId="28149555" w14:textId="77777777">
        <w:tc>
          <w:tcPr>
            <w:tcW w:w="1526" w:type="dxa"/>
          </w:tcPr>
          <w:p w:rsidR="005A0D71" w:rsidP="00485B37" w:rsidRDefault="00485B37" w14:paraId="042A0442" w14:textId="77777777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</w:t>
            </w:r>
          </w:p>
        </w:tc>
        <w:tc>
          <w:tcPr>
            <w:tcW w:w="3827" w:type="dxa"/>
          </w:tcPr>
          <w:p w:rsidR="005A0D71" w:rsidP="00C2006C" w:rsidRDefault="00485B37" w14:paraId="5AF2120B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4,1,3</w:t>
            </w:r>
          </w:p>
        </w:tc>
        <w:tc>
          <w:tcPr>
            <w:tcW w:w="3686" w:type="dxa"/>
          </w:tcPr>
          <w:p w:rsidR="005A0D71" w:rsidP="00C2006C" w:rsidRDefault="00485B37" w14:paraId="13AB276F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</w:t>
            </w:r>
          </w:p>
        </w:tc>
      </w:tr>
      <w:tr w:rsidR="005A0D71" w:rsidTr="00485B37" w14:paraId="692A742A" w14:textId="77777777">
        <w:tc>
          <w:tcPr>
            <w:tcW w:w="1526" w:type="dxa"/>
          </w:tcPr>
          <w:p w:rsidR="005A0D71" w:rsidP="00C2006C" w:rsidRDefault="00485B37" w14:paraId="38B1A6B6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</w:t>
            </w:r>
          </w:p>
        </w:tc>
        <w:tc>
          <w:tcPr>
            <w:tcW w:w="3827" w:type="dxa"/>
          </w:tcPr>
          <w:p w:rsidR="005A0D71" w:rsidP="00C2006C" w:rsidRDefault="00485B37" w14:paraId="12555CE0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4,1</w:t>
            </w:r>
          </w:p>
        </w:tc>
        <w:tc>
          <w:tcPr>
            <w:tcW w:w="3686" w:type="dxa"/>
          </w:tcPr>
          <w:p w:rsidR="005A0D71" w:rsidP="00C2006C" w:rsidRDefault="00485B37" w14:paraId="6FD8BF29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5A0D71" w:rsidTr="00485B37" w14:paraId="209C0229" w14:textId="77777777">
        <w:tc>
          <w:tcPr>
            <w:tcW w:w="1526" w:type="dxa"/>
          </w:tcPr>
          <w:p w:rsidR="005A0D71" w:rsidP="00C2006C" w:rsidRDefault="00485B37" w14:paraId="1CB75B3B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6</w:t>
            </w:r>
          </w:p>
        </w:tc>
        <w:tc>
          <w:tcPr>
            <w:tcW w:w="3827" w:type="dxa"/>
          </w:tcPr>
          <w:p w:rsidR="005A0D71" w:rsidP="00C2006C" w:rsidRDefault="00485B37" w14:paraId="4133B675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4, 1</w:t>
            </w:r>
          </w:p>
        </w:tc>
        <w:tc>
          <w:tcPr>
            <w:tcW w:w="3686" w:type="dxa"/>
          </w:tcPr>
          <w:p w:rsidR="005A0D71" w:rsidP="00C2006C" w:rsidRDefault="00485B37" w14:paraId="77EB800A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5, 3</w:t>
            </w:r>
          </w:p>
        </w:tc>
      </w:tr>
      <w:tr w:rsidR="005A0D71" w:rsidTr="00485B37" w14:paraId="4D71FB41" w14:textId="77777777">
        <w:tc>
          <w:tcPr>
            <w:tcW w:w="1526" w:type="dxa"/>
          </w:tcPr>
          <w:p w:rsidR="005A0D71" w:rsidP="00C2006C" w:rsidRDefault="00485B37" w14:paraId="1C0BA28F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7</w:t>
            </w:r>
          </w:p>
        </w:tc>
        <w:tc>
          <w:tcPr>
            <w:tcW w:w="3827" w:type="dxa"/>
          </w:tcPr>
          <w:p w:rsidR="005A0D71" w:rsidP="00C2006C" w:rsidRDefault="00485B37" w14:paraId="0567FC41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4, 1</w:t>
            </w:r>
          </w:p>
        </w:tc>
        <w:tc>
          <w:tcPr>
            <w:tcW w:w="3686" w:type="dxa"/>
          </w:tcPr>
          <w:p w:rsidR="005A0D71" w:rsidP="00C2006C" w:rsidRDefault="00485B37" w14:paraId="0144F4DA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485B37" w:rsidTr="00485B37" w14:paraId="5CDDB0DC" w14:textId="77777777">
        <w:tc>
          <w:tcPr>
            <w:tcW w:w="1526" w:type="dxa"/>
          </w:tcPr>
          <w:p w:rsidR="00485B37" w:rsidP="00C2006C" w:rsidRDefault="00485B37" w14:paraId="28C0BEF6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8</w:t>
            </w:r>
          </w:p>
        </w:tc>
        <w:tc>
          <w:tcPr>
            <w:tcW w:w="3827" w:type="dxa"/>
          </w:tcPr>
          <w:p w:rsidR="00485B37" w:rsidP="00C2006C" w:rsidRDefault="00485B37" w14:paraId="056ABA37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4,1</w:t>
            </w:r>
          </w:p>
        </w:tc>
        <w:tc>
          <w:tcPr>
            <w:tcW w:w="3686" w:type="dxa"/>
          </w:tcPr>
          <w:p w:rsidR="00485B37" w:rsidP="00C2006C" w:rsidRDefault="00485B37" w14:paraId="6A767119" w14:textId="777777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6, 2</w:t>
            </w:r>
          </w:p>
        </w:tc>
      </w:tr>
    </w:tbl>
    <w:p w:rsidRPr="002A014B" w:rsidR="002A014B" w:rsidP="00C2006C" w:rsidRDefault="002A014B" w14:paraId="3FD6CD86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Pr="002A014B" w:rsidR="007E5EEC" w:rsidP="00A434BC" w:rsidRDefault="007E5EEC" w14:paraId="2E977335" w14:textId="77777777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A014B">
        <w:rPr>
          <w:rFonts w:ascii="Times New Roman" w:hAnsi="Times New Roman"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7E5EEC" w:rsidP="00C2006C" w:rsidRDefault="007E5EEC" w14:paraId="032B96D1" w14:textId="77777777">
      <w:pPr>
        <w:tabs>
          <w:tab w:val="left" w:pos="0"/>
          <w:tab w:val="left" w:pos="540"/>
        </w:tabs>
        <w:jc w:val="both"/>
      </w:pPr>
    </w:p>
    <w:p w:rsidRPr="00A434BC" w:rsidR="007E5EEC" w:rsidP="00C2006C" w:rsidRDefault="007E5EEC" w14:paraId="3A458C3E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434BC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Pr="00DB5C78" w:rsidR="007E5EEC" w:rsidP="00C2006C" w:rsidRDefault="007E5EEC" w14:paraId="192208D6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</w:p>
    <w:p w:rsidRPr="00642D7C" w:rsidR="007E5EEC" w:rsidP="00C2006C" w:rsidRDefault="007E5EEC" w14:paraId="49B9A9D9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Астанинская декларация ОБСЕ – </w:t>
      </w:r>
      <w:r>
        <w:rPr>
          <w:rFonts w:ascii="Times New Roman" w:hAnsi="Times New Roman"/>
          <w:sz w:val="24"/>
          <w:lang w:val="en-US"/>
        </w:rPr>
        <w:t>URL</w:t>
      </w:r>
      <w:r>
        <w:rPr>
          <w:rFonts w:ascii="Times New Roman" w:hAnsi="Times New Roman"/>
          <w:sz w:val="24"/>
        </w:rPr>
        <w:t xml:space="preserve">: </w:t>
      </w:r>
      <w:r w:rsidRPr="00642D7C">
        <w:rPr>
          <w:rFonts w:ascii="Times New Roman" w:hAnsi="Times New Roman"/>
          <w:sz w:val="24"/>
        </w:rPr>
        <w:t>http://www.osce.org/ru/cio/74990</w:t>
      </w:r>
    </w:p>
    <w:p w:rsidRPr="00425E53" w:rsidR="007E5EEC" w:rsidP="00C2006C" w:rsidRDefault="007E5EEC" w14:paraId="72B5B4D5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Лиссабонский договор – </w:t>
      </w:r>
      <w:r>
        <w:rPr>
          <w:rFonts w:ascii="Times New Roman" w:hAnsi="Times New Roman"/>
          <w:sz w:val="24"/>
          <w:lang w:val="en-US"/>
        </w:rPr>
        <w:t>URL</w:t>
      </w:r>
      <w:r w:rsidRPr="00425E5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425E53">
        <w:rPr>
          <w:rFonts w:ascii="Times New Roman" w:hAnsi="Times New Roman"/>
          <w:sz w:val="24"/>
        </w:rPr>
        <w:t>http://eulaw.ru/treaties/lisbon</w:t>
      </w:r>
    </w:p>
    <w:p w:rsidRPr="00DB5C78" w:rsidR="007E5EEC" w:rsidP="00C2006C" w:rsidRDefault="007E5EEC" w14:paraId="3FE748C3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Маастрихтский договор – </w:t>
      </w:r>
      <w:r>
        <w:rPr>
          <w:rFonts w:ascii="Times New Roman" w:hAnsi="Times New Roman"/>
          <w:sz w:val="24"/>
          <w:lang w:val="en-US"/>
        </w:rPr>
        <w:t>URL</w:t>
      </w:r>
      <w:r w:rsidRPr="00425E53">
        <w:rPr>
          <w:rFonts w:ascii="Times New Roman" w:hAnsi="Times New Roman"/>
          <w:sz w:val="24"/>
        </w:rPr>
        <w:t>:</w:t>
      </w:r>
      <w:r w:rsidRPr="00425E53">
        <w:t xml:space="preserve"> </w:t>
      </w:r>
      <w:hyperlink w:history="1" r:id="rId10">
        <w:r w:rsidRPr="00642D7C">
          <w:rPr>
            <w:rStyle w:val="ad"/>
            <w:rFonts w:ascii="Times New Roman" w:hAnsi="Times New Roman"/>
            <w:color w:val="auto"/>
            <w:sz w:val="24"/>
            <w:u w:val="none"/>
          </w:rPr>
          <w:t>http://eulaw.ru/treaties/teu_old</w:t>
        </w:r>
      </w:hyperlink>
    </w:p>
    <w:p w:rsidRPr="00642D7C" w:rsidR="007E5EEC" w:rsidP="00642D7C" w:rsidRDefault="007E5EEC" w14:paraId="26DF4492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 w:rsidRPr="00642D7C">
        <w:rPr>
          <w:rFonts w:ascii="Times New Roman" w:hAnsi="Times New Roman"/>
          <w:sz w:val="24"/>
        </w:rPr>
        <w:t>Устав ООН –</w:t>
      </w:r>
      <w:r w:rsidRPr="00642D7C">
        <w:rPr>
          <w:rFonts w:ascii="Times New Roman" w:hAnsi="Times New Roman"/>
          <w:sz w:val="24"/>
          <w:lang w:val="en-US"/>
        </w:rPr>
        <w:t>URL</w:t>
      </w:r>
      <w:r w:rsidRPr="00642D7C">
        <w:rPr>
          <w:rFonts w:ascii="Times New Roman" w:hAnsi="Times New Roman"/>
          <w:sz w:val="24"/>
        </w:rPr>
        <w:t xml:space="preserve">: </w:t>
      </w:r>
      <w:r w:rsidRPr="00642D7C">
        <w:rPr>
          <w:rFonts w:ascii="Times New Roman" w:hAnsi="Times New Roman"/>
          <w:sz w:val="24"/>
          <w:lang w:val="en-US"/>
        </w:rPr>
        <w:t>http</w:t>
      </w:r>
      <w:r w:rsidRPr="00642D7C">
        <w:rPr>
          <w:rFonts w:ascii="Times New Roman" w:hAnsi="Times New Roman"/>
          <w:sz w:val="24"/>
        </w:rPr>
        <w:t>://</w:t>
      </w:r>
      <w:r w:rsidRPr="00642D7C">
        <w:rPr>
          <w:rFonts w:ascii="Times New Roman" w:hAnsi="Times New Roman"/>
          <w:sz w:val="24"/>
          <w:lang w:val="en-US"/>
        </w:rPr>
        <w:t>www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un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org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ru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charter</w:t>
      </w:r>
      <w:r w:rsidRPr="00642D7C">
        <w:rPr>
          <w:rFonts w:ascii="Times New Roman" w:hAnsi="Times New Roman"/>
          <w:sz w:val="24"/>
        </w:rPr>
        <w:t>-</w:t>
      </w:r>
      <w:r w:rsidRPr="00642D7C">
        <w:rPr>
          <w:rFonts w:ascii="Times New Roman" w:hAnsi="Times New Roman"/>
          <w:sz w:val="24"/>
          <w:lang w:val="en-US"/>
        </w:rPr>
        <w:t>united</w:t>
      </w:r>
      <w:r w:rsidRPr="00642D7C">
        <w:rPr>
          <w:rFonts w:ascii="Times New Roman" w:hAnsi="Times New Roman"/>
          <w:sz w:val="24"/>
        </w:rPr>
        <w:t>-</w:t>
      </w:r>
      <w:r w:rsidRPr="00642D7C">
        <w:rPr>
          <w:rFonts w:ascii="Times New Roman" w:hAnsi="Times New Roman"/>
          <w:sz w:val="24"/>
          <w:lang w:val="en-US"/>
        </w:rPr>
        <w:t>nations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index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html</w:t>
      </w:r>
    </w:p>
    <w:p w:rsidRPr="00642D7C" w:rsidR="007E5EEC" w:rsidP="00642D7C" w:rsidRDefault="007E5EEC" w14:paraId="5E5665CF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 w:rsidRPr="00642D7C">
        <w:rPr>
          <w:rFonts w:ascii="Times New Roman" w:hAnsi="Times New Roman"/>
          <w:sz w:val="24"/>
        </w:rPr>
        <w:t xml:space="preserve">Устав АС – </w:t>
      </w:r>
      <w:r w:rsidRPr="00642D7C">
        <w:rPr>
          <w:rFonts w:ascii="Times New Roman" w:hAnsi="Times New Roman"/>
          <w:sz w:val="24"/>
          <w:lang w:val="en-US"/>
        </w:rPr>
        <w:t>URL</w:t>
      </w:r>
      <w:r w:rsidRPr="00642D7C">
        <w:rPr>
          <w:rFonts w:ascii="Times New Roman" w:hAnsi="Times New Roman"/>
          <w:sz w:val="24"/>
        </w:rPr>
        <w:t xml:space="preserve">: </w:t>
      </w:r>
      <w:r w:rsidRPr="00642D7C">
        <w:rPr>
          <w:rFonts w:ascii="Times New Roman" w:hAnsi="Times New Roman"/>
          <w:sz w:val="24"/>
          <w:lang w:val="en-US"/>
        </w:rPr>
        <w:t>http</w:t>
      </w:r>
      <w:r w:rsidRPr="00642D7C">
        <w:rPr>
          <w:rFonts w:ascii="Times New Roman" w:hAnsi="Times New Roman"/>
          <w:sz w:val="24"/>
        </w:rPr>
        <w:t>://</w:t>
      </w:r>
      <w:r w:rsidRPr="00642D7C">
        <w:rPr>
          <w:rFonts w:ascii="Times New Roman" w:hAnsi="Times New Roman"/>
          <w:sz w:val="24"/>
          <w:lang w:val="en-US"/>
        </w:rPr>
        <w:t>docs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cntd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ru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document</w:t>
      </w:r>
      <w:r w:rsidRPr="00642D7C">
        <w:rPr>
          <w:rFonts w:ascii="Times New Roman" w:hAnsi="Times New Roman"/>
          <w:sz w:val="24"/>
        </w:rPr>
        <w:t>/901880996</w:t>
      </w:r>
    </w:p>
    <w:p w:rsidRPr="00642D7C" w:rsidR="007E5EEC" w:rsidP="00642D7C" w:rsidRDefault="007E5EEC" w14:paraId="338CAF0F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 w:rsidRPr="00642D7C">
        <w:rPr>
          <w:rFonts w:ascii="Times New Roman" w:hAnsi="Times New Roman"/>
          <w:sz w:val="24"/>
        </w:rPr>
        <w:t xml:space="preserve">Устав АСЕАН – </w:t>
      </w:r>
      <w:r w:rsidRPr="00642D7C">
        <w:rPr>
          <w:rFonts w:ascii="Times New Roman" w:hAnsi="Times New Roman"/>
          <w:sz w:val="24"/>
          <w:lang w:val="en-US"/>
        </w:rPr>
        <w:t>URL</w:t>
      </w:r>
      <w:r w:rsidRPr="00642D7C">
        <w:rPr>
          <w:rFonts w:ascii="Times New Roman" w:hAnsi="Times New Roman"/>
          <w:sz w:val="24"/>
        </w:rPr>
        <w:t xml:space="preserve">: </w:t>
      </w:r>
      <w:r w:rsidRPr="00642D7C">
        <w:rPr>
          <w:rFonts w:ascii="Times New Roman" w:hAnsi="Times New Roman"/>
          <w:sz w:val="24"/>
          <w:lang w:val="en-US"/>
        </w:rPr>
        <w:t>http</w:t>
      </w:r>
      <w:r w:rsidRPr="00642D7C">
        <w:rPr>
          <w:rFonts w:ascii="Times New Roman" w:hAnsi="Times New Roman"/>
          <w:sz w:val="24"/>
        </w:rPr>
        <w:t>://</w:t>
      </w:r>
      <w:r w:rsidRPr="00642D7C">
        <w:rPr>
          <w:rFonts w:ascii="Times New Roman" w:hAnsi="Times New Roman"/>
          <w:sz w:val="24"/>
          <w:lang w:val="en-US"/>
        </w:rPr>
        <w:t>asean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org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asean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asean</w:t>
      </w:r>
      <w:r w:rsidRPr="00642D7C">
        <w:rPr>
          <w:rFonts w:ascii="Times New Roman" w:hAnsi="Times New Roman"/>
          <w:sz w:val="24"/>
        </w:rPr>
        <w:t>-</w:t>
      </w:r>
      <w:r w:rsidRPr="00642D7C">
        <w:rPr>
          <w:rFonts w:ascii="Times New Roman" w:hAnsi="Times New Roman"/>
          <w:sz w:val="24"/>
          <w:lang w:val="en-US"/>
        </w:rPr>
        <w:t>charter</w:t>
      </w:r>
      <w:r w:rsidRPr="00642D7C">
        <w:rPr>
          <w:rFonts w:ascii="Times New Roman" w:hAnsi="Times New Roman"/>
          <w:sz w:val="24"/>
        </w:rPr>
        <w:t>/</w:t>
      </w:r>
    </w:p>
    <w:p w:rsidRPr="00642D7C" w:rsidR="007E5EEC" w:rsidP="00642D7C" w:rsidRDefault="007E5EEC" w14:paraId="3724ABC4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 w:rsidRPr="00642D7C">
        <w:rPr>
          <w:rFonts w:ascii="Times New Roman" w:hAnsi="Times New Roman"/>
          <w:sz w:val="24"/>
        </w:rPr>
        <w:t>Устав Совета Европы-</w:t>
      </w:r>
      <w:r w:rsidRPr="00642D7C">
        <w:rPr>
          <w:rFonts w:ascii="Times New Roman" w:hAnsi="Times New Roman"/>
          <w:sz w:val="24"/>
          <w:lang w:val="en-US"/>
        </w:rPr>
        <w:t>URL</w:t>
      </w:r>
      <w:r w:rsidRPr="00642D7C">
        <w:rPr>
          <w:rFonts w:ascii="Times New Roman" w:hAnsi="Times New Roman"/>
          <w:sz w:val="24"/>
        </w:rPr>
        <w:t xml:space="preserve">: </w:t>
      </w:r>
      <w:r w:rsidRPr="00642D7C">
        <w:rPr>
          <w:rFonts w:ascii="Times New Roman" w:hAnsi="Times New Roman"/>
          <w:sz w:val="24"/>
          <w:lang w:val="en-US"/>
        </w:rPr>
        <w:t>http</w:t>
      </w:r>
      <w:r w:rsidRPr="00642D7C">
        <w:rPr>
          <w:rFonts w:ascii="Times New Roman" w:hAnsi="Times New Roman"/>
          <w:sz w:val="24"/>
        </w:rPr>
        <w:t>://</w:t>
      </w:r>
      <w:r w:rsidRPr="00642D7C">
        <w:rPr>
          <w:rFonts w:ascii="Times New Roman" w:hAnsi="Times New Roman"/>
          <w:sz w:val="24"/>
          <w:lang w:val="en-US"/>
        </w:rPr>
        <w:t>docs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cntd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ru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document</w:t>
      </w:r>
      <w:r w:rsidRPr="00642D7C">
        <w:rPr>
          <w:rFonts w:ascii="Times New Roman" w:hAnsi="Times New Roman"/>
          <w:sz w:val="24"/>
        </w:rPr>
        <w:t>/1901954</w:t>
      </w:r>
    </w:p>
    <w:p w:rsidRPr="00642D7C" w:rsidR="007E5EEC" w:rsidP="00642D7C" w:rsidRDefault="007E5EEC" w14:paraId="14DE4577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 w:rsidRPr="00642D7C">
        <w:rPr>
          <w:rFonts w:ascii="Times New Roman" w:hAnsi="Times New Roman"/>
          <w:sz w:val="24"/>
        </w:rPr>
        <w:t xml:space="preserve">Устав СНГ – </w:t>
      </w:r>
      <w:r w:rsidRPr="00642D7C">
        <w:rPr>
          <w:rFonts w:ascii="Times New Roman" w:hAnsi="Times New Roman"/>
          <w:sz w:val="24"/>
          <w:lang w:val="en-US"/>
        </w:rPr>
        <w:t>URL</w:t>
      </w:r>
      <w:r w:rsidRPr="00642D7C">
        <w:rPr>
          <w:rFonts w:ascii="Times New Roman" w:hAnsi="Times New Roman"/>
          <w:sz w:val="24"/>
        </w:rPr>
        <w:t xml:space="preserve">: </w:t>
      </w:r>
      <w:r w:rsidRPr="00642D7C">
        <w:rPr>
          <w:rFonts w:ascii="Times New Roman" w:hAnsi="Times New Roman"/>
          <w:sz w:val="24"/>
          <w:lang w:val="en-US"/>
        </w:rPr>
        <w:t>http</w:t>
      </w:r>
      <w:r w:rsidRPr="00642D7C">
        <w:rPr>
          <w:rFonts w:ascii="Times New Roman" w:hAnsi="Times New Roman"/>
          <w:sz w:val="24"/>
        </w:rPr>
        <w:t>://</w:t>
      </w:r>
      <w:r w:rsidRPr="00642D7C">
        <w:rPr>
          <w:rFonts w:ascii="Times New Roman" w:hAnsi="Times New Roman"/>
          <w:sz w:val="24"/>
          <w:lang w:val="en-US"/>
        </w:rPr>
        <w:t>www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cis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minsk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by</w:t>
      </w:r>
      <w:r w:rsidRPr="00642D7C">
        <w:rPr>
          <w:rFonts w:ascii="Times New Roman" w:hAnsi="Times New Roman"/>
          <w:sz w:val="24"/>
        </w:rPr>
        <w:t>/</w:t>
      </w:r>
      <w:r w:rsidRPr="00642D7C">
        <w:rPr>
          <w:rFonts w:ascii="Times New Roman" w:hAnsi="Times New Roman"/>
          <w:sz w:val="24"/>
          <w:lang w:val="en-US"/>
        </w:rPr>
        <w:t>page</w:t>
      </w:r>
      <w:r w:rsidRPr="00642D7C">
        <w:rPr>
          <w:rFonts w:ascii="Times New Roman" w:hAnsi="Times New Roman"/>
          <w:sz w:val="24"/>
        </w:rPr>
        <w:t>.</w:t>
      </w:r>
      <w:r w:rsidRPr="00642D7C">
        <w:rPr>
          <w:rFonts w:ascii="Times New Roman" w:hAnsi="Times New Roman"/>
          <w:sz w:val="24"/>
          <w:lang w:val="en-US"/>
        </w:rPr>
        <w:t>php</w:t>
      </w:r>
      <w:r w:rsidRPr="00642D7C">
        <w:rPr>
          <w:rFonts w:ascii="Times New Roman" w:hAnsi="Times New Roman"/>
          <w:sz w:val="24"/>
        </w:rPr>
        <w:t>?</w:t>
      </w:r>
      <w:r w:rsidRPr="00642D7C">
        <w:rPr>
          <w:rFonts w:ascii="Times New Roman" w:hAnsi="Times New Roman"/>
          <w:sz w:val="24"/>
          <w:lang w:val="en-US"/>
        </w:rPr>
        <w:t>id</w:t>
      </w:r>
      <w:r w:rsidRPr="00642D7C">
        <w:rPr>
          <w:rFonts w:ascii="Times New Roman" w:hAnsi="Times New Roman"/>
          <w:sz w:val="24"/>
        </w:rPr>
        <w:t>=180</w:t>
      </w:r>
    </w:p>
    <w:p w:rsidRPr="00425E53" w:rsidR="007E5EEC" w:rsidP="00642D7C" w:rsidRDefault="007E5EEC" w14:paraId="2E1B8FBE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Хельсинский заключительный акт – </w:t>
      </w:r>
      <w:r>
        <w:rPr>
          <w:rFonts w:ascii="Times New Roman" w:hAnsi="Times New Roman"/>
          <w:sz w:val="24"/>
          <w:lang w:val="en-US"/>
        </w:rPr>
        <w:t>URL</w:t>
      </w:r>
      <w:r w:rsidRPr="00425E53">
        <w:rPr>
          <w:rFonts w:ascii="Times New Roman" w:hAnsi="Times New Roman"/>
          <w:sz w:val="24"/>
        </w:rPr>
        <w:t>:</w:t>
      </w:r>
      <w:r w:rsidRPr="00642D7C">
        <w:t xml:space="preserve"> </w:t>
      </w:r>
      <w:r w:rsidRPr="00642D7C">
        <w:rPr>
          <w:rFonts w:ascii="Times New Roman" w:hAnsi="Times New Roman"/>
          <w:sz w:val="24"/>
        </w:rPr>
        <w:t>http://www.osce.org/ru/mc/39505</w:t>
      </w:r>
    </w:p>
    <w:p w:rsidR="007E5EEC" w:rsidP="00C2006C" w:rsidRDefault="007E5EEC" w14:paraId="726637A0" w14:textId="77777777">
      <w:pPr>
        <w:tabs>
          <w:tab w:val="left" w:pos="0"/>
          <w:tab w:val="left" w:pos="540"/>
        </w:tabs>
        <w:jc w:val="both"/>
      </w:pPr>
    </w:p>
    <w:p w:rsidRPr="00417317" w:rsidR="007E5EEC" w:rsidP="00A434BC" w:rsidRDefault="007E5EEC" w14:paraId="5670D987" w14:textId="77777777">
      <w:pPr>
        <w:pStyle w:val="ListParagraph1"/>
        <w:tabs>
          <w:tab w:val="left" w:pos="0"/>
          <w:tab w:val="left" w:pos="540"/>
        </w:tabs>
        <w:spacing w:after="120"/>
        <w:ind w:left="357"/>
        <w:jc w:val="both"/>
        <w:rPr>
          <w:b/>
          <w:sz w:val="24"/>
        </w:rPr>
      </w:pPr>
      <w:r>
        <w:rPr>
          <w:b/>
          <w:sz w:val="24"/>
        </w:rPr>
        <w:t xml:space="preserve">6.5. </w:t>
      </w:r>
      <w:r w:rsidRPr="00417317">
        <w:rPr>
          <w:b/>
          <w:sz w:val="24"/>
        </w:rPr>
        <w:t>Интернет-ресурсы.</w:t>
      </w:r>
    </w:p>
    <w:p w:rsidR="007E5EEC" w:rsidP="00A434BC" w:rsidRDefault="007E5EEC" w14:paraId="4255F92B" w14:textId="77777777">
      <w:pPr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w:history="1" r:id="rId11">
        <w:r w:rsidRPr="00417317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</w:rPr>
        <w:br/>
      </w:r>
      <w:r w:rsidRPr="00417317">
        <w:rPr>
          <w:rFonts w:ascii="Times New Roman" w:hAnsi="Times New Roman"/>
          <w:sz w:val="24"/>
          <w:szCs w:val="24"/>
        </w:rPr>
        <w:t>к следующим подписным электронным ресурсам:</w:t>
      </w:r>
    </w:p>
    <w:p w:rsidRPr="00417317" w:rsidR="007E5EEC" w:rsidP="00A434BC" w:rsidRDefault="007E5EEC" w14:paraId="7744BA63" w14:textId="77777777">
      <w:pPr>
        <w:jc w:val="both"/>
        <w:rPr>
          <w:rFonts w:ascii="Times New Roman" w:hAnsi="Times New Roman"/>
          <w:sz w:val="24"/>
          <w:szCs w:val="24"/>
        </w:rPr>
      </w:pPr>
    </w:p>
    <w:p w:rsidRPr="00417317" w:rsidR="007E5EEC" w:rsidP="00A434BC" w:rsidRDefault="007E5EEC" w14:paraId="22AF6B04" w14:textId="7777777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Pr="00417317" w:rsidR="007E5EEC" w:rsidP="00A434BC" w:rsidRDefault="007E5EEC" w14:paraId="3EA94674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417317">
        <w:rPr>
          <w:rFonts w:ascii="Times New Roman" w:hAnsi="Times New Roman"/>
          <w:sz w:val="24"/>
          <w:szCs w:val="24"/>
        </w:rPr>
        <w:t xml:space="preserve"> электронно</w:t>
      </w:r>
      <w:r>
        <w:rPr>
          <w:rFonts w:ascii="Times New Roman" w:hAnsi="Times New Roman"/>
          <w:sz w:val="24"/>
          <w:szCs w:val="24"/>
        </w:rPr>
        <w:t>-</w:t>
      </w:r>
      <w:r w:rsidRPr="00417317">
        <w:rPr>
          <w:rFonts w:ascii="Times New Roman" w:hAnsi="Times New Roman"/>
          <w:sz w:val="24"/>
          <w:szCs w:val="24"/>
        </w:rPr>
        <w:t xml:space="preserve">библиотечной системы (ЭБС)  «Айбукс» </w:t>
      </w:r>
    </w:p>
    <w:p w:rsidRPr="00417317" w:rsidR="007E5EEC" w:rsidP="00A434BC" w:rsidRDefault="007E5EEC" w14:paraId="7F00AD59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417317">
        <w:rPr>
          <w:rFonts w:ascii="Times New Roman" w:hAnsi="Times New Roman"/>
          <w:sz w:val="24"/>
          <w:szCs w:val="24"/>
        </w:rPr>
        <w:t xml:space="preserve"> электронно</w:t>
      </w:r>
      <w:r>
        <w:rPr>
          <w:rFonts w:ascii="Times New Roman" w:hAnsi="Times New Roman"/>
          <w:sz w:val="24"/>
          <w:szCs w:val="24"/>
        </w:rPr>
        <w:t>-</w:t>
      </w:r>
      <w:r w:rsidRPr="00417317">
        <w:rPr>
          <w:rFonts w:ascii="Times New Roman" w:hAnsi="Times New Roman"/>
          <w:sz w:val="24"/>
          <w:szCs w:val="24"/>
        </w:rPr>
        <w:t xml:space="preserve">библиотечной системы (ЭБС) «Лань» </w:t>
      </w:r>
    </w:p>
    <w:p w:rsidRPr="00417317" w:rsidR="007E5EEC" w:rsidP="00A434BC" w:rsidRDefault="007E5EEC" w14:paraId="58072E09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417317">
        <w:rPr>
          <w:rFonts w:ascii="Times New Roman" w:hAnsi="Times New Roman"/>
          <w:sz w:val="24"/>
          <w:szCs w:val="24"/>
        </w:rPr>
        <w:t xml:space="preserve"> Издательского дома «Библиотека Гребенникова» </w:t>
      </w:r>
    </w:p>
    <w:p w:rsidRPr="00417317" w:rsidR="007E5EEC" w:rsidP="00A434BC" w:rsidRDefault="007E5EEC" w14:paraId="267DEF1B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417317">
        <w:rPr>
          <w:rFonts w:ascii="Times New Roman" w:hAnsi="Times New Roman"/>
          <w:sz w:val="24"/>
          <w:szCs w:val="24"/>
        </w:rPr>
        <w:t xml:space="preserve"> «Ист - Вью»  </w:t>
      </w:r>
    </w:p>
    <w:p w:rsidRPr="00417317" w:rsidR="007E5EEC" w:rsidP="00A434BC" w:rsidRDefault="007E5EEC" w14:paraId="484A9E7F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417317">
        <w:rPr>
          <w:rFonts w:ascii="Times New Roman" w:hAnsi="Times New Roman"/>
          <w:sz w:val="24"/>
          <w:szCs w:val="24"/>
        </w:rPr>
        <w:t xml:space="preserve"> «Рубрикон»   </w:t>
      </w:r>
    </w:p>
    <w:p w:rsidRPr="00417317" w:rsidR="007E5EEC" w:rsidP="00A434BC" w:rsidRDefault="007E5EEC" w14:paraId="71AF571C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Полные тексты диссертаций и авторефератов</w:t>
      </w:r>
      <w:r w:rsidRPr="00417317">
        <w:rPr>
          <w:rFonts w:ascii="Times New Roman" w:hAnsi="Times New Roman"/>
          <w:sz w:val="24"/>
          <w:szCs w:val="24"/>
        </w:rPr>
        <w:t xml:space="preserve"> Электронная Библиотека Диссертаций РГБ</w:t>
      </w:r>
      <w:r w:rsidRPr="00417317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7E5EEC" w:rsidP="00A434BC" w:rsidRDefault="007E5EEC" w14:paraId="6EADB95E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Информационно-правовые базы - Консультант плюс, Гарант.</w:t>
      </w:r>
    </w:p>
    <w:p w:rsidRPr="00417317" w:rsidR="007E5EEC" w:rsidP="00A434BC" w:rsidRDefault="007E5EEC" w14:paraId="19AD3014" w14:textId="7777777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:rsidRPr="00417317" w:rsidR="007E5EEC" w:rsidP="00A434BC" w:rsidRDefault="007E5EEC" w14:paraId="241A3C85" w14:textId="7777777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17317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:rsidRPr="00417317" w:rsidR="007E5EEC" w:rsidP="00A434BC" w:rsidRDefault="007E5EEC" w14:paraId="1D907836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Pr="00417317" w:rsidR="007E5EEC" w:rsidP="00A434BC" w:rsidRDefault="007E5EEC" w14:paraId="4A606471" w14:textId="77777777">
      <w:pPr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417317">
        <w:rPr>
          <w:rFonts w:ascii="Times New Roman" w:hAnsi="Times New Roman"/>
          <w:i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Pr="00417317" w:rsidR="007E5EEC" w:rsidP="00A434BC" w:rsidRDefault="007E5EEC" w14:paraId="6EFA1F0F" w14:textId="77777777">
      <w:pPr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Pr="00417317" w:rsidR="007E5EEC" w:rsidP="00A434BC" w:rsidRDefault="007E5EEC" w14:paraId="0C8684C1" w14:textId="77777777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7E5EEC" w:rsidP="00A434BC" w:rsidRDefault="007E5EEC" w14:paraId="1F9F8ECC" w14:textId="77777777">
      <w:pPr>
        <w:pStyle w:val="ListParagraph1"/>
        <w:numPr>
          <w:ilvl w:val="1"/>
          <w:numId w:val="28"/>
        </w:numPr>
        <w:spacing w:before="40"/>
        <w:jc w:val="both"/>
        <w:rPr>
          <w:b/>
          <w:sz w:val="24"/>
        </w:rPr>
      </w:pPr>
      <w:r w:rsidRPr="00417317">
        <w:rPr>
          <w:b/>
          <w:sz w:val="24"/>
        </w:rPr>
        <w:t xml:space="preserve"> Иные ресурсы:</w:t>
      </w:r>
    </w:p>
    <w:p w:rsidR="007E5EEC" w:rsidP="00A434BC" w:rsidRDefault="007E5EEC" w14:paraId="4735E1CE" w14:textId="77777777">
      <w:pPr>
        <w:pStyle w:val="ListParagraph1"/>
        <w:spacing w:before="40"/>
        <w:jc w:val="both"/>
        <w:rPr>
          <w:b/>
          <w:sz w:val="24"/>
        </w:rPr>
      </w:pPr>
    </w:p>
    <w:p w:rsidRPr="00A434BC" w:rsidR="007E5EEC" w:rsidP="000B1E05" w:rsidRDefault="007E5EEC" w14:paraId="7924706D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A434BC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Pr="00A434BC" w:rsidR="007E5EEC" w:rsidP="000B1E05" w:rsidRDefault="007E5EEC" w14:paraId="05FA0894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Pr="00A434BC" w:rsidR="007E5EEC" w:rsidP="000B1E05" w:rsidRDefault="007E5EEC" w14:paraId="6427B65C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1.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Вестник международных организаций – URL: http://iorj.hse.ru/</w:t>
      </w:r>
    </w:p>
    <w:p w:rsidRPr="00A434BC" w:rsidR="007E5EEC" w:rsidP="000B1E05" w:rsidRDefault="007E5EEC" w14:paraId="628BC1C9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2.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Вестник МГИМО-Университета – URL: http://www.vestnik.mgimo.ru/</w:t>
      </w:r>
    </w:p>
    <w:p w:rsidRPr="00A434BC" w:rsidR="007E5EEC" w:rsidP="000B1E05" w:rsidRDefault="007E5EEC" w14:paraId="2696181C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3.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Журнал международного права и международных отношений – URL: http://www.beljournal.evolutio.info/</w:t>
      </w:r>
    </w:p>
    <w:p w:rsidRPr="00A434BC" w:rsidR="007E5EEC" w:rsidP="000B1E05" w:rsidRDefault="007E5EEC" w14:paraId="6727A6B6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4.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Индекс безопасности – URL: http://www.pircenter.org/security-index</w:t>
      </w:r>
    </w:p>
    <w:p w:rsidRPr="00A434BC" w:rsidR="007E5EEC" w:rsidP="000B1E05" w:rsidRDefault="007E5EEC" w14:paraId="77338B53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5.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</w:rPr>
        <w:t>Обозреватель</w:t>
      </w:r>
      <w:r w:rsidRPr="00A434BC">
        <w:rPr>
          <w:rFonts w:ascii="Times New Roman" w:hAnsi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Pr="00A434BC" w:rsidR="007E5EEC" w:rsidP="000B1E05" w:rsidRDefault="007E5EEC" w14:paraId="0F74EEFC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6.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Ойкумена. Регионоведческие исследования – URL: http://www.ojkum.ru/</w:t>
      </w:r>
    </w:p>
    <w:p w:rsidRPr="00A434BC" w:rsidR="007E5EEC" w:rsidP="000B1E05" w:rsidRDefault="007E5EEC" w14:paraId="1400E888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7.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Пространственная экономика – URL: http://spatial-economics.com/en/</w:t>
      </w:r>
    </w:p>
    <w:p w:rsidRPr="00A434BC" w:rsidR="007E5EEC" w:rsidP="000B1E05" w:rsidRDefault="007E5EEC" w14:paraId="01E5589D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lastRenderedPageBreak/>
        <w:t>8.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Россия и Америка в XXI в. – URL: http://www.rusus.ru/</w:t>
      </w:r>
    </w:p>
    <w:p w:rsidRPr="00A434BC" w:rsidR="007E5EEC" w:rsidP="000B1E05" w:rsidRDefault="007E5EEC" w14:paraId="56854325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9.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Россия и АТР – URL: http://www.riatr.ru/</w:t>
      </w:r>
    </w:p>
    <w:p w:rsidRPr="00A434BC" w:rsidR="007E5EEC" w:rsidP="000B1E05" w:rsidRDefault="007E5EEC" w14:paraId="516DC08E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10.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Российский внешнеэкономический вестник – URL: http://www.rfej.ru/rvv</w:t>
      </w:r>
    </w:p>
    <w:p w:rsidRPr="00A434BC" w:rsidR="007E5EEC" w:rsidP="000B1E05" w:rsidRDefault="007E5EEC" w14:paraId="7A80D775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Pr="00A434BC" w:rsidR="007E5EEC" w:rsidP="000B1E05" w:rsidRDefault="007E5EEC" w14:paraId="3BD69578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A434BC">
        <w:rPr>
          <w:rFonts w:ascii="Times New Roman" w:hAnsi="Times New Roman"/>
          <w:b/>
          <w:sz w:val="24"/>
          <w:szCs w:val="24"/>
        </w:rPr>
        <w:t>Сайты международных организаций</w:t>
      </w:r>
    </w:p>
    <w:p w:rsidRPr="00A434BC" w:rsidR="007E5EEC" w:rsidP="000B1E05" w:rsidRDefault="007E5EEC" w14:paraId="32310113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Pr="002A014B" w:rsidR="007E5EEC" w:rsidP="000B1E05" w:rsidRDefault="007E5EEC" w14:paraId="1D02FFA2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A014B">
        <w:rPr>
          <w:rFonts w:ascii="Times New Roman" w:hAnsi="Times New Roman"/>
          <w:sz w:val="24"/>
          <w:szCs w:val="24"/>
        </w:rPr>
        <w:t>1.</w:t>
      </w:r>
      <w:r w:rsidRPr="002A014B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EEAS</w:t>
      </w:r>
      <w:r w:rsidRPr="002A014B">
        <w:rPr>
          <w:rFonts w:ascii="Times New Roman" w:hAnsi="Times New Roman"/>
          <w:sz w:val="24"/>
          <w:szCs w:val="24"/>
        </w:rPr>
        <w:t xml:space="preserve"> - </w:t>
      </w:r>
      <w:r w:rsidRPr="00A434BC">
        <w:rPr>
          <w:rFonts w:ascii="Times New Roman" w:hAnsi="Times New Roman"/>
          <w:sz w:val="24"/>
          <w:szCs w:val="24"/>
          <w:lang w:val="en-US"/>
        </w:rPr>
        <w:t>http</w:t>
      </w:r>
      <w:r w:rsidRPr="002A014B">
        <w:rPr>
          <w:rFonts w:ascii="Times New Roman" w:hAnsi="Times New Roman"/>
          <w:sz w:val="24"/>
          <w:szCs w:val="24"/>
        </w:rPr>
        <w:t>://</w:t>
      </w:r>
      <w:r w:rsidRPr="00A434BC">
        <w:rPr>
          <w:rFonts w:ascii="Times New Roman" w:hAnsi="Times New Roman"/>
          <w:sz w:val="24"/>
          <w:szCs w:val="24"/>
          <w:lang w:val="en-US"/>
        </w:rPr>
        <w:t>eeas</w:t>
      </w:r>
      <w:r w:rsidRPr="002A014B">
        <w:rPr>
          <w:rFonts w:ascii="Times New Roman" w:hAnsi="Times New Roman"/>
          <w:sz w:val="24"/>
          <w:szCs w:val="24"/>
        </w:rPr>
        <w:t>.</w:t>
      </w:r>
      <w:r w:rsidRPr="00A434BC">
        <w:rPr>
          <w:rFonts w:ascii="Times New Roman" w:hAnsi="Times New Roman"/>
          <w:sz w:val="24"/>
          <w:szCs w:val="24"/>
          <w:lang w:val="en-US"/>
        </w:rPr>
        <w:t>europa</w:t>
      </w:r>
      <w:r w:rsidRPr="002A014B">
        <w:rPr>
          <w:rFonts w:ascii="Times New Roman" w:hAnsi="Times New Roman"/>
          <w:sz w:val="24"/>
          <w:szCs w:val="24"/>
        </w:rPr>
        <w:t>.</w:t>
      </w:r>
      <w:r w:rsidRPr="00A434BC">
        <w:rPr>
          <w:rFonts w:ascii="Times New Roman" w:hAnsi="Times New Roman"/>
          <w:sz w:val="24"/>
          <w:szCs w:val="24"/>
          <w:lang w:val="en-US"/>
        </w:rPr>
        <w:t>eu</w:t>
      </w:r>
      <w:r w:rsidRPr="002A014B">
        <w:rPr>
          <w:rFonts w:ascii="Times New Roman" w:hAnsi="Times New Roman"/>
          <w:sz w:val="24"/>
          <w:szCs w:val="24"/>
        </w:rPr>
        <w:t>/</w:t>
      </w:r>
    </w:p>
    <w:p w:rsidRPr="00A434BC" w:rsidR="007E5EEC" w:rsidP="000B1E05" w:rsidRDefault="007E5EEC" w14:paraId="1715B981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2.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European Union - http://europa.eu/index_en.htm</w:t>
      </w:r>
    </w:p>
    <w:p w:rsidRPr="00A434BC" w:rsidR="007E5EEC" w:rsidP="000B1E05" w:rsidRDefault="007E5EEC" w14:paraId="377A4090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3.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United Nations – http://www.un.org.</w:t>
      </w:r>
    </w:p>
    <w:p w:rsidRPr="00A434BC" w:rsidR="007E5EEC" w:rsidP="000B1E05" w:rsidRDefault="007E5EEC" w14:paraId="680B9EB7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4.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 xml:space="preserve"> International Monetary Fund – http://www.imf.org.</w:t>
      </w:r>
    </w:p>
    <w:p w:rsidRPr="00A434BC" w:rsidR="007E5EEC" w:rsidP="000B1E05" w:rsidRDefault="007E5EEC" w14:paraId="20D4BA7C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5.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Practical Action - http://practicalaction.org</w:t>
      </w:r>
    </w:p>
    <w:p w:rsidRPr="00A434BC" w:rsidR="007E5EEC" w:rsidP="000B1E05" w:rsidRDefault="007E5EEC" w14:paraId="1C02DF05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6.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World Bank – http://www.worldbank.org.</w:t>
      </w:r>
    </w:p>
    <w:p w:rsidRPr="00A434BC" w:rsidR="007E5EEC" w:rsidP="000B1E05" w:rsidRDefault="007E5EEC" w14:paraId="35329098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7.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 xml:space="preserve">World Trade Organization – </w:t>
      </w:r>
      <w:hyperlink w:history="1" r:id="rId12">
        <w:r w:rsidRPr="00A434B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http://www.wto.org</w:t>
        </w:r>
      </w:hyperlink>
      <w:r w:rsidRPr="00A434BC">
        <w:rPr>
          <w:rFonts w:ascii="Times New Roman" w:hAnsi="Times New Roman"/>
          <w:sz w:val="24"/>
          <w:szCs w:val="24"/>
          <w:lang w:val="en-US"/>
        </w:rPr>
        <w:t>.</w:t>
      </w:r>
    </w:p>
    <w:p w:rsidRPr="00A434BC" w:rsidR="007E5EEC" w:rsidP="00425E53" w:rsidRDefault="007E5EEC" w14:paraId="6FE1DF86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8.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 xml:space="preserve">Официальный сайт ОБСЕ – </w:t>
      </w:r>
      <w:r w:rsidRPr="00A434BC">
        <w:rPr>
          <w:rFonts w:ascii="Times New Roman" w:hAnsi="Times New Roman"/>
          <w:sz w:val="24"/>
          <w:szCs w:val="24"/>
          <w:lang w:val="en-US"/>
        </w:rPr>
        <w:t>URL</w:t>
      </w:r>
      <w:r w:rsidRPr="00A434BC">
        <w:rPr>
          <w:rFonts w:ascii="Times New Roman" w:hAnsi="Times New Roman"/>
          <w:sz w:val="24"/>
          <w:szCs w:val="24"/>
        </w:rPr>
        <w:t>:</w:t>
      </w:r>
      <w:r w:rsidRPr="00A434BC">
        <w:rPr>
          <w:rFonts w:ascii="Times New Roman" w:hAnsi="Times New Roman"/>
          <w:sz w:val="24"/>
          <w:szCs w:val="24"/>
          <w:lang w:val="en-US"/>
        </w:rPr>
        <w:t>http</w:t>
      </w:r>
      <w:r w:rsidRPr="00A434BC">
        <w:rPr>
          <w:rFonts w:ascii="Times New Roman" w:hAnsi="Times New Roman"/>
          <w:sz w:val="24"/>
          <w:szCs w:val="24"/>
        </w:rPr>
        <w:t>://</w:t>
      </w:r>
      <w:r w:rsidRPr="00A434BC">
        <w:rPr>
          <w:rFonts w:ascii="Times New Roman" w:hAnsi="Times New Roman"/>
          <w:sz w:val="24"/>
          <w:szCs w:val="24"/>
          <w:lang w:val="en-US"/>
        </w:rPr>
        <w:t>www</w:t>
      </w:r>
      <w:r w:rsidRPr="00A434BC">
        <w:rPr>
          <w:rFonts w:ascii="Times New Roman" w:hAnsi="Times New Roman"/>
          <w:sz w:val="24"/>
          <w:szCs w:val="24"/>
        </w:rPr>
        <w:t>.</w:t>
      </w:r>
      <w:r w:rsidRPr="00A434BC">
        <w:rPr>
          <w:rFonts w:ascii="Times New Roman" w:hAnsi="Times New Roman"/>
          <w:sz w:val="24"/>
          <w:szCs w:val="24"/>
          <w:lang w:val="en-US"/>
        </w:rPr>
        <w:t>osce</w:t>
      </w:r>
      <w:r w:rsidRPr="00A434BC">
        <w:rPr>
          <w:rFonts w:ascii="Times New Roman" w:hAnsi="Times New Roman"/>
          <w:sz w:val="24"/>
          <w:szCs w:val="24"/>
        </w:rPr>
        <w:t>.</w:t>
      </w:r>
      <w:r w:rsidRPr="00A434BC">
        <w:rPr>
          <w:rFonts w:ascii="Times New Roman" w:hAnsi="Times New Roman"/>
          <w:sz w:val="24"/>
          <w:szCs w:val="24"/>
          <w:lang w:val="en-US"/>
        </w:rPr>
        <w:t>org</w:t>
      </w:r>
      <w:r w:rsidRPr="00A434BC">
        <w:rPr>
          <w:rFonts w:ascii="Times New Roman" w:hAnsi="Times New Roman"/>
          <w:sz w:val="24"/>
          <w:szCs w:val="24"/>
        </w:rPr>
        <w:t>/</w:t>
      </w:r>
      <w:r w:rsidRPr="00A434BC">
        <w:rPr>
          <w:rFonts w:ascii="Times New Roman" w:hAnsi="Times New Roman"/>
          <w:sz w:val="24"/>
          <w:szCs w:val="24"/>
          <w:lang w:val="en-US"/>
        </w:rPr>
        <w:t>ru</w:t>
      </w:r>
      <w:r w:rsidRPr="00A434BC">
        <w:rPr>
          <w:rFonts w:ascii="Times New Roman" w:hAnsi="Times New Roman"/>
          <w:sz w:val="24"/>
          <w:szCs w:val="24"/>
        </w:rPr>
        <w:t>/</w:t>
      </w:r>
    </w:p>
    <w:p w:rsidRPr="00A434BC" w:rsidR="007E5EEC" w:rsidP="000B1E05" w:rsidRDefault="007E5EEC" w14:paraId="4748FC62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Pr="00A434BC" w:rsidR="007E5EEC" w:rsidP="000B1E05" w:rsidRDefault="007E5EEC" w14:paraId="56071A3C" w14:textId="77777777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A434BC">
        <w:rPr>
          <w:rFonts w:ascii="Times New Roman" w:hAnsi="Times New Roman"/>
          <w:b/>
          <w:sz w:val="24"/>
          <w:szCs w:val="24"/>
        </w:rPr>
        <w:t xml:space="preserve">Сайты российских и зарубежных исследовательских центров </w:t>
      </w:r>
    </w:p>
    <w:p w:rsidRPr="00A434BC" w:rsidR="007E5EEC" w:rsidP="000B1E05" w:rsidRDefault="007E5EEC" w14:paraId="69865972" w14:textId="77777777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Pr="00A434BC" w:rsidR="007E5EEC" w:rsidP="000B1E05" w:rsidRDefault="007E5EEC" w14:paraId="62224899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1.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Российский институт стратегических исследований – URL: https://riss.ru/</w:t>
      </w:r>
    </w:p>
    <w:p w:rsidRPr="00A434BC" w:rsidR="007E5EEC" w:rsidP="000B1E05" w:rsidRDefault="007E5EEC" w14:paraId="5847FBC8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2.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ПИР-Центр – URL: http://www.pircenter.org/</w:t>
      </w:r>
    </w:p>
    <w:p w:rsidRPr="00A434BC" w:rsidR="007E5EEC" w:rsidP="000B1E05" w:rsidRDefault="007E5EEC" w14:paraId="5C931E91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3.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Валдайский клуб – URL: http://ru.valdaiclub.com/</w:t>
      </w:r>
    </w:p>
    <w:p w:rsidRPr="00A434BC" w:rsidR="007E5EEC" w:rsidP="000B1E05" w:rsidRDefault="007E5EEC" w14:paraId="130884A2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4.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Интернет-портал Перспективы – URL: http://www.perspektivy.info/</w:t>
      </w:r>
    </w:p>
    <w:p w:rsidRPr="00A434BC" w:rsidR="007E5EEC" w:rsidP="000B1E05" w:rsidRDefault="007E5EEC" w14:paraId="48D4FA2A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5.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Новое восточное обозрение – URL: http://ru.journal-neo.org/</w:t>
      </w:r>
    </w:p>
    <w:p w:rsidRPr="00A434BC" w:rsidR="007E5EEC" w:rsidP="000B1E05" w:rsidRDefault="007E5EEC" w14:paraId="2D8E09C1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1.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American Enterprise Institute for Public Policy Research – URL: http://www.aei.org/</w:t>
      </w:r>
    </w:p>
    <w:p w:rsidRPr="00A434BC" w:rsidR="007E5EEC" w:rsidP="000B1E05" w:rsidRDefault="007E5EEC" w14:paraId="3D190B8D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2.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The Brookings Institution – URL: https://www.brookings.edu/</w:t>
      </w:r>
    </w:p>
    <w:p w:rsidRPr="00A434BC" w:rsidR="007E5EEC" w:rsidP="000B1E05" w:rsidRDefault="007E5EEC" w14:paraId="04DD0348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3.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Carnegie Endowment for International Peace – URL: http://carnegieendowment.org/</w:t>
      </w:r>
    </w:p>
    <w:p w:rsidRPr="00A434BC" w:rsidR="007E5EEC" w:rsidP="000B1E05" w:rsidRDefault="007E5EEC" w14:paraId="2DD39994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4.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Global Go To Think Tank. Index Report.2016.  –URL: http://repository.upenn.edu/cgi/viewcontent.cgi?article=1011&amp;context=think_tanks</w:t>
      </w:r>
    </w:p>
    <w:p w:rsidRPr="00A434BC" w:rsidR="007E5EEC" w:rsidP="000B1E05" w:rsidRDefault="007E5EEC" w14:paraId="29B793FD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5.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The Heritage Foundation – URL: http://www.heritage.org</w:t>
      </w:r>
    </w:p>
    <w:p w:rsidRPr="00A434BC" w:rsidR="007E5EEC" w:rsidP="000B1E05" w:rsidRDefault="007E5EEC" w14:paraId="02B526DB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6.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Hudson Institute – URL: https://hudson.org/</w:t>
      </w:r>
    </w:p>
    <w:p w:rsidRPr="00A434BC" w:rsidR="007E5EEC" w:rsidP="000B1E05" w:rsidRDefault="007E5EEC" w14:paraId="7AA06025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7.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RAND corporation – URL: http://www.rand.org/</w:t>
      </w:r>
    </w:p>
    <w:p w:rsidRPr="00A434BC" w:rsidR="007E5EEC" w:rsidP="000B1E05" w:rsidRDefault="007E5EEC" w14:paraId="75955B4F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434BC">
        <w:rPr>
          <w:rFonts w:ascii="Times New Roman" w:hAnsi="Times New Roman"/>
          <w:sz w:val="24"/>
          <w:szCs w:val="24"/>
        </w:rPr>
        <w:t>8.</w:t>
      </w:r>
      <w:r w:rsidRPr="00A434BC">
        <w:rPr>
          <w:rFonts w:ascii="Times New Roman" w:hAnsi="Times New Roman"/>
          <w:sz w:val="24"/>
          <w:szCs w:val="24"/>
        </w:rPr>
        <w:tab/>
      </w:r>
      <w:r w:rsidRPr="00A434BC">
        <w:rPr>
          <w:rFonts w:ascii="Times New Roman" w:hAnsi="Times New Roman"/>
          <w:sz w:val="24"/>
          <w:szCs w:val="24"/>
        </w:rPr>
        <w:t>Национальный исследовательский институт мировой экономики и международных отношений имени Е.М. Примакова Российской академии наук- URL: http://www.imemo.ru/</w:t>
      </w:r>
    </w:p>
    <w:p w:rsidRPr="00A434BC" w:rsidR="007E5EEC" w:rsidP="000B1E05" w:rsidRDefault="007E5EEC" w14:paraId="7DDCDDCE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9.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Stockholm International Peace Research Institute [</w:t>
      </w:r>
      <w:r w:rsidRPr="00A434BC">
        <w:rPr>
          <w:rFonts w:ascii="Times New Roman" w:hAnsi="Times New Roman"/>
          <w:sz w:val="24"/>
          <w:szCs w:val="24"/>
        </w:rPr>
        <w:t>Электронный</w:t>
      </w:r>
      <w:r w:rsidRPr="00A4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34BC">
        <w:rPr>
          <w:rFonts w:ascii="Times New Roman" w:hAnsi="Times New Roman"/>
          <w:sz w:val="24"/>
          <w:szCs w:val="24"/>
        </w:rPr>
        <w:t>ресурс</w:t>
      </w:r>
      <w:r w:rsidRPr="00A434BC">
        <w:rPr>
          <w:rFonts w:ascii="Times New Roman" w:hAnsi="Times New Roman"/>
          <w:sz w:val="24"/>
          <w:szCs w:val="24"/>
          <w:lang w:val="en-US"/>
        </w:rPr>
        <w:t>].  - URL:  https://www.sipri.org/</w:t>
      </w:r>
    </w:p>
    <w:p w:rsidRPr="00A434BC" w:rsidR="007E5EEC" w:rsidP="000B1E05" w:rsidRDefault="007E5EEC" w14:paraId="1D362EA2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10.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</w:rPr>
        <w:t>РСМД</w:t>
      </w:r>
      <w:r w:rsidRPr="00A434BC">
        <w:rPr>
          <w:rFonts w:ascii="Times New Roman" w:hAnsi="Times New Roman"/>
          <w:sz w:val="24"/>
          <w:szCs w:val="24"/>
          <w:lang w:val="en-US"/>
        </w:rPr>
        <w:t xml:space="preserve"> – URL: http://russiancouncil.ru/</w:t>
      </w:r>
    </w:p>
    <w:p w:rsidRPr="00A434BC" w:rsidR="007E5EEC" w:rsidP="000B1E05" w:rsidRDefault="007E5EEC" w14:paraId="42A7CE00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34BC">
        <w:rPr>
          <w:rFonts w:ascii="Times New Roman" w:hAnsi="Times New Roman"/>
          <w:sz w:val="24"/>
          <w:szCs w:val="24"/>
          <w:lang w:val="en-US"/>
        </w:rPr>
        <w:t>11.</w:t>
      </w:r>
      <w:r w:rsidRPr="00A434BC">
        <w:rPr>
          <w:rFonts w:ascii="Times New Roman" w:hAnsi="Times New Roman"/>
          <w:sz w:val="24"/>
          <w:szCs w:val="24"/>
          <w:lang w:val="en-US"/>
        </w:rPr>
        <w:tab/>
      </w:r>
      <w:r w:rsidRPr="00A434BC">
        <w:rPr>
          <w:rFonts w:ascii="Times New Roman" w:hAnsi="Times New Roman"/>
          <w:sz w:val="24"/>
          <w:szCs w:val="24"/>
          <w:lang w:val="en-US"/>
        </w:rPr>
        <w:t>Chatham House, the Royal Institute of International Affairs – URL: https://www.chathamhouse.org/About#sthash.hjcIkgcH.dpuf https://www.chathamhouse.org</w:t>
      </w:r>
    </w:p>
    <w:p w:rsidRPr="000B1E05" w:rsidR="007E5EEC" w:rsidP="00C2006C" w:rsidRDefault="007E5EEC" w14:paraId="3A96A4FA" w14:textId="77777777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lang w:val="en-US"/>
        </w:rPr>
      </w:pPr>
    </w:p>
    <w:p w:rsidR="007E5EEC" w:rsidP="00A434BC" w:rsidRDefault="007E5EEC" w14:paraId="4043CF88" w14:textId="77777777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Pr="004868D9" w:rsidR="007E5EEC" w:rsidP="00A434BC" w:rsidRDefault="007E5EEC" w14:paraId="047D5D8A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Pr="00E269D6" w:rsidR="007E5EEC" w:rsidP="00A434BC" w:rsidRDefault="007E5EEC" w14:paraId="587A3566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Pr="00A434BC">
        <w:rPr>
          <w:rFonts w:ascii="Times New Roman" w:hAnsi="Times New Roman"/>
          <w:kern w:val="0"/>
          <w:sz w:val="24"/>
          <w:szCs w:val="24"/>
          <w:lang w:eastAsia="en-US"/>
        </w:rPr>
        <w:t>Б1.</w:t>
      </w:r>
      <w:r w:rsidR="00FA2485">
        <w:rPr>
          <w:rFonts w:ascii="Times New Roman" w:hAnsi="Times New Roman"/>
          <w:kern w:val="0"/>
          <w:sz w:val="24"/>
          <w:szCs w:val="24"/>
          <w:lang w:eastAsia="en-US"/>
        </w:rPr>
        <w:t>В</w:t>
      </w:r>
      <w:r w:rsidRPr="00A434BC">
        <w:rPr>
          <w:rFonts w:ascii="Times New Roman" w:hAnsi="Times New Roman"/>
          <w:kern w:val="0"/>
          <w:sz w:val="24"/>
          <w:szCs w:val="24"/>
          <w:lang w:eastAsia="en-US"/>
        </w:rPr>
        <w:t>.02 «Региональные подсистемы международных отношений в ХХI веке»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Pr="00E269D6" w:rsidR="007E5EEC" w:rsidP="00A434BC" w:rsidRDefault="007E5EEC" w14:paraId="635F61B8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Pr="00E269D6" w:rsidR="007E5EEC" w:rsidP="00A434BC" w:rsidRDefault="007E5EEC" w14:paraId="5D34BD9D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 xml:space="preserve">Интернет-сервисы и электронные ресурсы (поисковые системы, электронная почта, </w:t>
      </w: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A60A9B" w:rsidP="00A60A9B" w:rsidRDefault="00A60A9B" w14:paraId="4B5B0DD8" w14:textId="777777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Информационные справочные системы: </w:t>
      </w:r>
      <w:r>
        <w:rPr>
          <w:rFonts w:ascii="Times New Roman" w:hAnsi="Times New Roman"/>
          <w:color w:val="0000FF"/>
          <w:u w:val="single"/>
        </w:rPr>
        <w:t>http://www.garant.ru/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FF"/>
          <w:u w:val="single"/>
        </w:rPr>
        <w:t>http://www.kodeks.ru/</w:t>
      </w:r>
      <w:r>
        <w:rPr>
          <w:rFonts w:ascii="Times New Roman" w:hAnsi="Times New Roman"/>
          <w:color w:val="000000"/>
        </w:rPr>
        <w:t xml:space="preserve"> и другие.</w:t>
      </w:r>
    </w:p>
    <w:p w:rsidR="007E5EEC" w:rsidP="00A434BC" w:rsidRDefault="007E5EEC" w14:paraId="7F2F0130" w14:textId="77777777">
      <w:pPr>
        <w:ind w:firstLine="567"/>
        <w:rPr>
          <w:rFonts w:ascii="Times New Roman" w:hAnsi="Times New Roman"/>
          <w:i/>
          <w:sz w:val="20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Pr="001B5DA6" w:rsidR="007E5EEC" w:rsidTr="00404850" w14:paraId="51F2D4DF" w14:textId="77777777">
        <w:tc>
          <w:tcPr>
            <w:tcW w:w="892" w:type="dxa"/>
            <w:vAlign w:val="center"/>
          </w:tcPr>
          <w:p w:rsidRPr="001B5DA6" w:rsidR="007E5EEC" w:rsidP="00FA2485" w:rsidRDefault="007E5EEC" w14:paraId="494D99F4" w14:textId="77777777">
            <w:pPr>
              <w:adjustRightInd w:val="0"/>
              <w:spacing w:before="40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:rsidRPr="001B5DA6" w:rsidR="007E5EEC" w:rsidP="00FA2485" w:rsidRDefault="007E5EEC" w14:paraId="411807DF" w14:textId="77777777">
            <w:pPr>
              <w:adjustRightInd w:val="0"/>
              <w:spacing w:before="40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Pr="001B5DA6" w:rsidR="007E5EEC" w:rsidTr="00404850" w14:paraId="07F49872" w14:textId="77777777">
        <w:tc>
          <w:tcPr>
            <w:tcW w:w="892" w:type="dxa"/>
            <w:vAlign w:val="center"/>
          </w:tcPr>
          <w:p w:rsidRPr="001B5DA6" w:rsidR="007E5EEC" w:rsidP="00FA2485" w:rsidRDefault="007E5EEC" w14:paraId="6BDD4733" w14:textId="77777777">
            <w:pPr>
              <w:adjustRightInd w:val="0"/>
              <w:spacing w:before="40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:rsidRPr="001B5DA6" w:rsidR="007E5EEC" w:rsidP="00FA2485" w:rsidRDefault="007E5EEC" w14:paraId="230167B7" w14:textId="77777777">
            <w:pPr>
              <w:adjustRightInd w:val="0"/>
              <w:spacing w:before="40"/>
              <w:ind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Pr="001B5DA6" w:rsidR="007E5EEC" w:rsidTr="00404850" w14:paraId="601ABEE2" w14:textId="77777777">
        <w:tc>
          <w:tcPr>
            <w:tcW w:w="892" w:type="dxa"/>
            <w:vAlign w:val="center"/>
          </w:tcPr>
          <w:p w:rsidRPr="001B5DA6" w:rsidR="007E5EEC" w:rsidP="00FA2485" w:rsidRDefault="007E5EEC" w14:paraId="4D891366" w14:textId="77777777">
            <w:pPr>
              <w:adjustRightInd w:val="0"/>
              <w:spacing w:before="40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:rsidRPr="001B5DA6" w:rsidR="007E5EEC" w:rsidP="00FA2485" w:rsidRDefault="007E5EEC" w14:paraId="1EB9FC8F" w14:textId="77777777">
            <w:pPr>
              <w:adjustRightInd w:val="0"/>
              <w:spacing w:before="40"/>
              <w:ind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Pr="001B5DA6" w:rsidR="007E5EEC" w:rsidTr="00404850" w14:paraId="1B7BC620" w14:textId="77777777">
        <w:trPr>
          <w:trHeight w:val="999"/>
        </w:trPr>
        <w:tc>
          <w:tcPr>
            <w:tcW w:w="892" w:type="dxa"/>
            <w:vAlign w:val="center"/>
          </w:tcPr>
          <w:p w:rsidRPr="001B5DA6" w:rsidR="007E5EEC" w:rsidP="00FA2485" w:rsidRDefault="007E5EEC" w14:paraId="7D19C222" w14:textId="77777777">
            <w:pPr>
              <w:adjustRightInd w:val="0"/>
              <w:spacing w:before="40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:rsidRPr="001B5DA6" w:rsidR="007E5EEC" w:rsidP="00FA2485" w:rsidRDefault="007E5EEC" w14:paraId="603990FB" w14:textId="77777777">
            <w:pPr>
              <w:adjustRightInd w:val="0"/>
              <w:spacing w:before="40"/>
              <w:ind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7E5EEC" w:rsidP="00C2006C" w:rsidRDefault="007E5EEC" w14:paraId="766C8467" w14:textId="77777777">
      <w:pPr>
        <w:ind w:firstLine="567"/>
        <w:rPr>
          <w:rFonts w:ascii="Times New Roman" w:hAnsi="Times New Roman"/>
          <w:i/>
          <w:sz w:val="20"/>
        </w:rPr>
      </w:pPr>
    </w:p>
    <w:sectPr w:rsidR="007E5EEC" w:rsidSect="00180E5C">
      <w:headerReference w:type="default" r:id="rId1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8D" w:rsidRDefault="00BA4D8D" w14:paraId="4F0F38EE" w14:textId="77777777">
      <w:r>
        <w:separator/>
      </w:r>
    </w:p>
  </w:endnote>
  <w:endnote w:type="continuationSeparator" w:id="0">
    <w:p w:rsidR="00BA4D8D" w:rsidRDefault="00BA4D8D" w14:paraId="45FA4E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C5" w:rsidP="007A3153" w:rsidRDefault="005823C5" w14:paraId="054A5BAA" w14:textId="77777777">
    <w:pPr>
      <w:pStyle w:val="ae"/>
      <w:framePr w:wrap="around" w:hAnchor="margin" w:vAnchor="text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823C5" w:rsidP="003673D9" w:rsidRDefault="005823C5" w14:paraId="10AB4C7F" w14:textId="7777777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C5" w:rsidP="007A3153" w:rsidRDefault="005823C5" w14:paraId="6E32E641" w14:textId="77777777">
    <w:pPr>
      <w:pStyle w:val="ae"/>
      <w:framePr w:wrap="around" w:hAnchor="margin" w:vAnchor="text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731DB">
      <w:rPr>
        <w:rStyle w:val="af2"/>
        <w:noProof/>
      </w:rPr>
      <w:t>2</w:t>
    </w:r>
    <w:r>
      <w:rPr>
        <w:rStyle w:val="af2"/>
      </w:rPr>
      <w:fldChar w:fldCharType="end"/>
    </w:r>
  </w:p>
  <w:p w:rsidR="005823C5" w:rsidP="003673D9" w:rsidRDefault="005823C5" w14:paraId="31B844C6" w14:textId="77777777">
    <w:pPr>
      <w:pStyle w:val="ae"/>
      <w:ind w:right="360"/>
      <w:jc w:val="center"/>
    </w:pPr>
  </w:p>
  <w:p w:rsidR="005823C5" w:rsidRDefault="005823C5" w14:paraId="05332ED5" w14:textId="777777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8D" w:rsidRDefault="00BA4D8D" w14:paraId="4FD55497" w14:textId="77777777">
      <w:r>
        <w:separator/>
      </w:r>
    </w:p>
  </w:footnote>
  <w:footnote w:type="continuationSeparator" w:id="0">
    <w:p w:rsidR="00BA4D8D" w:rsidRDefault="00BA4D8D" w14:paraId="14E061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C5" w:rsidRDefault="005823C5" w14:paraId="4B85F583" w14:textId="77777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52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 w15:restartNumberingAfterBreak="0">
    <w:nsid w:val="16B54973"/>
    <w:multiLevelType w:val="hybridMultilevel"/>
    <w:tmpl w:val="E78EE042"/>
    <w:lvl w:ilvl="0" w:tplc="4162E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D5CA4B1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eastAsia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C3637C"/>
    <w:multiLevelType w:val="hybridMultilevel"/>
    <w:tmpl w:val="BAA01212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00B58"/>
    <w:multiLevelType w:val="hybridMultilevel"/>
    <w:tmpl w:val="C2AA77A2"/>
    <w:lvl w:ilvl="0" w:tplc="4E5230F6">
      <w:start w:val="1"/>
      <w:numFmt w:val="decimal"/>
      <w:lvlText w:val="%1."/>
      <w:lvlJc w:val="left"/>
      <w:pPr>
        <w:ind w:left="1287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53808E3"/>
    <w:multiLevelType w:val="hybridMultilevel"/>
    <w:tmpl w:val="1ADA6EA0"/>
    <w:lvl w:ilvl="0" w:tplc="47641C2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6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B45D02"/>
    <w:multiLevelType w:val="hybridMultilevel"/>
    <w:tmpl w:val="C1B4B8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 w:cs="Times New Roman"/>
      </w:rPr>
    </w:lvl>
  </w:abstractNum>
  <w:abstractNum w:abstractNumId="9" w15:restartNumberingAfterBreak="0">
    <w:nsid w:val="377F4F6A"/>
    <w:multiLevelType w:val="hybridMultilevel"/>
    <w:tmpl w:val="9632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 w15:restartNumberingAfterBreak="0">
    <w:nsid w:val="3D42587E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B02159"/>
    <w:multiLevelType w:val="hybridMultilevel"/>
    <w:tmpl w:val="5D6ECF62"/>
    <w:lvl w:ilvl="0" w:tplc="F0B29AFC">
      <w:start w:val="1"/>
      <w:numFmt w:val="decimal"/>
      <w:lvlText w:val="%1."/>
      <w:lvlJc w:val="left"/>
      <w:pPr>
        <w:ind w:left="757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 w15:restartNumberingAfterBreak="0">
    <w:nsid w:val="45BA21B5"/>
    <w:multiLevelType w:val="multilevel"/>
    <w:tmpl w:val="C0F03A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3" w15:restartNumberingAfterBreak="0">
    <w:nsid w:val="48B048CE"/>
    <w:multiLevelType w:val="multilevel"/>
    <w:tmpl w:val="88CA4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C92D34"/>
    <w:multiLevelType w:val="multilevel"/>
    <w:tmpl w:val="C0F03A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5" w15:restartNumberingAfterBreak="0">
    <w:nsid w:val="5CCC4319"/>
    <w:multiLevelType w:val="multilevel"/>
    <w:tmpl w:val="E54650B2"/>
    <w:lvl w:ilvl="0">
      <w:start w:val="1"/>
      <w:numFmt w:val="decimal"/>
      <w:lvlText w:val="%1."/>
      <w:lvlJc w:val="left"/>
      <w:pPr>
        <w:ind w:left="52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6" w15:restartNumberingAfterBreak="0">
    <w:nsid w:val="5D357320"/>
    <w:multiLevelType w:val="hybridMultilevel"/>
    <w:tmpl w:val="D752E3D4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506C85"/>
    <w:multiLevelType w:val="multilevel"/>
    <w:tmpl w:val="D44E565C"/>
    <w:lvl w:ilvl="0">
      <w:start w:val="1"/>
      <w:numFmt w:val="decimal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 w:cs="Times New Roman"/>
      </w:rPr>
    </w:lvl>
  </w:abstractNum>
  <w:abstractNum w:abstractNumId="18" w15:restartNumberingAfterBreak="0">
    <w:nsid w:val="5EB812FD"/>
    <w:multiLevelType w:val="hybridMultilevel"/>
    <w:tmpl w:val="2AE0168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E63EC4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7DA5E96"/>
    <w:multiLevelType w:val="hybridMultilevel"/>
    <w:tmpl w:val="BC9C62F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689A1873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051F04"/>
    <w:multiLevelType w:val="hybridMultilevel"/>
    <w:tmpl w:val="32C2C04A"/>
    <w:lvl w:ilvl="0" w:tplc="808E469C">
      <w:start w:val="1"/>
      <w:numFmt w:val="decimal"/>
      <w:lvlText w:val="%1."/>
      <w:lvlJc w:val="left"/>
      <w:pPr>
        <w:ind w:left="757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6DF05EB4"/>
    <w:multiLevelType w:val="multilevel"/>
    <w:tmpl w:val="C0F03A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4" w15:restartNumberingAfterBreak="0">
    <w:nsid w:val="6E980801"/>
    <w:multiLevelType w:val="hybridMultilevel"/>
    <w:tmpl w:val="6BF05038"/>
    <w:lvl w:ilvl="0" w:tplc="47641C2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5" w15:restartNumberingAfterBreak="0">
    <w:nsid w:val="71714E4B"/>
    <w:multiLevelType w:val="multilevel"/>
    <w:tmpl w:val="5EB252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cs="Times New Roman"/>
        <w:color w:val="auto"/>
      </w:rPr>
    </w:lvl>
    <w:lvl w:ilvl="1">
      <w:start w:val="3"/>
      <w:numFmt w:val="decimal"/>
      <w:isLgl/>
      <w:lvlText w:val="%1.%2"/>
      <w:lvlJc w:val="left"/>
      <w:pPr>
        <w:tabs>
          <w:tab w:val="num" w:pos="1178"/>
        </w:tabs>
        <w:ind w:left="1178" w:hanging="540"/>
      </w:pPr>
      <w:rPr>
        <w:rFonts w:hint="default" w:cs="Times New Roman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002"/>
        </w:tabs>
        <w:ind w:left="2002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4"/>
        </w:tabs>
        <w:ind w:left="2504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5"/>
        </w:tabs>
        <w:ind w:left="2935" w:hanging="1800"/>
      </w:pPr>
      <w:rPr>
        <w:rFonts w:hint="default" w:cs="Times New Roman"/>
      </w:rPr>
    </w:lvl>
  </w:abstractNum>
  <w:abstractNum w:abstractNumId="26" w15:restartNumberingAfterBreak="0">
    <w:nsid w:val="73875FDF"/>
    <w:multiLevelType w:val="multilevel"/>
    <w:tmpl w:val="C0F03A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7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441C63"/>
    <w:multiLevelType w:val="multilevel"/>
    <w:tmpl w:val="65BC7E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 w:cs="Times New Roman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22"/>
  </w:num>
  <w:num w:numId="10">
    <w:abstractNumId w:val="11"/>
  </w:num>
  <w:num w:numId="11">
    <w:abstractNumId w:val="27"/>
  </w:num>
  <w:num w:numId="12">
    <w:abstractNumId w:val="8"/>
  </w:num>
  <w:num w:numId="13">
    <w:abstractNumId w:val="15"/>
  </w:num>
  <w:num w:numId="14">
    <w:abstractNumId w:val="5"/>
  </w:num>
  <w:num w:numId="15">
    <w:abstractNumId w:val="20"/>
  </w:num>
  <w:num w:numId="16">
    <w:abstractNumId w:val="24"/>
  </w:num>
  <w:num w:numId="17">
    <w:abstractNumId w:val="25"/>
  </w:num>
  <w:num w:numId="18">
    <w:abstractNumId w:val="14"/>
  </w:num>
  <w:num w:numId="19">
    <w:abstractNumId w:val="18"/>
  </w:num>
  <w:num w:numId="20">
    <w:abstractNumId w:val="12"/>
  </w:num>
  <w:num w:numId="21">
    <w:abstractNumId w:val="16"/>
  </w:num>
  <w:num w:numId="22">
    <w:abstractNumId w:val="23"/>
  </w:num>
  <w:num w:numId="23">
    <w:abstractNumId w:val="26"/>
  </w:num>
  <w:num w:numId="24">
    <w:abstractNumId w:val="13"/>
  </w:num>
  <w:num w:numId="25">
    <w:abstractNumId w:val="21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C"/>
    <w:rsid w:val="00005C98"/>
    <w:rsid w:val="000145E4"/>
    <w:rsid w:val="000150AC"/>
    <w:rsid w:val="0005026D"/>
    <w:rsid w:val="000504F0"/>
    <w:rsid w:val="000731CF"/>
    <w:rsid w:val="00086B03"/>
    <w:rsid w:val="000A6083"/>
    <w:rsid w:val="000B1E05"/>
    <w:rsid w:val="000B61A2"/>
    <w:rsid w:val="00140C5B"/>
    <w:rsid w:val="00167A1F"/>
    <w:rsid w:val="0017276B"/>
    <w:rsid w:val="00180E5C"/>
    <w:rsid w:val="0019514A"/>
    <w:rsid w:val="001A6522"/>
    <w:rsid w:val="001B5DA6"/>
    <w:rsid w:val="002018C1"/>
    <w:rsid w:val="002456CF"/>
    <w:rsid w:val="00253B9C"/>
    <w:rsid w:val="00267F6E"/>
    <w:rsid w:val="002A014B"/>
    <w:rsid w:val="002A09A7"/>
    <w:rsid w:val="002B5409"/>
    <w:rsid w:val="002C78D6"/>
    <w:rsid w:val="002F12C4"/>
    <w:rsid w:val="00321BD8"/>
    <w:rsid w:val="00356CCD"/>
    <w:rsid w:val="003673D9"/>
    <w:rsid w:val="003704D2"/>
    <w:rsid w:val="003814F5"/>
    <w:rsid w:val="00394F18"/>
    <w:rsid w:val="003C1766"/>
    <w:rsid w:val="003C6E90"/>
    <w:rsid w:val="003E3014"/>
    <w:rsid w:val="003F374E"/>
    <w:rsid w:val="00401B7B"/>
    <w:rsid w:val="00404850"/>
    <w:rsid w:val="00417317"/>
    <w:rsid w:val="00425E53"/>
    <w:rsid w:val="00435724"/>
    <w:rsid w:val="00442424"/>
    <w:rsid w:val="004714B5"/>
    <w:rsid w:val="004770FB"/>
    <w:rsid w:val="00485B37"/>
    <w:rsid w:val="004868D9"/>
    <w:rsid w:val="004D606F"/>
    <w:rsid w:val="004F22AF"/>
    <w:rsid w:val="004F3441"/>
    <w:rsid w:val="00521213"/>
    <w:rsid w:val="0055726F"/>
    <w:rsid w:val="0058078C"/>
    <w:rsid w:val="005823C5"/>
    <w:rsid w:val="005A0D71"/>
    <w:rsid w:val="005A59C7"/>
    <w:rsid w:val="005E4288"/>
    <w:rsid w:val="005E7859"/>
    <w:rsid w:val="00642D7C"/>
    <w:rsid w:val="00653371"/>
    <w:rsid w:val="0066111E"/>
    <w:rsid w:val="00666974"/>
    <w:rsid w:val="00671E07"/>
    <w:rsid w:val="006731DB"/>
    <w:rsid w:val="00674BAF"/>
    <w:rsid w:val="006A27A4"/>
    <w:rsid w:val="006B1C34"/>
    <w:rsid w:val="006B7182"/>
    <w:rsid w:val="006C0E1B"/>
    <w:rsid w:val="006C54A4"/>
    <w:rsid w:val="0072045A"/>
    <w:rsid w:val="0072394A"/>
    <w:rsid w:val="00766BD6"/>
    <w:rsid w:val="0077659D"/>
    <w:rsid w:val="007A1DF6"/>
    <w:rsid w:val="007A3153"/>
    <w:rsid w:val="007B748F"/>
    <w:rsid w:val="007E4EF5"/>
    <w:rsid w:val="007E5EEC"/>
    <w:rsid w:val="007F1D5C"/>
    <w:rsid w:val="008056AA"/>
    <w:rsid w:val="00817E7B"/>
    <w:rsid w:val="00827CBB"/>
    <w:rsid w:val="0083158F"/>
    <w:rsid w:val="0086639A"/>
    <w:rsid w:val="00870DD3"/>
    <w:rsid w:val="0088164C"/>
    <w:rsid w:val="00887838"/>
    <w:rsid w:val="0089770B"/>
    <w:rsid w:val="009066E5"/>
    <w:rsid w:val="009079C9"/>
    <w:rsid w:val="009203FC"/>
    <w:rsid w:val="0093254B"/>
    <w:rsid w:val="00935F34"/>
    <w:rsid w:val="009579A1"/>
    <w:rsid w:val="00970BA9"/>
    <w:rsid w:val="009C696C"/>
    <w:rsid w:val="009F0E4E"/>
    <w:rsid w:val="009F4241"/>
    <w:rsid w:val="009F4C9D"/>
    <w:rsid w:val="00A1020E"/>
    <w:rsid w:val="00A41F33"/>
    <w:rsid w:val="00A434BC"/>
    <w:rsid w:val="00A47DBF"/>
    <w:rsid w:val="00A60A9B"/>
    <w:rsid w:val="00A71F05"/>
    <w:rsid w:val="00A75F3C"/>
    <w:rsid w:val="00AA7901"/>
    <w:rsid w:val="00AB53B7"/>
    <w:rsid w:val="00AC4993"/>
    <w:rsid w:val="00B1289A"/>
    <w:rsid w:val="00B24F9C"/>
    <w:rsid w:val="00B70AE9"/>
    <w:rsid w:val="00B760B8"/>
    <w:rsid w:val="00B82EFB"/>
    <w:rsid w:val="00B9614A"/>
    <w:rsid w:val="00BA4D8D"/>
    <w:rsid w:val="00BB0F26"/>
    <w:rsid w:val="00BD632D"/>
    <w:rsid w:val="00C035F9"/>
    <w:rsid w:val="00C2006C"/>
    <w:rsid w:val="00C353E1"/>
    <w:rsid w:val="00C53E79"/>
    <w:rsid w:val="00C57DD4"/>
    <w:rsid w:val="00C623C1"/>
    <w:rsid w:val="00C6316A"/>
    <w:rsid w:val="00C8638E"/>
    <w:rsid w:val="00CA05C6"/>
    <w:rsid w:val="00CB0910"/>
    <w:rsid w:val="00CB62A9"/>
    <w:rsid w:val="00D20843"/>
    <w:rsid w:val="00D30F71"/>
    <w:rsid w:val="00D42915"/>
    <w:rsid w:val="00D42E37"/>
    <w:rsid w:val="00D671E1"/>
    <w:rsid w:val="00D7077E"/>
    <w:rsid w:val="00D8005C"/>
    <w:rsid w:val="00D83E4C"/>
    <w:rsid w:val="00DB59C8"/>
    <w:rsid w:val="00DB5C78"/>
    <w:rsid w:val="00DC5889"/>
    <w:rsid w:val="00DF0D76"/>
    <w:rsid w:val="00E269D6"/>
    <w:rsid w:val="00E3739F"/>
    <w:rsid w:val="00E44E2D"/>
    <w:rsid w:val="00E571D3"/>
    <w:rsid w:val="00EC2810"/>
    <w:rsid w:val="00EC6F4D"/>
    <w:rsid w:val="00ED3D9E"/>
    <w:rsid w:val="00F047A4"/>
    <w:rsid w:val="00F11D2E"/>
    <w:rsid w:val="00F2637D"/>
    <w:rsid w:val="00F55321"/>
    <w:rsid w:val="00F822C4"/>
    <w:rsid w:val="00F9349F"/>
    <w:rsid w:val="00FA2485"/>
    <w:rsid w:val="00FB40C6"/>
    <w:rsid w:val="00FB5A53"/>
    <w:rsid w:val="00FD4042"/>
    <w:rsid w:val="00FD44B9"/>
    <w:rsid w:val="00FE03AD"/>
    <w:rsid w:val="00FF2D8B"/>
    <w:rsid w:val="1C7079D0"/>
    <w:rsid w:val="228BFA87"/>
    <w:rsid w:val="750276DE"/>
    <w:rsid w:val="763A782F"/>
    <w:rsid w:val="7FF1A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05CE"/>
  <w15:docId w15:val="{3FB33BBB-BD73-483A-AEB2-C6C403BF8D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2006C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06C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locked/>
    <w:rsid w:val="00C2006C"/>
    <w:rPr>
      <w:rFonts w:ascii="Calibri" w:hAnsi="Calibri" w:cs="Times New Roman"/>
      <w:kern w:val="3"/>
      <w:lang w:eastAsia="ru-RU"/>
    </w:rPr>
  </w:style>
  <w:style w:type="character" w:styleId="a5">
    <w:name w:val="annotation reference"/>
    <w:basedOn w:val="a0"/>
    <w:rsid w:val="00C2006C"/>
    <w:rPr>
      <w:rFonts w:cs="Times New Roman"/>
      <w:sz w:val="16"/>
    </w:rPr>
  </w:style>
  <w:style w:type="paragraph" w:styleId="a6">
    <w:name w:val="annotation text"/>
    <w:basedOn w:val="a"/>
    <w:link w:val="1"/>
    <w:rsid w:val="00C2006C"/>
    <w:rPr>
      <w:sz w:val="20"/>
      <w:szCs w:val="20"/>
    </w:rPr>
  </w:style>
  <w:style w:type="character" w:styleId="1" w:customStyle="1">
    <w:name w:val="Текст примечания Знак1"/>
    <w:basedOn w:val="a0"/>
    <w:link w:val="a6"/>
    <w:uiPriority w:val="99"/>
    <w:locked/>
    <w:rsid w:val="00C2006C"/>
    <w:rPr>
      <w:rFonts w:ascii="Calibri" w:hAnsi="Calibri" w:cs="Times New Roman"/>
      <w:kern w:val="3"/>
      <w:sz w:val="20"/>
      <w:szCs w:val="20"/>
      <w:lang w:eastAsia="ru-RU"/>
    </w:rPr>
  </w:style>
  <w:style w:type="character" w:styleId="a7" w:customStyle="1">
    <w:name w:val="Текст примечания Знак"/>
    <w:basedOn w:val="a0"/>
    <w:rsid w:val="00C2006C"/>
    <w:rPr>
      <w:rFonts w:ascii="Calibri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2006C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locked/>
    <w:rsid w:val="00C2006C"/>
    <w:rPr>
      <w:rFonts w:ascii="Tahoma" w:hAnsi="Tahoma" w:cs="Tahoma"/>
      <w:kern w:val="3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827CBB"/>
    <w:pPr>
      <w:widowControl/>
      <w:suppressAutoHyphens w:val="0"/>
      <w:overflowPunct/>
      <w:autoSpaceDE/>
      <w:autoSpaceDN/>
      <w:spacing w:after="120" w:line="276" w:lineRule="auto"/>
      <w:textAlignment w:val="auto"/>
    </w:pPr>
    <w:rPr>
      <w:rFonts w:eastAsia="Calibri"/>
      <w:kern w:val="0"/>
      <w:lang w:eastAsia="en-US"/>
    </w:rPr>
  </w:style>
  <w:style w:type="character" w:styleId="ab" w:customStyle="1">
    <w:name w:val="Основной текст Знак"/>
    <w:basedOn w:val="a0"/>
    <w:link w:val="aa"/>
    <w:uiPriority w:val="99"/>
    <w:locked/>
    <w:rsid w:val="00827CBB"/>
    <w:rPr>
      <w:rFonts w:ascii="Calibri" w:hAnsi="Calibri" w:cs="Times New Roman"/>
    </w:rPr>
  </w:style>
  <w:style w:type="paragraph" w:styleId="ac">
    <w:name w:val="List Paragraph"/>
    <w:basedOn w:val="a"/>
    <w:uiPriority w:val="99"/>
    <w:qFormat/>
    <w:rsid w:val="003814F5"/>
    <w:pPr>
      <w:ind w:left="720"/>
      <w:contextualSpacing/>
    </w:pPr>
  </w:style>
  <w:style w:type="character" w:styleId="ad">
    <w:name w:val="Hyperlink"/>
    <w:basedOn w:val="a0"/>
    <w:uiPriority w:val="99"/>
    <w:rsid w:val="000B1E05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55726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locked/>
    <w:rsid w:val="0055726F"/>
    <w:rPr>
      <w:rFonts w:ascii="Calibri" w:hAnsi="Calibri" w:cs="Times New Roman"/>
      <w:kern w:val="3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rsid w:val="00766BD6"/>
    <w:rPr>
      <w:b/>
      <w:bCs/>
    </w:rPr>
  </w:style>
  <w:style w:type="character" w:styleId="af1" w:customStyle="1">
    <w:name w:val="Тема примечания Знак"/>
    <w:basedOn w:val="1"/>
    <w:link w:val="af0"/>
    <w:uiPriority w:val="99"/>
    <w:semiHidden/>
    <w:locked/>
    <w:rsid w:val="00766BD6"/>
    <w:rPr>
      <w:rFonts w:ascii="Calibri" w:hAnsi="Calibri" w:cs="Times New Roman"/>
      <w:b/>
      <w:bCs/>
      <w:kern w:val="3"/>
      <w:sz w:val="20"/>
      <w:szCs w:val="20"/>
      <w:lang w:eastAsia="ru-RU"/>
    </w:rPr>
  </w:style>
  <w:style w:type="character" w:styleId="af2">
    <w:name w:val="page number"/>
    <w:basedOn w:val="a0"/>
    <w:uiPriority w:val="99"/>
    <w:rsid w:val="003673D9"/>
    <w:rPr>
      <w:rFonts w:cs="Times New Roman"/>
    </w:rPr>
  </w:style>
  <w:style w:type="paragraph" w:styleId="Style10" w:customStyle="1">
    <w:name w:val="Style10"/>
    <w:basedOn w:val="a"/>
    <w:rsid w:val="00EC2810"/>
    <w:pPr>
      <w:suppressAutoHyphens w:val="0"/>
      <w:overflowPunct/>
      <w:adjustRightInd w:val="0"/>
      <w:spacing w:line="278" w:lineRule="exact"/>
      <w:jc w:val="both"/>
      <w:textAlignment w:val="auto"/>
    </w:pPr>
    <w:rPr>
      <w:rFonts w:ascii="Times New Roman" w:hAnsi="Times New Roman" w:eastAsia="Calibri"/>
      <w:kern w:val="0"/>
      <w:sz w:val="24"/>
      <w:szCs w:val="24"/>
    </w:rPr>
  </w:style>
  <w:style w:type="paragraph" w:styleId="ListParagraph1" w:customStyle="1">
    <w:name w:val="List Paragraph1"/>
    <w:basedOn w:val="a"/>
    <w:uiPriority w:val="99"/>
    <w:rsid w:val="00A434BC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hAnsi="Times New Roman" w:eastAsia="Calibri"/>
      <w:kern w:val="0"/>
      <w:sz w:val="28"/>
      <w:szCs w:val="24"/>
    </w:rPr>
  </w:style>
  <w:style w:type="table" w:styleId="af3">
    <w:name w:val="Table Grid"/>
    <w:basedOn w:val="a1"/>
    <w:locked/>
    <w:rsid w:val="005A0D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 w:customStyle="1">
    <w:name w:val="Абзац списка1"/>
    <w:basedOn w:val="a"/>
    <w:rsid w:val="005823C5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hyperlink" Target="http://www.wto.org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nwapa.spb.ru/%20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://eulaw.ru/treaties/teu_old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idp.nwipa.ru:2706/reader/book/46279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Evgenij</dc:creator>
  <lastModifiedBy>Баранов Николай Алексеевич</lastModifiedBy>
  <revision>4</revision>
  <dcterms:created xsi:type="dcterms:W3CDTF">2019-07-04T09:30:00.0000000Z</dcterms:created>
  <dcterms:modified xsi:type="dcterms:W3CDTF">2021-07-05T13:27:40.3277649Z</dcterms:modified>
</coreProperties>
</file>