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59" w:rsidRDefault="00524159" w:rsidP="00524159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524159" w:rsidRDefault="00524159" w:rsidP="00524159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:rsidR="00524159" w:rsidRDefault="00524159" w:rsidP="00524159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524159" w:rsidRDefault="00524159" w:rsidP="00524159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524159" w:rsidRDefault="00524159" w:rsidP="00524159">
      <w:pPr>
        <w:ind w:firstLine="567"/>
        <w:jc w:val="both"/>
      </w:pPr>
    </w:p>
    <w:p w:rsidR="0014484C" w:rsidRPr="0014484C" w:rsidRDefault="0014484C" w:rsidP="0014484C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kern w:val="0"/>
        </w:rPr>
      </w:pPr>
      <w:r w:rsidRPr="0014484C">
        <w:rPr>
          <w:rFonts w:ascii="Times New Roman" w:hAnsi="Times New Roman"/>
          <w:kern w:val="0"/>
        </w:rPr>
        <w:t>Северо-Западный институт управления РАНХиГС – филиал РАНХиГС</w:t>
      </w:r>
    </w:p>
    <w:p w:rsidR="0014484C" w:rsidRPr="0014484C" w:rsidRDefault="0014484C" w:rsidP="0014484C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kern w:val="0"/>
        </w:rPr>
      </w:pPr>
      <w:r w:rsidRPr="0014484C">
        <w:rPr>
          <w:rFonts w:ascii="Times New Roman" w:hAnsi="Times New Roman"/>
          <w:kern w:val="0"/>
        </w:rPr>
        <w:t>Кафедра международных отношений</w:t>
      </w: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</w:rPr>
      </w:pPr>
    </w:p>
    <w:p w:rsidR="00524159" w:rsidRDefault="00524159" w:rsidP="00524159">
      <w:pPr>
        <w:ind w:firstLine="567"/>
        <w:jc w:val="center"/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2"/>
        <w:gridCol w:w="4678"/>
      </w:tblGrid>
      <w:tr w:rsidR="00524159" w:rsidTr="00524159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59" w:rsidRDefault="00524159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  <w:p w:rsidR="00524159" w:rsidRDefault="00524159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Pr="0014484C" w:rsidRDefault="0014484C" w:rsidP="0014484C">
            <w:pPr>
              <w:widowControl/>
              <w:suppressAutoHyphens w:val="0"/>
              <w:overflowPunct/>
              <w:autoSpaceDE/>
              <w:ind w:firstLine="709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14484C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Утверждена </w:t>
            </w:r>
          </w:p>
          <w:p w:rsidR="0014484C" w:rsidRPr="0014484C" w:rsidRDefault="0014484C" w:rsidP="0014484C">
            <w:pPr>
              <w:widowControl/>
              <w:suppressAutoHyphens w:val="0"/>
              <w:overflowPunct/>
              <w:autoSpaceDE/>
              <w:ind w:left="742" w:hanging="33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14484C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решением методической комиссии по направлениям 41.03.45, 41.04.05  </w:t>
            </w:r>
          </w:p>
          <w:p w:rsidR="0014484C" w:rsidRPr="0014484C" w:rsidRDefault="0014484C" w:rsidP="0014484C">
            <w:pPr>
              <w:widowControl/>
              <w:suppressAutoHyphens w:val="0"/>
              <w:overflowPunct/>
              <w:autoSpaceDE/>
              <w:ind w:left="742" w:hanging="33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14484C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«Международные отношения», 41.06.01 «Политические науки и регионоведение» </w:t>
            </w:r>
          </w:p>
          <w:p w:rsidR="0014484C" w:rsidRPr="0014484C" w:rsidRDefault="0014484C" w:rsidP="0014484C">
            <w:pPr>
              <w:widowControl/>
              <w:suppressAutoHyphens w:val="0"/>
              <w:overflowPunct/>
              <w:autoSpaceDE/>
              <w:ind w:left="742" w:hanging="33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14484C">
              <w:rPr>
                <w:rFonts w:ascii="Times New Roman" w:hAnsi="Times New Roman" w:cs="Calibri"/>
                <w:kern w:val="0"/>
                <w:sz w:val="24"/>
                <w:szCs w:val="24"/>
              </w:rPr>
              <w:t>СЗИУ РАНХиГС</w:t>
            </w:r>
          </w:p>
          <w:p w:rsidR="0014484C" w:rsidRPr="0014484C" w:rsidRDefault="0014484C" w:rsidP="0014484C">
            <w:pPr>
              <w:widowControl/>
              <w:suppressAutoHyphens w:val="0"/>
              <w:overflowPunct/>
              <w:autoSpaceDE/>
              <w:autoSpaceDN/>
              <w:ind w:firstLine="709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14484C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Протокол </w:t>
            </w:r>
          </w:p>
          <w:p w:rsidR="00524159" w:rsidRDefault="00DE694A">
            <w:pPr>
              <w:spacing w:before="120" w:after="120"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  </w:t>
            </w:r>
            <w:r w:rsidRPr="00DE694A">
              <w:rPr>
                <w:rFonts w:ascii="Times New Roman" w:hAnsi="Times New Roman" w:cs="Calibri"/>
                <w:sz w:val="24"/>
                <w:szCs w:val="24"/>
              </w:rPr>
              <w:t>от « 28 »  августа  2019 г № 1</w:t>
            </w:r>
          </w:p>
          <w:p w:rsidR="00524159" w:rsidRDefault="00524159">
            <w:pPr>
              <w:spacing w:before="120" w:after="120" w:line="276" w:lineRule="auto"/>
              <w:ind w:firstLine="567"/>
              <w:jc w:val="both"/>
              <w:rPr>
                <w:lang w:eastAsia="en-US"/>
              </w:rPr>
            </w:pPr>
          </w:p>
        </w:tc>
      </w:tr>
    </w:tbl>
    <w:p w:rsidR="00524159" w:rsidRDefault="00524159" w:rsidP="00524159">
      <w:pPr>
        <w:ind w:right="-284" w:firstLine="567"/>
        <w:jc w:val="center"/>
      </w:pPr>
    </w:p>
    <w:p w:rsidR="00524159" w:rsidRDefault="00524159" w:rsidP="00524159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 xml:space="preserve">РАБОЧАЯ ПРОГРАММА ДИСЦИПЛИНЫ </w:t>
      </w:r>
    </w:p>
    <w:p w:rsidR="00524159" w:rsidRPr="00524159" w:rsidRDefault="004E07CF" w:rsidP="00524159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E07CF">
        <w:rPr>
          <w:rFonts w:ascii="Times New Roman" w:hAnsi="Times New Roman"/>
          <w:sz w:val="24"/>
          <w:szCs w:val="24"/>
        </w:rPr>
        <w:t>Б1.В.ДВ.</w:t>
      </w:r>
      <w:r w:rsidR="00094757">
        <w:rPr>
          <w:rFonts w:ascii="Times New Roman" w:hAnsi="Times New Roman"/>
          <w:sz w:val="24"/>
          <w:szCs w:val="24"/>
        </w:rPr>
        <w:t>01</w:t>
      </w:r>
      <w:r w:rsidRPr="004E07CF">
        <w:rPr>
          <w:rFonts w:ascii="Times New Roman" w:hAnsi="Times New Roman"/>
          <w:sz w:val="24"/>
          <w:szCs w:val="24"/>
        </w:rPr>
        <w:t>.</w:t>
      </w:r>
      <w:r w:rsidR="00094757">
        <w:rPr>
          <w:rFonts w:ascii="Times New Roman" w:hAnsi="Times New Roman"/>
          <w:sz w:val="24"/>
          <w:szCs w:val="24"/>
        </w:rPr>
        <w:t>0</w:t>
      </w:r>
      <w:r w:rsidRPr="004E07CF">
        <w:rPr>
          <w:rFonts w:ascii="Times New Roman" w:hAnsi="Times New Roman"/>
          <w:sz w:val="24"/>
          <w:szCs w:val="24"/>
        </w:rPr>
        <w:t xml:space="preserve">2 </w:t>
      </w:r>
      <w:r w:rsidR="00524159" w:rsidRPr="00524159">
        <w:rPr>
          <w:rFonts w:ascii="Times New Roman" w:hAnsi="Times New Roman"/>
          <w:sz w:val="24"/>
          <w:szCs w:val="24"/>
        </w:rPr>
        <w:t>«Проблемы экономической и политической интеграции стран СНГ»</w:t>
      </w:r>
    </w:p>
    <w:p w:rsidR="004E07CF" w:rsidRDefault="004E07CF" w:rsidP="00524159">
      <w:pPr>
        <w:ind w:firstLine="567"/>
        <w:jc w:val="center"/>
        <w:rPr>
          <w:rFonts w:ascii="Times New Roman" w:hAnsi="Times New Roman"/>
          <w:sz w:val="24"/>
        </w:rPr>
      </w:pPr>
    </w:p>
    <w:p w:rsidR="00524159" w:rsidRDefault="008F4F97" w:rsidP="00524159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направление </w:t>
      </w:r>
      <w:r w:rsidR="00524159">
        <w:rPr>
          <w:rFonts w:ascii="Times New Roman" w:hAnsi="Times New Roman"/>
          <w:sz w:val="24"/>
        </w:rPr>
        <w:t>41.06.01 «Политические науки и регио</w:t>
      </w:r>
      <w:r w:rsidR="006F7414">
        <w:rPr>
          <w:rFonts w:ascii="Times New Roman" w:hAnsi="Times New Roman"/>
          <w:sz w:val="24"/>
        </w:rPr>
        <w:t>но</w:t>
      </w:r>
      <w:r w:rsidR="00524159">
        <w:rPr>
          <w:rFonts w:ascii="Times New Roman" w:hAnsi="Times New Roman"/>
          <w:sz w:val="24"/>
        </w:rPr>
        <w:t>ведение»</w:t>
      </w: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24159" w:rsidRDefault="0014484C" w:rsidP="00524159">
      <w:pPr>
        <w:ind w:firstLine="567"/>
        <w:jc w:val="center"/>
      </w:pPr>
      <w:r>
        <w:rPr>
          <w:rFonts w:ascii="Times New Roman" w:hAnsi="Times New Roman"/>
          <w:sz w:val="24"/>
        </w:rPr>
        <w:t xml:space="preserve">направленность </w:t>
      </w:r>
      <w:r w:rsidR="006F7414">
        <w:rPr>
          <w:rFonts w:ascii="Times New Roman" w:hAnsi="Times New Roman"/>
          <w:sz w:val="24"/>
        </w:rPr>
        <w:t>«</w:t>
      </w:r>
      <w:r w:rsidR="00524159">
        <w:rPr>
          <w:rFonts w:ascii="Times New Roman" w:hAnsi="Times New Roman"/>
          <w:sz w:val="24"/>
        </w:rPr>
        <w:t>Политические проблемы международной системы, глоба</w:t>
      </w:r>
      <w:r>
        <w:rPr>
          <w:rFonts w:ascii="Times New Roman" w:hAnsi="Times New Roman"/>
          <w:sz w:val="24"/>
        </w:rPr>
        <w:t>льного и регионального развития</w:t>
      </w:r>
      <w:r w:rsidR="006F7414">
        <w:rPr>
          <w:rFonts w:ascii="Times New Roman" w:hAnsi="Times New Roman"/>
          <w:sz w:val="24"/>
        </w:rPr>
        <w:t>»</w:t>
      </w:r>
    </w:p>
    <w:p w:rsidR="00524159" w:rsidRDefault="00524159" w:rsidP="00524159">
      <w:pPr>
        <w:ind w:firstLine="567"/>
        <w:jc w:val="center"/>
      </w:pP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</w:t>
      </w:r>
      <w:r w:rsidR="008F4F97">
        <w:rPr>
          <w:rFonts w:ascii="Times New Roman" w:hAnsi="Times New Roman"/>
          <w:sz w:val="24"/>
          <w:szCs w:val="24"/>
        </w:rPr>
        <w:t xml:space="preserve">ификация – </w:t>
      </w:r>
      <w:r w:rsidR="008F4F97">
        <w:rPr>
          <w:rFonts w:ascii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Очная/заочная формы обучения</w:t>
      </w:r>
    </w:p>
    <w:p w:rsidR="00524159" w:rsidRDefault="00524159" w:rsidP="00524159">
      <w:pPr>
        <w:ind w:firstLine="567"/>
        <w:jc w:val="center"/>
      </w:pPr>
    </w:p>
    <w:p w:rsidR="00524159" w:rsidRDefault="00524159" w:rsidP="00524159">
      <w:pPr>
        <w:ind w:firstLine="567"/>
        <w:jc w:val="center"/>
      </w:pPr>
    </w:p>
    <w:p w:rsidR="00524159" w:rsidRPr="00C244B7" w:rsidRDefault="00524159" w:rsidP="00524159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набора - 20</w:t>
      </w:r>
      <w:r w:rsidR="00C244B7">
        <w:rPr>
          <w:rFonts w:ascii="Times New Roman" w:hAnsi="Times New Roman"/>
          <w:sz w:val="28"/>
          <w:szCs w:val="28"/>
        </w:rPr>
        <w:t>20</w:t>
      </w:r>
    </w:p>
    <w:p w:rsidR="00524159" w:rsidRDefault="00524159" w:rsidP="00524159">
      <w:pPr>
        <w:ind w:firstLine="567"/>
        <w:jc w:val="center"/>
      </w:pP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</w:rPr>
      </w:pPr>
    </w:p>
    <w:p w:rsidR="00DE694A" w:rsidRDefault="00DE694A" w:rsidP="00524159">
      <w:pPr>
        <w:ind w:firstLine="567"/>
        <w:jc w:val="center"/>
        <w:rPr>
          <w:rFonts w:ascii="Times New Roman" w:hAnsi="Times New Roman"/>
          <w:sz w:val="24"/>
        </w:rPr>
      </w:pPr>
    </w:p>
    <w:p w:rsidR="00DE694A" w:rsidRDefault="00DE694A" w:rsidP="00524159">
      <w:pPr>
        <w:ind w:firstLine="567"/>
        <w:jc w:val="center"/>
        <w:rPr>
          <w:rFonts w:ascii="Times New Roman" w:hAnsi="Times New Roman"/>
          <w:sz w:val="24"/>
        </w:rPr>
      </w:pPr>
    </w:p>
    <w:p w:rsidR="00DE694A" w:rsidRDefault="00DE694A" w:rsidP="00524159">
      <w:pPr>
        <w:ind w:firstLine="567"/>
        <w:jc w:val="center"/>
        <w:rPr>
          <w:rFonts w:ascii="Times New Roman" w:hAnsi="Times New Roman"/>
          <w:sz w:val="24"/>
        </w:rPr>
      </w:pPr>
    </w:p>
    <w:p w:rsidR="00DE694A" w:rsidRDefault="00DE694A" w:rsidP="00524159">
      <w:pPr>
        <w:ind w:firstLine="567"/>
        <w:jc w:val="center"/>
        <w:rPr>
          <w:rFonts w:ascii="Times New Roman" w:hAnsi="Times New Roman"/>
          <w:sz w:val="24"/>
        </w:rPr>
      </w:pPr>
    </w:p>
    <w:p w:rsidR="00DE694A" w:rsidRDefault="00DE694A" w:rsidP="00524159">
      <w:pPr>
        <w:ind w:firstLine="567"/>
        <w:jc w:val="center"/>
        <w:rPr>
          <w:rFonts w:ascii="Times New Roman" w:hAnsi="Times New Roman"/>
          <w:sz w:val="24"/>
        </w:rPr>
      </w:pPr>
    </w:p>
    <w:p w:rsidR="00DE694A" w:rsidRDefault="00DE694A" w:rsidP="00524159">
      <w:pPr>
        <w:ind w:firstLine="567"/>
        <w:jc w:val="center"/>
        <w:rPr>
          <w:rFonts w:ascii="Times New Roman" w:hAnsi="Times New Roman"/>
          <w:sz w:val="24"/>
        </w:rPr>
      </w:pPr>
    </w:p>
    <w:p w:rsidR="00DE694A" w:rsidRDefault="00DE694A" w:rsidP="00524159">
      <w:pPr>
        <w:ind w:firstLine="567"/>
        <w:jc w:val="center"/>
        <w:rPr>
          <w:rFonts w:ascii="Times New Roman" w:hAnsi="Times New Roman"/>
          <w:sz w:val="24"/>
        </w:rPr>
      </w:pPr>
    </w:p>
    <w:p w:rsidR="00DE694A" w:rsidRDefault="00DE694A" w:rsidP="00524159">
      <w:pPr>
        <w:ind w:firstLine="567"/>
        <w:jc w:val="center"/>
        <w:rPr>
          <w:rFonts w:ascii="Times New Roman" w:hAnsi="Times New Roman"/>
          <w:sz w:val="24"/>
        </w:rPr>
      </w:pP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</w:rPr>
      </w:pPr>
    </w:p>
    <w:p w:rsidR="00524159" w:rsidRDefault="00524159" w:rsidP="00524159">
      <w:pPr>
        <w:ind w:firstLine="567"/>
        <w:jc w:val="center"/>
        <w:rPr>
          <w:rFonts w:eastAsia="Calibri" w:cs="Calibri"/>
        </w:rPr>
      </w:pPr>
      <w:r>
        <w:rPr>
          <w:rFonts w:ascii="Times New Roman" w:hAnsi="Times New Roman"/>
          <w:sz w:val="24"/>
        </w:rPr>
        <w:t>Санкт-Петербург, 20</w:t>
      </w:r>
      <w:r w:rsidR="00DE694A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 xml:space="preserve"> г.</w:t>
      </w:r>
    </w:p>
    <w:p w:rsidR="00524159" w:rsidRDefault="00524159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24159" w:rsidRDefault="00524159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24159" w:rsidRDefault="00524159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C2006C" w:rsidRPr="00F84CAF" w:rsidRDefault="00C2006C" w:rsidP="00C2006C">
      <w:pPr>
        <w:ind w:firstLine="567"/>
        <w:jc w:val="both"/>
      </w:pPr>
      <w:r w:rsidRPr="00F84CAF">
        <w:rPr>
          <w:rFonts w:ascii="Times New Roman" w:hAnsi="Times New Roman"/>
          <w:b/>
          <w:sz w:val="24"/>
        </w:rPr>
        <w:lastRenderedPageBreak/>
        <w:t>Автор–составитель:</w:t>
      </w:r>
    </w:p>
    <w:p w:rsidR="00B5349D" w:rsidRDefault="00B5349D" w:rsidP="00B5349D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Доктор полит. н., профессор </w:t>
      </w:r>
    </w:p>
    <w:p w:rsidR="00B5349D" w:rsidRPr="00B70AE9" w:rsidRDefault="00B5349D" w:rsidP="00B5349D">
      <w:pPr>
        <w:tabs>
          <w:tab w:val="center" w:pos="2700"/>
          <w:tab w:val="center" w:pos="5940"/>
          <w:tab w:val="center" w:pos="8280"/>
        </w:tabs>
        <w:ind w:right="-6" w:firstLine="567"/>
        <w:jc w:val="both"/>
      </w:pPr>
      <w:r>
        <w:rPr>
          <w:rFonts w:ascii="Times New Roman" w:hAnsi="Times New Roman"/>
          <w:sz w:val="24"/>
        </w:rPr>
        <w:t>кафедры международных отношений</w:t>
      </w:r>
      <w:r w:rsidR="00671E84" w:rsidRPr="00671E8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А.В. Торопыгин</w:t>
      </w:r>
    </w:p>
    <w:p w:rsidR="00B5349D" w:rsidRPr="00B70AE9" w:rsidRDefault="00B5349D" w:rsidP="00B5349D">
      <w:pPr>
        <w:ind w:firstLine="567"/>
        <w:jc w:val="both"/>
      </w:pPr>
    </w:p>
    <w:p w:rsidR="004E07CF" w:rsidRDefault="004E07CF" w:rsidP="00B5349D">
      <w:pPr>
        <w:ind w:right="-6" w:firstLine="567"/>
        <w:jc w:val="both"/>
        <w:rPr>
          <w:rFonts w:ascii="Times New Roman" w:hAnsi="Times New Roman"/>
          <w:sz w:val="24"/>
        </w:rPr>
      </w:pPr>
    </w:p>
    <w:p w:rsidR="0014484C" w:rsidRPr="00671E84" w:rsidRDefault="0014484C" w:rsidP="0014484C">
      <w:pPr>
        <w:ind w:right="-6" w:firstLine="567"/>
        <w:jc w:val="both"/>
        <w:rPr>
          <w:rFonts w:ascii="Times New Roman" w:hAnsi="Times New Roman"/>
          <w:b/>
          <w:sz w:val="24"/>
        </w:rPr>
      </w:pPr>
      <w:r w:rsidRPr="00671E84">
        <w:rPr>
          <w:rFonts w:ascii="Times New Roman" w:hAnsi="Times New Roman"/>
          <w:b/>
          <w:sz w:val="24"/>
        </w:rPr>
        <w:t>Заведующий кафедрой международных отношений</w:t>
      </w:r>
    </w:p>
    <w:p w:rsidR="004E07CF" w:rsidRDefault="004127E6" w:rsidP="00B5349D">
      <w:pPr>
        <w:ind w:right="-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Кандидат ист.н., доцент М.А. Буланакова</w:t>
      </w:r>
    </w:p>
    <w:p w:rsidR="004E07CF" w:rsidRDefault="004E07CF" w:rsidP="00B5349D">
      <w:pPr>
        <w:ind w:right="-6" w:firstLine="567"/>
        <w:jc w:val="both"/>
        <w:rPr>
          <w:rFonts w:ascii="Times New Roman" w:hAnsi="Times New Roman"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14484C" w:rsidRDefault="0014484C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094757" w:rsidRDefault="00094757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2006C" w:rsidRPr="00F84CAF" w:rsidRDefault="00C2006C" w:rsidP="00C2006C">
      <w:pPr>
        <w:ind w:firstLine="567"/>
        <w:jc w:val="center"/>
      </w:pPr>
      <w:r w:rsidRPr="00F84CAF">
        <w:rPr>
          <w:rFonts w:ascii="Times New Roman" w:hAnsi="Times New Roman"/>
          <w:b/>
          <w:sz w:val="24"/>
        </w:rPr>
        <w:lastRenderedPageBreak/>
        <w:t>СОДЕРЖАНИЕ</w:t>
      </w:r>
    </w:p>
    <w:p w:rsidR="00C2006C" w:rsidRPr="00F84CAF" w:rsidRDefault="00C2006C" w:rsidP="00C2006C">
      <w:pPr>
        <w:ind w:firstLine="567"/>
        <w:jc w:val="both"/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</w:t>
            </w:r>
            <w:r w:rsidR="005253D7">
              <w:rPr>
                <w:rFonts w:ascii="Times New Roman" w:hAnsi="Times New Roman"/>
                <w:sz w:val="24"/>
                <w:szCs w:val="24"/>
              </w:rPr>
              <w:t xml:space="preserve"> обучения по дисциплине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Об</w:t>
            </w:r>
            <w:r w:rsidR="005253D7">
              <w:rPr>
                <w:rFonts w:ascii="Times New Roman" w:hAnsi="Times New Roman"/>
                <w:sz w:val="24"/>
                <w:szCs w:val="24"/>
              </w:rPr>
              <w:t xml:space="preserve">ъем и место дисциплины 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>в структуре образовательной программы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5253D7">
              <w:rPr>
                <w:rFonts w:ascii="Times New Roman" w:hAnsi="Times New Roman"/>
                <w:sz w:val="24"/>
                <w:szCs w:val="24"/>
              </w:rPr>
              <w:t xml:space="preserve"> и структура дисциплины 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</w:t>
            </w:r>
            <w:r w:rsidR="005253D7">
              <w:rPr>
                <w:rFonts w:ascii="Times New Roman" w:hAnsi="Times New Roman"/>
                <w:sz w:val="24"/>
                <w:szCs w:val="24"/>
              </w:rPr>
              <w:t xml:space="preserve">ттестации по дисциплине 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</w:t>
            </w:r>
            <w:r w:rsidR="005253D7">
              <w:rPr>
                <w:rFonts w:ascii="Times New Roman" w:hAnsi="Times New Roman"/>
                <w:sz w:val="24"/>
                <w:szCs w:val="24"/>
              </w:rPr>
              <w:t xml:space="preserve">освоению дисциплины 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</w:t>
            </w:r>
            <w:r w:rsidR="005253D7">
              <w:rPr>
                <w:rFonts w:ascii="Times New Roman" w:hAnsi="Times New Roman"/>
                <w:sz w:val="24"/>
                <w:szCs w:val="24"/>
              </w:rPr>
              <w:t xml:space="preserve">учающихся по дисциплине 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C2006C" w:rsidRPr="00F84CAF" w:rsidRDefault="00C2006C" w:rsidP="00C2006C">
      <w:pPr>
        <w:ind w:firstLine="567"/>
        <w:jc w:val="both"/>
      </w:pPr>
    </w:p>
    <w:p w:rsidR="00C2006C" w:rsidRPr="00F84CAF" w:rsidRDefault="00C2006C" w:rsidP="00C2006C">
      <w:pPr>
        <w:ind w:firstLine="567"/>
        <w:jc w:val="center"/>
        <w:rPr>
          <w:rFonts w:ascii="Times New Roman" w:hAnsi="Times New Roman"/>
        </w:rPr>
        <w:sectPr w:rsidR="00C2006C" w:rsidRPr="00F84CAF" w:rsidSect="00A91B4E">
          <w:headerReference w:type="default" r:id="rId7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F84CAF">
        <w:rPr>
          <w:rFonts w:ascii="Times New Roman" w:hAnsi="Times New Roman"/>
        </w:rPr>
        <w:t xml:space="preserve"> </w:t>
      </w:r>
    </w:p>
    <w:p w:rsidR="00C2006C" w:rsidRPr="00F84CAF" w:rsidRDefault="00C2006C" w:rsidP="00C2006C">
      <w:pPr>
        <w:widowControl/>
        <w:numPr>
          <w:ilvl w:val="0"/>
          <w:numId w:val="2"/>
        </w:numPr>
        <w:overflowPunct/>
        <w:autoSpaceDE/>
        <w:ind w:left="0" w:firstLine="0"/>
        <w:jc w:val="center"/>
        <w:textAlignment w:val="auto"/>
      </w:pPr>
      <w:bookmarkStart w:id="0" w:name="_Toc308030185"/>
      <w:bookmarkStart w:id="1" w:name="_Toc299967372"/>
      <w:r w:rsidRPr="00F84CAF">
        <w:rPr>
          <w:rFonts w:ascii="Times New Roman" w:hAnsi="Times New Roman"/>
          <w:b/>
          <w:kern w:val="0"/>
          <w:sz w:val="24"/>
          <w:szCs w:val="20"/>
          <w:lang w:eastAsia="en-US"/>
        </w:rPr>
        <w:lastRenderedPageBreak/>
        <w:t>Перечень планируемых результатов обучения по дисциплине, соотнесенных с планируемыми результатами освоения программы</w:t>
      </w:r>
    </w:p>
    <w:p w:rsidR="00C2006C" w:rsidRPr="00F84CAF" w:rsidRDefault="00C2006C" w:rsidP="00C2006C">
      <w:pPr>
        <w:widowControl/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C2006C" w:rsidRPr="00F84CAF" w:rsidRDefault="00C2006C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C2006C" w:rsidRPr="00F84CAF" w:rsidRDefault="00C2006C" w:rsidP="00C2006C">
      <w:pPr>
        <w:widowControl/>
        <w:numPr>
          <w:ilvl w:val="1"/>
          <w:numId w:val="3"/>
        </w:numPr>
        <w:overflowPunct/>
        <w:autoSpaceDE/>
        <w:ind w:left="0" w:firstLine="0"/>
        <w:jc w:val="both"/>
        <w:textAlignment w:val="auto"/>
      </w:pPr>
      <w:r w:rsidRPr="00F84CAF">
        <w:rPr>
          <w:rFonts w:ascii="Times New Roman" w:hAnsi="Times New Roman"/>
          <w:kern w:val="0"/>
          <w:sz w:val="24"/>
          <w:szCs w:val="20"/>
          <w:lang w:eastAsia="en-US"/>
        </w:rPr>
        <w:t>Дисциплина</w:t>
      </w:r>
      <w:r w:rsidR="00A10816" w:rsidRPr="00F84CAF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4A5DE1" w:rsidRPr="004E07CF">
        <w:rPr>
          <w:rFonts w:ascii="Times New Roman" w:hAnsi="Times New Roman"/>
          <w:sz w:val="24"/>
          <w:szCs w:val="24"/>
        </w:rPr>
        <w:t>Б1.В.ДВ.</w:t>
      </w:r>
      <w:r w:rsidR="00094757">
        <w:rPr>
          <w:rFonts w:ascii="Times New Roman" w:hAnsi="Times New Roman"/>
          <w:sz w:val="24"/>
          <w:szCs w:val="24"/>
        </w:rPr>
        <w:t xml:space="preserve">01.02 </w:t>
      </w:r>
      <w:r w:rsidR="004A5DE1" w:rsidRPr="004E07CF">
        <w:rPr>
          <w:rFonts w:ascii="Times New Roman" w:hAnsi="Times New Roman"/>
          <w:sz w:val="24"/>
          <w:szCs w:val="24"/>
        </w:rPr>
        <w:t xml:space="preserve"> </w:t>
      </w:r>
      <w:r w:rsidR="00A10816" w:rsidRPr="00F84CAF">
        <w:rPr>
          <w:rFonts w:ascii="Times New Roman" w:hAnsi="Times New Roman"/>
          <w:color w:val="000000"/>
          <w:sz w:val="24"/>
          <w:szCs w:val="24"/>
        </w:rPr>
        <w:t>«</w:t>
      </w:r>
      <w:r w:rsidR="00EB2CE6" w:rsidRPr="00F84CAF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="00A10816" w:rsidRPr="00F84CAF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F84CAF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tbl>
      <w:tblPr>
        <w:tblW w:w="95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2"/>
        <w:gridCol w:w="2268"/>
        <w:gridCol w:w="3085"/>
      </w:tblGrid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Код </w:t>
            </w:r>
          </w:p>
          <w:p w:rsidR="00C16A88" w:rsidRPr="00C16A88" w:rsidRDefault="00C16A88" w:rsidP="00C16A88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18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  <w:p w:rsidR="00C16A88" w:rsidRPr="00C16A88" w:rsidRDefault="00C16A88" w:rsidP="00C16A88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18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Код </w:t>
            </w:r>
          </w:p>
          <w:p w:rsidR="00C16A88" w:rsidRPr="00C16A88" w:rsidRDefault="00C16A88" w:rsidP="00C16A88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18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18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tabs>
                <w:tab w:val="left" w:pos="602"/>
              </w:tabs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ПК-1.2.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hAnsi="Times New Roman"/>
                <w:iCs/>
                <w:sz w:val="24"/>
                <w:szCs w:val="24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ПК-2.1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hAnsi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способность к моделированию стратегии и методов урегулирования международных конфликтов с использованием дипломатических, </w:t>
            </w:r>
            <w:r w:rsidRPr="00C16A8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ПК-3.2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Умение прогнозировать развитие конфликта и выбирать необходимые методы урегулирования, соответствующие задачам преодоления международных </w:t>
            </w:r>
            <w:r w:rsidRPr="00C16A8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конфликтов.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Способность </w:t>
            </w: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ПК-4.1.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ПК-5.1.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Понимание логики глобального развития, роли международных институтов в развитии современных политических процессов. 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Способность выполнять функции ассистента в организации преподавательской деятельности, а также готовность вести </w:t>
            </w: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учебно-методическую, учебно-вспомогательную</w:t>
            </w:r>
          </w:p>
          <w:p w:rsidR="00C16A88" w:rsidRPr="00C16A88" w:rsidRDefault="00C16A88" w:rsidP="00C16A88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ПК-6.2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Умение организовать учебно-методическую, учебно-вспомогательную</w:t>
            </w:r>
          </w:p>
          <w:p w:rsidR="00C16A88" w:rsidRPr="00C16A88" w:rsidRDefault="00C16A88" w:rsidP="00C16A88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</w:tr>
    </w:tbl>
    <w:p w:rsidR="00C2006C" w:rsidRDefault="00C2006C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4A5DE1" w:rsidRPr="00F84CAF" w:rsidRDefault="004A5DE1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C2006C" w:rsidRPr="00F84CAF" w:rsidRDefault="00C2006C" w:rsidP="00C2006C">
      <w:pPr>
        <w:widowControl/>
        <w:numPr>
          <w:ilvl w:val="1"/>
          <w:numId w:val="3"/>
        </w:numPr>
        <w:overflowPunct/>
        <w:autoSpaceDE/>
        <w:ind w:left="0" w:firstLine="0"/>
        <w:jc w:val="both"/>
        <w:textAlignment w:val="auto"/>
      </w:pPr>
      <w:r w:rsidRPr="00F84CAF">
        <w:rPr>
          <w:rFonts w:ascii="Times New Roman" w:hAnsi="Times New Roman"/>
          <w:b/>
          <w:kern w:val="0"/>
          <w:sz w:val="24"/>
          <w:szCs w:val="20"/>
          <w:lang w:eastAsia="en-US"/>
        </w:rPr>
        <w:t xml:space="preserve"> </w:t>
      </w:r>
      <w:r w:rsidRPr="00F84CAF">
        <w:rPr>
          <w:rFonts w:ascii="Times New Roman" w:hAnsi="Times New Roman"/>
          <w:kern w:val="0"/>
          <w:sz w:val="24"/>
          <w:szCs w:val="20"/>
          <w:lang w:eastAsia="en-US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C2006C" w:rsidRPr="00F84CAF" w:rsidTr="00EB2CE6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6C" w:rsidRPr="00F84CAF" w:rsidRDefault="00C2006C" w:rsidP="00EB2CE6">
            <w:pPr>
              <w:jc w:val="both"/>
            </w:pPr>
            <w:r w:rsidRPr="00F84CAF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:rsidR="00C2006C" w:rsidRPr="00F84CAF" w:rsidRDefault="00C2006C" w:rsidP="00EB2CE6">
            <w:r w:rsidRPr="00F84CAF">
              <w:rPr>
                <w:rFonts w:ascii="Times New Roman" w:hAnsi="Times New Roman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jc w:val="both"/>
            </w:pPr>
            <w:r w:rsidRPr="00F84CAF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jc w:val="center"/>
            </w:pPr>
            <w:r w:rsidRPr="00F84CAF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A108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ПК-1</w:t>
            </w:r>
            <w:r w:rsidR="00F84CAF" w:rsidRPr="00F84CAF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EB2CE6" w:rsidRPr="00F84CAF" w:rsidRDefault="00EB2CE6" w:rsidP="00A10816">
            <w:pPr>
              <w:jc w:val="both"/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DA054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="00EB2CE6" w:rsidRPr="00DA05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B2CE6"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544" w:rsidRPr="00FB7894">
              <w:rPr>
                <w:rFonts w:ascii="Times New Roman" w:hAnsi="Times New Roman"/>
                <w:bCs/>
                <w:sz w:val="24"/>
                <w:szCs w:val="24"/>
              </w:rPr>
              <w:t>основны</w:t>
            </w:r>
            <w:r w:rsidR="00DA054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A0544" w:rsidRPr="00FB7894">
              <w:rPr>
                <w:rFonts w:ascii="Times New Roman" w:hAnsi="Times New Roman"/>
                <w:bCs/>
                <w:sz w:val="24"/>
                <w:szCs w:val="24"/>
              </w:rPr>
              <w:t xml:space="preserve"> процесс</w:t>
            </w:r>
            <w:r w:rsidR="00DA0544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A0544" w:rsidRPr="00FB7894">
              <w:rPr>
                <w:rFonts w:ascii="Times New Roman" w:hAnsi="Times New Roman"/>
                <w:bCs/>
                <w:sz w:val="24"/>
                <w:szCs w:val="24"/>
              </w:rPr>
              <w:t xml:space="preserve"> современности, особенности протекания процессов глобализации и регионализации</w:t>
            </w:r>
            <w:r w:rsidR="00DA054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DA0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="00EB2CE6" w:rsidRPr="00DA05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B2CE6"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544" w:rsidRPr="00DA0544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привлекать базовые теории международных отношений для анализа текущих процессов современности 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DA0544" w:rsidRDefault="001F67B6" w:rsidP="00DA0544">
            <w:pPr>
              <w:jc w:val="both"/>
              <w:rPr>
                <w:kern w:val="0"/>
                <w:sz w:val="20"/>
                <w:szCs w:val="20"/>
                <w:lang w:eastAsia="en-US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="00EB2CE6" w:rsidRPr="00F84C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A0544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навыками</w:t>
            </w:r>
            <w:r w:rsidR="00DA0544" w:rsidRPr="00DA0544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 самостоятельного анализа политических и экономических процессов в контексте глобализации и регионализации современных международных отношений</w:t>
            </w:r>
            <w:r w:rsidR="00DA0544" w:rsidRPr="00DA0544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7D61F3" w:rsidRPr="00F84CAF" w:rsidTr="00CC3ECE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1F3" w:rsidRPr="00F84CAF" w:rsidRDefault="007D61F3" w:rsidP="00CC3EC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F3" w:rsidRPr="007D61F3" w:rsidRDefault="007D61F3" w:rsidP="00CC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1F3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1F3" w:rsidRPr="0014484C" w:rsidRDefault="007D61F3" w:rsidP="007D61F3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об интегрированности знаний в области международных отношений в систему комплексного знани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я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 о современном мире.</w:t>
            </w:r>
          </w:p>
        </w:tc>
      </w:tr>
      <w:tr w:rsidR="007D61F3" w:rsidRPr="00F84CAF" w:rsidTr="00CC3ECE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1F3" w:rsidRPr="00F84CAF" w:rsidRDefault="007D61F3" w:rsidP="00CC3EC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F3" w:rsidRPr="007D61F3" w:rsidRDefault="007D61F3" w:rsidP="00CC3E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1F3" w:rsidRPr="00F84CAF" w:rsidRDefault="007D61F3" w:rsidP="007D6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привлекать комплексный анализ для исследования международных проблем.</w:t>
            </w:r>
          </w:p>
        </w:tc>
      </w:tr>
      <w:tr w:rsidR="007D61F3" w:rsidRPr="00F84CAF" w:rsidTr="00CC3ECE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1F3" w:rsidRPr="00F84CAF" w:rsidRDefault="007D61F3" w:rsidP="00CC3EC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F3" w:rsidRPr="007D61F3" w:rsidRDefault="007D61F3" w:rsidP="00CC3E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1F3" w:rsidRPr="0014484C" w:rsidRDefault="007D61F3" w:rsidP="007D61F3">
            <w:pPr>
              <w:jc w:val="both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мение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м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 использовать мировоззренческие оценки процессов в качестве комплексных критериев оценивания международных отношений</w:t>
            </w:r>
          </w:p>
        </w:tc>
      </w:tr>
      <w:tr w:rsidR="007D61F3" w:rsidRPr="00F84CAF" w:rsidTr="00CC3ECE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1F3" w:rsidRPr="00F84CAF" w:rsidRDefault="007D61F3" w:rsidP="00CC3EC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F3" w:rsidRPr="007D61F3" w:rsidRDefault="007D61F3" w:rsidP="00CC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1F3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1F3" w:rsidRPr="0014484C" w:rsidRDefault="007D61F3" w:rsidP="007D61F3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об интегрированности знаний в области международных отношений в систему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теоретических знаний в области конфликтологии</w:t>
            </w:r>
          </w:p>
        </w:tc>
      </w:tr>
      <w:tr w:rsidR="007D61F3" w:rsidRPr="00F84CAF" w:rsidTr="00CC3ECE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1F3" w:rsidRPr="00F84CAF" w:rsidRDefault="007D61F3" w:rsidP="00CC3EC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F3" w:rsidRPr="00F84CAF" w:rsidRDefault="007D61F3" w:rsidP="00CC3ECE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1F3" w:rsidRPr="00F84CAF" w:rsidRDefault="007D61F3" w:rsidP="007D6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привлекать комплексный анализ для исследования международных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конфликтов</w:t>
            </w:r>
          </w:p>
        </w:tc>
      </w:tr>
      <w:tr w:rsidR="007D61F3" w:rsidRPr="00F84CAF" w:rsidTr="00CC3ECE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1F3" w:rsidRPr="00F84CAF" w:rsidRDefault="007D61F3" w:rsidP="00CC3EC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F3" w:rsidRPr="00F84CAF" w:rsidRDefault="007D61F3" w:rsidP="00CC3ECE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1F3" w:rsidRPr="0014484C" w:rsidRDefault="007D61F3" w:rsidP="007D61F3">
            <w:pPr>
              <w:jc w:val="both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мение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м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 использовать мировоззренческие оценки процессов в качестве комплексных критериев оценивания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международных конфликтов</w:t>
            </w:r>
            <w:r w:rsidRPr="0014484C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jc w:val="center"/>
              <w:rPr>
                <w:rFonts w:eastAsia="Calibri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ПК-4</w:t>
            </w:r>
            <w:r w:rsidR="007D61F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DD0D28" w:rsidRDefault="001F67B6" w:rsidP="00DD0D28">
            <w:pPr>
              <w:jc w:val="both"/>
              <w:rPr>
                <w:kern w:val="0"/>
                <w:lang w:eastAsia="en-US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="00EB2CE6" w:rsidRPr="00F84C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D0D2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внешнеполитические</w:t>
            </w:r>
            <w:r w:rsidR="00DD0D28" w:rsidRPr="00DD0D2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DD0D2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документы </w:t>
            </w:r>
            <w:r w:rsidR="00DD0D28" w:rsidRPr="00DD0D2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РФ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DD0D2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="00DD0D2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DD0D28">
              <w:rPr>
                <w:rFonts w:ascii="Times New Roman" w:hAnsi="Times New Roman"/>
                <w:sz w:val="24"/>
                <w:szCs w:val="24"/>
              </w:rPr>
              <w:t>п</w:t>
            </w:r>
            <w:r w:rsidR="00DD0D28">
              <w:rPr>
                <w:rFonts w:ascii="Times New Roman" w:hAnsi="Times New Roman"/>
                <w:bCs/>
                <w:sz w:val="24"/>
                <w:szCs w:val="24"/>
              </w:rPr>
              <w:t>онимать внешнеполитические интересы, принципы и направления</w:t>
            </w:r>
            <w:r w:rsidR="00DD0D28" w:rsidRPr="00A023B0">
              <w:rPr>
                <w:rFonts w:ascii="Times New Roman" w:hAnsi="Times New Roman"/>
                <w:bCs/>
                <w:sz w:val="24"/>
                <w:szCs w:val="24"/>
              </w:rPr>
              <w:t xml:space="preserve"> внешнеполитической стратегии России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DD0D2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="00EB2CE6" w:rsidRPr="00DD0D2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DD0D28">
              <w:rPr>
                <w:rFonts w:ascii="Times New Roman" w:hAnsi="Times New Roman"/>
                <w:sz w:val="24"/>
                <w:szCs w:val="24"/>
              </w:rPr>
              <w:t>у</w:t>
            </w:r>
            <w:r w:rsidR="00DD0D28" w:rsidRPr="00E845D9">
              <w:rPr>
                <w:rFonts w:ascii="Times New Roman" w:hAnsi="Times New Roman"/>
                <w:sz w:val="24"/>
                <w:szCs w:val="24"/>
              </w:rPr>
              <w:t>мение</w:t>
            </w:r>
            <w:r w:rsidR="00DD0D28">
              <w:rPr>
                <w:rFonts w:ascii="Times New Roman" w:hAnsi="Times New Roman"/>
                <w:sz w:val="24"/>
                <w:szCs w:val="24"/>
              </w:rPr>
              <w:t>м</w:t>
            </w:r>
            <w:r w:rsidR="00DD0D28" w:rsidRPr="00E845D9">
              <w:rPr>
                <w:rFonts w:ascii="Times New Roman" w:hAnsi="Times New Roman"/>
                <w:sz w:val="24"/>
                <w:szCs w:val="24"/>
              </w:rPr>
              <w:t xml:space="preserve"> обосновывать стратегические задачи внешней политики РФ в контексте теоретических подходов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A10816">
            <w:pPr>
              <w:jc w:val="center"/>
              <w:rPr>
                <w:rFonts w:eastAsia="Calibri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ПК-5</w:t>
            </w:r>
            <w:r w:rsidR="00F84CAF" w:rsidRPr="00F84CA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DD0D2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="00DD0D28" w:rsidRPr="002107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D0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D28">
              <w:rPr>
                <w:rFonts w:ascii="Times New Roman" w:hAnsi="Times New Roman"/>
                <w:bCs/>
                <w:sz w:val="24"/>
                <w:szCs w:val="24"/>
              </w:rPr>
              <w:t>интеграционные процессы</w:t>
            </w:r>
            <w:r w:rsidR="00DD0D28" w:rsidRPr="00A53FC7">
              <w:rPr>
                <w:rFonts w:ascii="Times New Roman" w:hAnsi="Times New Roman"/>
                <w:bCs/>
                <w:sz w:val="24"/>
                <w:szCs w:val="24"/>
              </w:rPr>
              <w:t xml:space="preserve"> и многообразия </w:t>
            </w:r>
            <w:r w:rsidR="00DD0D28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DD0D28" w:rsidRPr="00A53FC7">
              <w:rPr>
                <w:rFonts w:ascii="Times New Roman" w:hAnsi="Times New Roman"/>
                <w:bCs/>
                <w:sz w:val="24"/>
                <w:szCs w:val="24"/>
              </w:rPr>
              <w:t>акторов современной мировой политики</w:t>
            </w:r>
            <w:r w:rsidR="00DD0D28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386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="00EB2CE6" w:rsidRPr="002107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B2CE6"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799" w:rsidRPr="00386799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соотносить данные международного развития, интеграционных взаимодействий с интересами Российской Федерации</w:t>
            </w:r>
            <w:r w:rsidR="00386799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386799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="00EB2CE6" w:rsidRPr="002107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B2CE6"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799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386799" w:rsidRPr="00A53FC7">
              <w:rPr>
                <w:rFonts w:ascii="Times New Roman" w:hAnsi="Times New Roman"/>
                <w:bCs/>
                <w:sz w:val="24"/>
                <w:szCs w:val="24"/>
              </w:rPr>
              <w:t>проводить сравнительный анализ различных моделей развития сотрудничества с учетом интересов РФ</w:t>
            </w:r>
            <w:r w:rsidR="003867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bookmarkEnd w:id="0"/>
      <w:bookmarkEnd w:id="1"/>
    </w:tbl>
    <w:p w:rsidR="00C2006C" w:rsidRPr="00F84CAF" w:rsidRDefault="00C2006C" w:rsidP="00C2006C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C2006C" w:rsidRPr="00F84CAF" w:rsidRDefault="00C2006C" w:rsidP="00C2006C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bookmarkStart w:id="2" w:name="_Toc308030186"/>
      <w:bookmarkStart w:id="3" w:name="_Toc299967374"/>
      <w:r w:rsidRPr="00F84CAF">
        <w:rPr>
          <w:rFonts w:ascii="Times New Roman" w:hAnsi="Times New Roman"/>
          <w:b/>
          <w:kern w:val="0"/>
          <w:sz w:val="24"/>
          <w:szCs w:val="20"/>
        </w:rPr>
        <w:t>Объем и место дисциплины в структуре ОП ВО</w:t>
      </w:r>
    </w:p>
    <w:p w:rsidR="00C2006C" w:rsidRPr="00F84CAF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F84CAF">
        <w:rPr>
          <w:rFonts w:ascii="Times New Roman" w:hAnsi="Times New Roman"/>
          <w:b/>
          <w:kern w:val="0"/>
          <w:sz w:val="24"/>
          <w:szCs w:val="20"/>
        </w:rPr>
        <w:t>Объем дисциплины</w:t>
      </w:r>
    </w:p>
    <w:p w:rsidR="00C2006C" w:rsidRPr="00F84CAF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A10816" w:rsidRPr="00F84CAF" w:rsidRDefault="00A10816" w:rsidP="00A10816">
      <w:pPr>
        <w:rPr>
          <w:rFonts w:ascii="Times New Roman" w:hAnsi="Times New Roman"/>
          <w:sz w:val="24"/>
          <w:szCs w:val="24"/>
          <w:lang w:eastAsia="ar-SA"/>
        </w:rPr>
      </w:pPr>
      <w:r w:rsidRPr="00F84CAF">
        <w:rPr>
          <w:rFonts w:ascii="Times New Roman" w:hAnsi="Times New Roman"/>
          <w:sz w:val="24"/>
          <w:szCs w:val="24"/>
          <w:lang w:eastAsia="ar-SA"/>
        </w:rPr>
        <w:t xml:space="preserve">Общая трудоемкость дисциплины составляет </w:t>
      </w:r>
      <w:r w:rsidR="0014708A">
        <w:rPr>
          <w:rFonts w:ascii="Times New Roman" w:hAnsi="Times New Roman"/>
          <w:sz w:val="24"/>
          <w:szCs w:val="28"/>
          <w:lang w:eastAsia="ar-SA"/>
        </w:rPr>
        <w:t>2 зачетных единицы</w:t>
      </w:r>
      <w:r w:rsidR="00443B8B" w:rsidRPr="00F84CAF">
        <w:rPr>
          <w:rFonts w:ascii="Times New Roman" w:hAnsi="Times New Roman"/>
          <w:sz w:val="24"/>
          <w:szCs w:val="28"/>
          <w:lang w:eastAsia="ar-SA"/>
        </w:rPr>
        <w:t xml:space="preserve">, </w:t>
      </w:r>
      <w:r w:rsidR="0014708A">
        <w:rPr>
          <w:rFonts w:ascii="Times New Roman" w:hAnsi="Times New Roman"/>
          <w:sz w:val="24"/>
          <w:szCs w:val="28"/>
          <w:lang w:eastAsia="ar-SA"/>
        </w:rPr>
        <w:t>72 часа</w:t>
      </w:r>
      <w:r w:rsidR="00443B8B" w:rsidRPr="00F84CAF">
        <w:rPr>
          <w:rFonts w:ascii="Times New Roman" w:hAnsi="Times New Roman"/>
          <w:sz w:val="24"/>
          <w:szCs w:val="28"/>
          <w:lang w:eastAsia="ar-SA"/>
        </w:rPr>
        <w:t>.</w:t>
      </w:r>
    </w:p>
    <w:p w:rsidR="00A10816" w:rsidRPr="00F84CAF" w:rsidRDefault="00A10816" w:rsidP="00A10816">
      <w:pPr>
        <w:jc w:val="right"/>
        <w:rPr>
          <w:rFonts w:ascii="Times New Roman" w:hAnsi="Times New Roman"/>
          <w:b/>
          <w:i/>
          <w:szCs w:val="24"/>
          <w:lang w:eastAsia="ar-SA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A10816" w:rsidRPr="00F84CAF" w:rsidTr="00EB2CE6">
        <w:tc>
          <w:tcPr>
            <w:tcW w:w="4643" w:type="dxa"/>
            <w:shd w:val="clear" w:color="auto" w:fill="auto"/>
          </w:tcPr>
          <w:p w:rsidR="00A10816" w:rsidRPr="00F84CAF" w:rsidRDefault="00A10816" w:rsidP="00EB2C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A10816" w:rsidRPr="00F84CAF" w:rsidRDefault="00A10816" w:rsidP="00EB2C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A10816" w:rsidRPr="00F84CAF" w:rsidRDefault="00A10816" w:rsidP="00EB2C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(в акад. часах)</w:t>
            </w:r>
          </w:p>
        </w:tc>
      </w:tr>
      <w:tr w:rsidR="00A10816" w:rsidRPr="00F84CAF" w:rsidTr="00EB2CE6">
        <w:tc>
          <w:tcPr>
            <w:tcW w:w="4643" w:type="dxa"/>
            <w:shd w:val="clear" w:color="auto" w:fill="auto"/>
          </w:tcPr>
          <w:p w:rsidR="00A10816" w:rsidRPr="00F84CAF" w:rsidRDefault="00A10816" w:rsidP="00EB2CE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A10816" w:rsidRPr="00F84CAF" w:rsidRDefault="00A10816" w:rsidP="00EB2C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очное</w:t>
            </w:r>
          </w:p>
        </w:tc>
        <w:tc>
          <w:tcPr>
            <w:tcW w:w="2411" w:type="dxa"/>
          </w:tcPr>
          <w:p w:rsidR="00A10816" w:rsidRPr="00F84CAF" w:rsidRDefault="00A10816" w:rsidP="00EB2C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заочное</w:t>
            </w:r>
          </w:p>
        </w:tc>
      </w:tr>
      <w:tr w:rsidR="00CC3ECE" w:rsidRPr="00F84CAF" w:rsidTr="00EB2CE6">
        <w:tc>
          <w:tcPr>
            <w:tcW w:w="4643" w:type="dxa"/>
            <w:shd w:val="clear" w:color="auto" w:fill="auto"/>
          </w:tcPr>
          <w:p w:rsidR="00CC3ECE" w:rsidRPr="00F84CAF" w:rsidRDefault="00CC3ECE" w:rsidP="00EB2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CC3ECE" w:rsidRPr="005468B1" w:rsidRDefault="00CC3ECE" w:rsidP="00CC3ECE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411" w:type="dxa"/>
          </w:tcPr>
          <w:p w:rsidR="00CC3ECE" w:rsidRPr="005468B1" w:rsidRDefault="00CC3ECE" w:rsidP="00CC3ECE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72</w:t>
            </w:r>
          </w:p>
        </w:tc>
      </w:tr>
      <w:tr w:rsidR="00CC3ECE" w:rsidRPr="00F84CAF" w:rsidTr="00EB2CE6">
        <w:tc>
          <w:tcPr>
            <w:tcW w:w="4643" w:type="dxa"/>
            <w:shd w:val="clear" w:color="auto" w:fill="auto"/>
          </w:tcPr>
          <w:p w:rsidR="00CC3ECE" w:rsidRPr="00F84CAF" w:rsidRDefault="00CC3ECE" w:rsidP="00EB2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b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2411" w:type="dxa"/>
            <w:shd w:val="clear" w:color="auto" w:fill="auto"/>
          </w:tcPr>
          <w:p w:rsidR="00CC3ECE" w:rsidRPr="005468B1" w:rsidRDefault="00CC3ECE" w:rsidP="00CC3ECE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411" w:type="dxa"/>
          </w:tcPr>
          <w:p w:rsidR="00CC3ECE" w:rsidRPr="005468B1" w:rsidRDefault="00CC3ECE" w:rsidP="00CC3ECE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CC3ECE" w:rsidRPr="00F84CAF" w:rsidTr="00EB2CE6">
        <w:tc>
          <w:tcPr>
            <w:tcW w:w="4643" w:type="dxa"/>
            <w:shd w:val="clear" w:color="auto" w:fill="auto"/>
          </w:tcPr>
          <w:p w:rsidR="00CC3ECE" w:rsidRPr="00F84CAF" w:rsidRDefault="00CC3ECE" w:rsidP="00EB2CE6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2411" w:type="dxa"/>
            <w:shd w:val="clear" w:color="auto" w:fill="auto"/>
          </w:tcPr>
          <w:p w:rsidR="00CC3ECE" w:rsidRPr="005468B1" w:rsidRDefault="00CC3ECE" w:rsidP="00CC3ECE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411" w:type="dxa"/>
          </w:tcPr>
          <w:p w:rsidR="00CC3ECE" w:rsidRPr="005468B1" w:rsidRDefault="00CC3ECE" w:rsidP="00CC3ECE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</w:t>
            </w:r>
          </w:p>
        </w:tc>
      </w:tr>
      <w:tr w:rsidR="00CC3ECE" w:rsidRPr="00F84CAF" w:rsidTr="00EB2CE6">
        <w:tc>
          <w:tcPr>
            <w:tcW w:w="4643" w:type="dxa"/>
            <w:shd w:val="clear" w:color="auto" w:fill="auto"/>
          </w:tcPr>
          <w:p w:rsidR="00CC3ECE" w:rsidRPr="00F84CAF" w:rsidRDefault="00CC3ECE" w:rsidP="00EB2CE6">
            <w:pPr>
              <w:rPr>
                <w:rFonts w:ascii="Times New Roman" w:hAnsi="Times New Roman"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CC3ECE" w:rsidRPr="005468B1" w:rsidRDefault="00CC3ECE" w:rsidP="00CC3ECE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1" w:type="dxa"/>
          </w:tcPr>
          <w:p w:rsidR="00CC3ECE" w:rsidRPr="005468B1" w:rsidRDefault="00CC3ECE" w:rsidP="00CC3ECE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CC3ECE" w:rsidRPr="00F84CAF" w:rsidTr="00EB2CE6">
        <w:tc>
          <w:tcPr>
            <w:tcW w:w="4643" w:type="dxa"/>
            <w:shd w:val="clear" w:color="auto" w:fill="auto"/>
          </w:tcPr>
          <w:p w:rsidR="00CC3ECE" w:rsidRPr="00F84CAF" w:rsidRDefault="00CC3ECE" w:rsidP="00EB2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CC3ECE" w:rsidRPr="005468B1" w:rsidRDefault="00CC3ECE" w:rsidP="00CC3ECE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411" w:type="dxa"/>
          </w:tcPr>
          <w:p w:rsidR="00CC3ECE" w:rsidRPr="005468B1" w:rsidRDefault="00CC3ECE" w:rsidP="00CC3ECE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54</w:t>
            </w:r>
          </w:p>
        </w:tc>
      </w:tr>
      <w:tr w:rsidR="00CC3ECE" w:rsidRPr="00F84CAF" w:rsidTr="00EB2CE6">
        <w:tc>
          <w:tcPr>
            <w:tcW w:w="4643" w:type="dxa"/>
            <w:shd w:val="clear" w:color="auto" w:fill="auto"/>
          </w:tcPr>
          <w:p w:rsidR="00CC3ECE" w:rsidRPr="00F84CAF" w:rsidRDefault="00CC3ECE" w:rsidP="00EB2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1" w:type="dxa"/>
            <w:shd w:val="clear" w:color="auto" w:fill="auto"/>
          </w:tcPr>
          <w:p w:rsidR="00CC3ECE" w:rsidRPr="00420C2C" w:rsidRDefault="00CC3ECE" w:rsidP="00CC3ECE">
            <w:r w:rsidRPr="00420C2C">
              <w:t>-</w:t>
            </w:r>
          </w:p>
        </w:tc>
        <w:tc>
          <w:tcPr>
            <w:tcW w:w="2411" w:type="dxa"/>
          </w:tcPr>
          <w:p w:rsidR="00CC3ECE" w:rsidRDefault="00CC3ECE" w:rsidP="00CC3ECE">
            <w:r w:rsidRPr="00420C2C">
              <w:t>-</w:t>
            </w:r>
          </w:p>
        </w:tc>
      </w:tr>
      <w:tr w:rsidR="00F84CAF" w:rsidRPr="00F84CAF" w:rsidTr="009177D1">
        <w:tc>
          <w:tcPr>
            <w:tcW w:w="4643" w:type="dxa"/>
            <w:shd w:val="clear" w:color="auto" w:fill="auto"/>
          </w:tcPr>
          <w:p w:rsidR="00F84CAF" w:rsidRPr="00F84CAF" w:rsidRDefault="00F84CAF" w:rsidP="00EB2CE6">
            <w:pPr>
              <w:rPr>
                <w:rFonts w:ascii="Times New Roman" w:hAnsi="Times New Roman"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0"/>
                <w:szCs w:val="20"/>
              </w:rPr>
              <w:t>Формы текущего контроля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84CAF" w:rsidRPr="00F84CAF" w:rsidRDefault="00F84CAF" w:rsidP="009177D1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CAF">
              <w:rPr>
                <w:sz w:val="24"/>
                <w:szCs w:val="24"/>
              </w:rPr>
              <w:t>Эссе</w:t>
            </w:r>
          </w:p>
        </w:tc>
        <w:tc>
          <w:tcPr>
            <w:tcW w:w="2411" w:type="dxa"/>
            <w:vAlign w:val="center"/>
          </w:tcPr>
          <w:p w:rsidR="00F84CAF" w:rsidRPr="00F84CAF" w:rsidRDefault="00F84CAF" w:rsidP="009177D1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CAF">
              <w:rPr>
                <w:sz w:val="24"/>
                <w:szCs w:val="24"/>
              </w:rPr>
              <w:t>Эссе</w:t>
            </w:r>
          </w:p>
        </w:tc>
      </w:tr>
      <w:tr w:rsidR="00F84CAF" w:rsidRPr="00F84CAF" w:rsidTr="00EB2CE6">
        <w:tc>
          <w:tcPr>
            <w:tcW w:w="4643" w:type="dxa"/>
            <w:shd w:val="clear" w:color="auto" w:fill="auto"/>
          </w:tcPr>
          <w:p w:rsidR="00F84CAF" w:rsidRPr="00F84CAF" w:rsidRDefault="00F84CAF" w:rsidP="00EB2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411" w:type="dxa"/>
            <w:shd w:val="clear" w:color="auto" w:fill="auto"/>
          </w:tcPr>
          <w:p w:rsidR="00F84CAF" w:rsidRPr="00F84CAF" w:rsidRDefault="00F84CAF" w:rsidP="00671E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Зачет</w:t>
            </w:r>
          </w:p>
        </w:tc>
        <w:tc>
          <w:tcPr>
            <w:tcW w:w="2411" w:type="dxa"/>
          </w:tcPr>
          <w:p w:rsidR="00F84CAF" w:rsidRPr="00F84CAF" w:rsidRDefault="00F84CAF" w:rsidP="00671E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</w:tbl>
    <w:p w:rsidR="00977401" w:rsidRDefault="00977401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977401" w:rsidRDefault="00977401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C2006C" w:rsidRPr="00F84CAF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F84CAF">
        <w:rPr>
          <w:rFonts w:ascii="Times New Roman" w:hAnsi="Times New Roman"/>
          <w:b/>
          <w:kern w:val="0"/>
          <w:sz w:val="24"/>
          <w:szCs w:val="20"/>
        </w:rPr>
        <w:t>Место дисциплины в структуре ОП ВО</w:t>
      </w:r>
    </w:p>
    <w:p w:rsidR="00C2006C" w:rsidRPr="00F84CAF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F84CAF">
        <w:rPr>
          <w:rFonts w:ascii="Times New Roman" w:hAnsi="Times New Roman"/>
          <w:b/>
          <w:kern w:val="0"/>
          <w:sz w:val="24"/>
          <w:szCs w:val="20"/>
        </w:rPr>
        <w:t xml:space="preserve"> </w:t>
      </w:r>
    </w:p>
    <w:bookmarkEnd w:id="2"/>
    <w:bookmarkEnd w:id="3"/>
    <w:p w:rsidR="00A66C73" w:rsidRPr="00A66C73" w:rsidRDefault="00A10816" w:rsidP="00A66C73">
      <w:pPr>
        <w:ind w:firstLine="567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 xml:space="preserve">В структуре ОП по </w:t>
      </w:r>
      <w:r w:rsidRPr="00F84CAF">
        <w:rPr>
          <w:rFonts w:ascii="Times New Roman" w:hAnsi="Times New Roman"/>
          <w:color w:val="000000"/>
          <w:sz w:val="24"/>
          <w:szCs w:val="24"/>
        </w:rPr>
        <w:t>направлению подготовки 41.06.01 Политические науки и регионоведение, направленность 23.00.04 «Политические проблемы международных отношений, глобального и рег</w:t>
      </w:r>
      <w:r w:rsidR="00A66C73">
        <w:rPr>
          <w:rFonts w:ascii="Times New Roman" w:hAnsi="Times New Roman"/>
          <w:color w:val="000000"/>
          <w:sz w:val="24"/>
          <w:szCs w:val="24"/>
        </w:rPr>
        <w:t xml:space="preserve">ионального развития», курс </w:t>
      </w:r>
      <w:r w:rsidR="00A66C73" w:rsidRPr="00F84CAF">
        <w:rPr>
          <w:rFonts w:ascii="Times New Roman" w:hAnsi="Times New Roman"/>
          <w:sz w:val="24"/>
          <w:szCs w:val="24"/>
        </w:rPr>
        <w:t>Б1.В.ДВ.</w:t>
      </w:r>
      <w:r w:rsidR="00CC3ECE">
        <w:rPr>
          <w:rFonts w:ascii="Times New Roman" w:hAnsi="Times New Roman"/>
          <w:sz w:val="24"/>
          <w:szCs w:val="24"/>
        </w:rPr>
        <w:t>01.02</w:t>
      </w:r>
      <w:r w:rsidR="00A66C73" w:rsidRPr="00F84C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4CAF">
        <w:rPr>
          <w:rFonts w:ascii="Times New Roman" w:hAnsi="Times New Roman"/>
          <w:color w:val="000000"/>
          <w:sz w:val="24"/>
          <w:szCs w:val="24"/>
        </w:rPr>
        <w:t>«</w:t>
      </w:r>
      <w:r w:rsidR="00B9085E" w:rsidRPr="00F84CAF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Pr="00F84CAF">
        <w:rPr>
          <w:rFonts w:ascii="Times New Roman" w:hAnsi="Times New Roman"/>
          <w:color w:val="000000"/>
          <w:sz w:val="24"/>
          <w:szCs w:val="24"/>
        </w:rPr>
        <w:t xml:space="preserve">» </w:t>
      </w:r>
      <w:bookmarkStart w:id="4" w:name="_Toc419652012"/>
      <w:r w:rsidR="00B9085E" w:rsidRPr="00F84CAF">
        <w:rPr>
          <w:rFonts w:ascii="Times New Roman" w:hAnsi="Times New Roman"/>
          <w:sz w:val="24"/>
          <w:szCs w:val="24"/>
        </w:rPr>
        <w:t>относится к дисциплинам п</w:t>
      </w:r>
      <w:r w:rsidR="00A66C73">
        <w:rPr>
          <w:rFonts w:ascii="Times New Roman" w:hAnsi="Times New Roman"/>
          <w:sz w:val="24"/>
          <w:szCs w:val="24"/>
        </w:rPr>
        <w:t>о выбору вариативной части</w:t>
      </w:r>
      <w:r w:rsidR="00671E84">
        <w:rPr>
          <w:rFonts w:ascii="Times New Roman" w:hAnsi="Times New Roman"/>
          <w:sz w:val="24"/>
          <w:szCs w:val="24"/>
        </w:rPr>
        <w:t xml:space="preserve"> плана</w:t>
      </w:r>
      <w:r w:rsidR="00B9085E" w:rsidRPr="00F84CAF">
        <w:rPr>
          <w:rFonts w:ascii="Times New Roman" w:hAnsi="Times New Roman"/>
          <w:sz w:val="24"/>
          <w:szCs w:val="24"/>
        </w:rPr>
        <w:t>.</w:t>
      </w:r>
      <w:r w:rsidR="00A66C73">
        <w:rPr>
          <w:rFonts w:ascii="Times New Roman" w:hAnsi="Times New Roman"/>
          <w:sz w:val="24"/>
          <w:szCs w:val="24"/>
        </w:rPr>
        <w:t xml:space="preserve"> </w:t>
      </w:r>
      <w:r w:rsidR="00A66C73" w:rsidRPr="00A66C73">
        <w:rPr>
          <w:rFonts w:ascii="Times New Roman" w:hAnsi="Times New Roman"/>
          <w:color w:val="000000"/>
          <w:kern w:val="0"/>
          <w:sz w:val="24"/>
          <w:szCs w:val="24"/>
        </w:rPr>
        <w:t>Д</w:t>
      </w:r>
      <w:r w:rsidR="00A66C73">
        <w:rPr>
          <w:rFonts w:ascii="Times New Roman" w:hAnsi="Times New Roman"/>
          <w:color w:val="000000"/>
          <w:kern w:val="0"/>
          <w:sz w:val="24"/>
          <w:szCs w:val="24"/>
        </w:rPr>
        <w:t>исциплина изучается</w:t>
      </w:r>
      <w:r w:rsidR="00A66C73" w:rsidRPr="00A66C73">
        <w:rPr>
          <w:rFonts w:ascii="Times New Roman" w:hAnsi="Times New Roman"/>
          <w:color w:val="000000"/>
          <w:kern w:val="0"/>
          <w:sz w:val="24"/>
          <w:szCs w:val="24"/>
        </w:rPr>
        <w:t xml:space="preserve"> на втором году обучения.</w:t>
      </w:r>
    </w:p>
    <w:p w:rsidR="00A10816" w:rsidRDefault="00A10816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 xml:space="preserve">Программа </w:t>
      </w:r>
      <w:r w:rsidR="00A66C73">
        <w:rPr>
          <w:rFonts w:ascii="Times New Roman" w:hAnsi="Times New Roman"/>
          <w:color w:val="000000"/>
          <w:sz w:val="24"/>
          <w:szCs w:val="24"/>
        </w:rPr>
        <w:t xml:space="preserve">дисциплины </w:t>
      </w:r>
      <w:r w:rsidR="00A66C73" w:rsidRPr="00F84CAF">
        <w:rPr>
          <w:rFonts w:ascii="Times New Roman" w:hAnsi="Times New Roman"/>
          <w:sz w:val="24"/>
          <w:szCs w:val="24"/>
        </w:rPr>
        <w:t>Б1.В.ДВ.</w:t>
      </w:r>
      <w:r w:rsidR="00CC3ECE" w:rsidRPr="00CC3ECE">
        <w:rPr>
          <w:rFonts w:ascii="Times New Roman" w:hAnsi="Times New Roman"/>
          <w:sz w:val="24"/>
          <w:szCs w:val="24"/>
        </w:rPr>
        <w:t xml:space="preserve"> </w:t>
      </w:r>
      <w:r w:rsidR="00CC3ECE">
        <w:rPr>
          <w:rFonts w:ascii="Times New Roman" w:hAnsi="Times New Roman"/>
          <w:sz w:val="24"/>
          <w:szCs w:val="24"/>
        </w:rPr>
        <w:t>01.02</w:t>
      </w:r>
      <w:r w:rsidR="00CC3ECE" w:rsidRPr="00F84C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6C73" w:rsidRPr="00F84CAF">
        <w:rPr>
          <w:rFonts w:ascii="Times New Roman" w:hAnsi="Times New Roman"/>
          <w:color w:val="000000"/>
          <w:sz w:val="24"/>
          <w:szCs w:val="24"/>
        </w:rPr>
        <w:t>«</w:t>
      </w:r>
      <w:r w:rsidR="00A66C73" w:rsidRPr="00F84CAF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="00A66C73" w:rsidRPr="00F84CAF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F84CAF">
        <w:rPr>
          <w:rFonts w:ascii="Times New Roman" w:hAnsi="Times New Roman"/>
          <w:sz w:val="24"/>
          <w:szCs w:val="24"/>
        </w:rPr>
        <w:t xml:space="preserve">является составной частью фундаментальной подготовки слушателей по </w:t>
      </w:r>
      <w:r w:rsidRPr="00F84CAF">
        <w:rPr>
          <w:rFonts w:ascii="Times New Roman" w:hAnsi="Times New Roman"/>
          <w:color w:val="000000"/>
          <w:sz w:val="24"/>
          <w:szCs w:val="24"/>
        </w:rPr>
        <w:t>направленности 23.00.04 «Политические проблемы международных отношений, глобального и регионального развития»</w:t>
      </w:r>
      <w:r w:rsidRPr="00F84CAF">
        <w:rPr>
          <w:rFonts w:ascii="Times New Roman" w:hAnsi="Times New Roman"/>
          <w:sz w:val="24"/>
          <w:szCs w:val="24"/>
        </w:rPr>
        <w:t xml:space="preserve">, которая существенно расширяет аналитический арсенал средств и возможностей для выработки адекватной оценки </w:t>
      </w:r>
      <w:r w:rsidRPr="00F84CAF">
        <w:rPr>
          <w:rFonts w:ascii="Times New Roman" w:hAnsi="Times New Roman"/>
          <w:sz w:val="24"/>
          <w:szCs w:val="24"/>
        </w:rPr>
        <w:lastRenderedPageBreak/>
        <w:t>международно-политических процессов.</w:t>
      </w:r>
      <w:bookmarkEnd w:id="4"/>
    </w:p>
    <w:p w:rsidR="00A66C73" w:rsidRDefault="00A66C73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6C73" w:rsidRPr="00A66C73" w:rsidRDefault="00A66C73" w:rsidP="00A66C73">
      <w:pPr>
        <w:widowControl/>
        <w:suppressAutoHyphens w:val="0"/>
        <w:overflowPunct/>
        <w:jc w:val="center"/>
        <w:textAlignment w:val="auto"/>
        <w:outlineLvl w:val="0"/>
        <w:rPr>
          <w:rFonts w:ascii="Times New Roman" w:hAnsi="Times New Roman"/>
          <w:i/>
          <w:iCs/>
          <w:kern w:val="0"/>
          <w:sz w:val="20"/>
          <w:szCs w:val="20"/>
          <w:lang w:eastAsia="en-US"/>
        </w:rPr>
      </w:pPr>
      <w:r w:rsidRPr="00A66C73">
        <w:rPr>
          <w:rFonts w:ascii="Times New Roman" w:hAnsi="Times New Roman"/>
          <w:b/>
          <w:iCs/>
          <w:kern w:val="0"/>
          <w:sz w:val="24"/>
          <w:szCs w:val="24"/>
          <w:lang w:eastAsia="en-US"/>
        </w:rPr>
        <w:t>Дисциплина реализуется после изучения следующих дисциплин:</w:t>
      </w:r>
    </w:p>
    <w:p w:rsidR="00A66C73" w:rsidRPr="00A66C73" w:rsidRDefault="00A66C73" w:rsidP="00A66C73">
      <w:pPr>
        <w:widowControl/>
        <w:tabs>
          <w:tab w:val="left" w:pos="567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i/>
          <w:iCs/>
          <w:kern w:val="0"/>
          <w:sz w:val="20"/>
          <w:szCs w:val="20"/>
          <w:lang w:eastAsia="en-US"/>
        </w:rPr>
      </w:pPr>
    </w:p>
    <w:p w:rsidR="00A66C73" w:rsidRPr="00A66C73" w:rsidRDefault="00A66C73" w:rsidP="00A66C73">
      <w:pPr>
        <w:widowControl/>
        <w:tabs>
          <w:tab w:val="left" w:pos="567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i/>
          <w:iCs/>
          <w:kern w:val="0"/>
          <w:sz w:val="18"/>
          <w:szCs w:val="18"/>
          <w:lang w:eastAsia="en-US"/>
        </w:rPr>
      </w:pPr>
    </w:p>
    <w:tbl>
      <w:tblPr>
        <w:tblpPr w:leftFromText="180" w:rightFromText="180" w:vertAnchor="text" w:horzAnchor="margin" w:tblpY="53"/>
        <w:tblW w:w="9640" w:type="dxa"/>
        <w:tblLook w:val="04A0" w:firstRow="1" w:lastRow="0" w:firstColumn="1" w:lastColumn="0" w:noHBand="0" w:noVBand="1"/>
      </w:tblPr>
      <w:tblGrid>
        <w:gridCol w:w="2387"/>
        <w:gridCol w:w="7253"/>
      </w:tblGrid>
      <w:tr w:rsidR="00BD6474" w:rsidRPr="00A66C73" w:rsidTr="00A66C73">
        <w:trPr>
          <w:trHeight w:val="30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474" w:rsidRDefault="00BD647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Б1.В.ДВ.2.1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74" w:rsidRDefault="00BD647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Концептуальный анализ евразийской интеграции</w:t>
            </w:r>
          </w:p>
        </w:tc>
      </w:tr>
      <w:tr w:rsidR="00BD6474" w:rsidRPr="00A66C73" w:rsidTr="00A66C73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474" w:rsidRDefault="00BD647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Б1.Б.1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74" w:rsidRDefault="00BD647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История и философия науки</w:t>
            </w:r>
          </w:p>
        </w:tc>
      </w:tr>
      <w:tr w:rsidR="00BD6474" w:rsidRPr="00A66C73" w:rsidTr="00A66C73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474" w:rsidRDefault="00BD647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Б1.В.ОД.1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74" w:rsidRDefault="00BD647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Общая политология</w:t>
            </w:r>
          </w:p>
        </w:tc>
      </w:tr>
    </w:tbl>
    <w:p w:rsidR="00A66C73" w:rsidRDefault="00A66C73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6C73" w:rsidRPr="00D47FAF" w:rsidRDefault="00A66C73" w:rsidP="00A66C73">
      <w:pPr>
        <w:tabs>
          <w:tab w:val="left" w:pos="567"/>
        </w:tabs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47FAF">
        <w:rPr>
          <w:rFonts w:ascii="Times New Roman" w:hAnsi="Times New Roman"/>
          <w:iCs/>
          <w:sz w:val="24"/>
          <w:szCs w:val="24"/>
        </w:rPr>
        <w:t>Форма промежуточной аттестации в соответствии с учебным планом - ЗАЧЕТ.</w:t>
      </w:r>
    </w:p>
    <w:p w:rsidR="00A66C73" w:rsidRPr="00F84CAF" w:rsidRDefault="00A66C73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006C" w:rsidRPr="00F84CAF" w:rsidRDefault="00C2006C" w:rsidP="00C2006C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</w:pPr>
      <w:r w:rsidRPr="00F84CAF">
        <w:rPr>
          <w:rFonts w:ascii="Times New Roman" w:hAnsi="Times New Roman"/>
          <w:b/>
          <w:sz w:val="24"/>
        </w:rPr>
        <w:t xml:space="preserve">Содержание и структура дисциплины </w:t>
      </w:r>
    </w:p>
    <w:p w:rsidR="00C2006C" w:rsidRPr="00F84CAF" w:rsidRDefault="00C2006C" w:rsidP="00C2006C">
      <w:pPr>
        <w:ind w:firstLine="567"/>
        <w:jc w:val="both"/>
      </w:pPr>
    </w:p>
    <w:p w:rsidR="00C2006C" w:rsidRDefault="00C2006C" w:rsidP="00C2006C">
      <w:pPr>
        <w:ind w:firstLine="567"/>
        <w:jc w:val="center"/>
        <w:rPr>
          <w:rFonts w:ascii="Times New Roman" w:hAnsi="Times New Roman"/>
          <w:b/>
          <w:i/>
        </w:rPr>
      </w:pPr>
      <w:r w:rsidRPr="00F84CAF">
        <w:rPr>
          <w:rFonts w:ascii="Times New Roman" w:hAnsi="Times New Roman"/>
          <w:b/>
          <w:i/>
        </w:rPr>
        <w:t>Очная форма обучения</w:t>
      </w:r>
    </w:p>
    <w:p w:rsidR="00BF1B24" w:rsidRDefault="00BF1B24" w:rsidP="00C2006C">
      <w:pPr>
        <w:ind w:firstLine="567"/>
        <w:jc w:val="center"/>
        <w:rPr>
          <w:rFonts w:ascii="Times New Roman" w:hAnsi="Times New Roman"/>
          <w:b/>
          <w:i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806"/>
        <w:gridCol w:w="709"/>
        <w:gridCol w:w="709"/>
        <w:gridCol w:w="821"/>
        <w:gridCol w:w="1657"/>
      </w:tblGrid>
      <w:tr w:rsidR="00BF1B24" w:rsidRPr="00BF1B24" w:rsidTr="00671E84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№ п/п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Наименование тем и/или разделов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Объем дисциплины</w:t>
            </w:r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A91B4E" w:rsidRDefault="00BF1B24" w:rsidP="00BF1B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Форма</w:t>
            </w:r>
            <w:r w:rsidRPr="00BF1B24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br/>
            </w:r>
            <w:r w:rsidR="00A91B4E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 xml:space="preserve">текущего </w:t>
            </w:r>
            <w:r w:rsidR="00A91B4E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br/>
              <w:t>контроля успеваемости*, промежуточной аттестации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Всего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Контактная работа обучающихся с преподавателем</w:t>
            </w: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br/>
              <w:t>по видам учебных занятий</w:t>
            </w:r>
          </w:p>
        </w:tc>
        <w:tc>
          <w:tcPr>
            <w:tcW w:w="82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С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С</w:t>
            </w: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Р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Л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ЛР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КСР</w:t>
            </w:r>
          </w:p>
        </w:tc>
        <w:tc>
          <w:tcPr>
            <w:tcW w:w="8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Содружество Независимых Государств как субъект международных отношений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F84CAF" w:rsidRDefault="00BF1B24" w:rsidP="00BF1B24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Институционально-правовая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структура СНГ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CC3ECE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sz w:val="24"/>
                <w:szCs w:val="24"/>
              </w:rPr>
            </w:pPr>
          </w:p>
          <w:p w:rsidR="00BF1B24" w:rsidRPr="00BF1B24" w:rsidRDefault="00203DFE" w:rsidP="00BF1B2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F84CAF" w:rsidRDefault="00BF1B24" w:rsidP="00BF1B24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Международные экономические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отношения в СНГ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sz w:val="24"/>
                <w:szCs w:val="24"/>
              </w:rPr>
            </w:pPr>
          </w:p>
          <w:p w:rsidR="00BF1B24" w:rsidRPr="00BF1B24" w:rsidRDefault="00203DFE" w:rsidP="00BF1B2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203DFE" w:rsidP="00BF1B2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Евразийское экономическое сообщество и региональные интеграционные процессы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CC3ECE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Pr="00BF1B24" w:rsidRDefault="00203DFE" w:rsidP="00BF1B2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Тема 5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203DFE" w:rsidP="00BF1B2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государств СНГ в сфере обороны и безопасности. Вооруженные конфликты на постсоветском пространстве и проблемы их урегулирования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Pr="00BF1B24" w:rsidRDefault="00203DFE" w:rsidP="00BF1B2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lastRenderedPageBreak/>
              <w:t>Тема 6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203DFE" w:rsidP="00BF1B2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Институциональное измерение международных отношений на пространстве СНГ. Политика России в отношении стран СНГ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Pr="00BF1B24" w:rsidRDefault="00203DFE" w:rsidP="00BF1B24">
            <w:pPr>
              <w:widowControl/>
              <w:suppressAutoHyphens w:val="0"/>
              <w:overflowPunct/>
              <w:autoSpaceDE/>
              <w:autoSpaceDN/>
              <w:ind w:firstLine="567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BF1B24" w:rsidRPr="00BF1B24" w:rsidTr="005F21B7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Default="00BF1B24" w:rsidP="00203DFE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  <w:p w:rsidR="00203DFE" w:rsidRPr="00BF1B24" w:rsidRDefault="00203DFE" w:rsidP="00203DFE">
            <w:pPr>
              <w:widowControl/>
              <w:suppressAutoHyphens w:val="0"/>
              <w:overflowPunct/>
              <w:autoSpaceDE/>
              <w:autoSpaceDN/>
              <w:ind w:firstLine="567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Зачет</w:t>
            </w:r>
          </w:p>
        </w:tc>
      </w:tr>
      <w:tr w:rsidR="00CC3ECE" w:rsidRPr="00BF1B24" w:rsidTr="00CC3ECE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E" w:rsidRPr="00BF1B24" w:rsidRDefault="00CC3ECE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Всего (академ./астроном.):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E" w:rsidRPr="00D55A65" w:rsidRDefault="00CC3ECE" w:rsidP="00CC3E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E" w:rsidRPr="00D55A65" w:rsidRDefault="00CC3ECE" w:rsidP="00CC3ECE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16/12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E" w:rsidRPr="00D55A65" w:rsidRDefault="00CC3ECE" w:rsidP="00CC3ECE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E" w:rsidRPr="00D55A65" w:rsidRDefault="00CC3ECE" w:rsidP="00CC3ECE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8/6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E" w:rsidRPr="00D55A65" w:rsidRDefault="00CC3ECE" w:rsidP="00CC3ECE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E" w:rsidRPr="00D55A65" w:rsidRDefault="003D027F" w:rsidP="00CC3E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48/36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E" w:rsidRPr="00DC7285" w:rsidRDefault="00CC3ECE" w:rsidP="00CC3ECE">
            <w:pPr>
              <w:ind w:firstLine="567"/>
              <w:jc w:val="center"/>
              <w:rPr>
                <w:b/>
                <w:bCs/>
                <w:highlight w:val="yellow"/>
              </w:rPr>
            </w:pPr>
          </w:p>
        </w:tc>
      </w:tr>
    </w:tbl>
    <w:p w:rsidR="00BF1B24" w:rsidRDefault="00A91B4E" w:rsidP="00203DFE">
      <w:pPr>
        <w:ind w:firstLine="567"/>
        <w:rPr>
          <w:rFonts w:ascii="Times New Roman" w:hAnsi="Times New Roman"/>
          <w:b/>
          <w:i/>
        </w:rPr>
      </w:pPr>
      <w:r>
        <w:rPr>
          <w:i/>
        </w:rPr>
        <w:t>*</w:t>
      </w:r>
      <w:r w:rsidR="00203DFE">
        <w:rPr>
          <w:i/>
        </w:rPr>
        <w:t>Сокращения: Э - эссе</w:t>
      </w:r>
    </w:p>
    <w:p w:rsidR="00203DFE" w:rsidRDefault="00203DFE" w:rsidP="00C2006C">
      <w:pPr>
        <w:ind w:firstLine="567"/>
        <w:jc w:val="center"/>
        <w:rPr>
          <w:rFonts w:ascii="Times New Roman" w:hAnsi="Times New Roman"/>
          <w:b/>
          <w:i/>
        </w:rPr>
      </w:pPr>
    </w:p>
    <w:p w:rsidR="00C2006C" w:rsidRPr="00F84CAF" w:rsidRDefault="00C2006C" w:rsidP="00C2006C">
      <w:pPr>
        <w:ind w:firstLine="567"/>
        <w:jc w:val="center"/>
      </w:pPr>
      <w:r w:rsidRPr="00F84CAF">
        <w:rPr>
          <w:rFonts w:ascii="Times New Roman" w:hAnsi="Times New Roman"/>
          <w:b/>
          <w:i/>
        </w:rPr>
        <w:t>Заочная форма обучения</w:t>
      </w:r>
    </w:p>
    <w:p w:rsidR="00C2006C" w:rsidRDefault="00C2006C" w:rsidP="00C2006C"/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552"/>
        <w:gridCol w:w="780"/>
        <w:gridCol w:w="823"/>
        <w:gridCol w:w="523"/>
        <w:gridCol w:w="850"/>
        <w:gridCol w:w="709"/>
        <w:gridCol w:w="963"/>
        <w:gridCol w:w="1657"/>
      </w:tblGrid>
      <w:tr w:rsidR="00203DFE" w:rsidRPr="00BF1B24" w:rsidTr="00203DFE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№ п/п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Наименование тем и/или разделов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4648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Объем дисциплины</w:t>
            </w:r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A91B4E" w:rsidRDefault="00203DFE" w:rsidP="00671E8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Форма</w:t>
            </w:r>
            <w:r w:rsidRPr="00BF1B24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br/>
              <w:t xml:space="preserve">текущего </w:t>
            </w:r>
            <w:r w:rsidRPr="00BF1B24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br/>
              <w:t>контроля успеваемост</w:t>
            </w:r>
            <w:r w:rsidR="00A91B4E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и*, промежуточной аттестации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</w:tr>
      <w:tr w:rsidR="00203DFE" w:rsidRPr="00BF1B24" w:rsidTr="005F21B7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Всего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290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Контактная работа обучающихся с преподавателем</w:t>
            </w: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br/>
              <w:t>по видам учебных занятий</w:t>
            </w:r>
          </w:p>
        </w:tc>
        <w:tc>
          <w:tcPr>
            <w:tcW w:w="96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Default="00203DFE" w:rsidP="00671E84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С</w:t>
            </w: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Р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203DFE" w:rsidRPr="00BF1B24" w:rsidTr="005F21B7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78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Л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ЛР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КСР</w:t>
            </w:r>
          </w:p>
        </w:tc>
        <w:tc>
          <w:tcPr>
            <w:tcW w:w="96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203DFE" w:rsidRPr="00A91B4E" w:rsidTr="00A91B4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1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Содружество Независимых Государств как субъект международных отношений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ind w:firstLine="34"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671E8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A91B4E" w:rsidRDefault="00A91B4E" w:rsidP="00A91B4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lang w:eastAsia="en-US"/>
              </w:rPr>
            </w:pPr>
            <w:r w:rsidRPr="00A91B4E">
              <w:rPr>
                <w:rFonts w:ascii="Times New Roman" w:hAnsi="Times New Roman"/>
                <w:bCs/>
                <w:kern w:val="0"/>
                <w:lang w:eastAsia="en-US"/>
              </w:rPr>
              <w:t>Э</w:t>
            </w:r>
          </w:p>
        </w:tc>
      </w:tr>
      <w:tr w:rsidR="00203DFE" w:rsidRPr="00A91B4E" w:rsidTr="00A91B4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2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F84CAF" w:rsidRDefault="00203DFE" w:rsidP="00671E84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Институционально-правовая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структура СНГ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ind w:firstLine="34"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671E8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A91B4E" w:rsidRDefault="00A91B4E" w:rsidP="00A91B4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lang w:eastAsia="en-US"/>
              </w:rPr>
            </w:pPr>
            <w:r w:rsidRPr="00A91B4E">
              <w:rPr>
                <w:rFonts w:ascii="Times New Roman" w:hAnsi="Times New Roman"/>
                <w:bCs/>
                <w:kern w:val="0"/>
                <w:lang w:eastAsia="en-US"/>
              </w:rPr>
              <w:t>Э</w:t>
            </w:r>
          </w:p>
        </w:tc>
      </w:tr>
      <w:tr w:rsidR="007C6899" w:rsidRPr="00A91B4E" w:rsidTr="00A91B4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3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F84CAF" w:rsidRDefault="00203DFE" w:rsidP="00671E84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Международные экономические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отношения в СНГ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203DFE">
            <w:pPr>
              <w:widowControl/>
              <w:suppressAutoHyphens w:val="0"/>
              <w:overflowPunct/>
              <w:autoSpaceDE/>
              <w:autoSpaceDN/>
              <w:ind w:firstLine="34"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671E8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A91B4E" w:rsidRDefault="00A91B4E" w:rsidP="00A91B4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lang w:eastAsia="en-US"/>
              </w:rPr>
            </w:pPr>
            <w:r w:rsidRPr="00A91B4E">
              <w:rPr>
                <w:rFonts w:ascii="Times New Roman" w:hAnsi="Times New Roman"/>
                <w:bCs/>
                <w:kern w:val="0"/>
                <w:lang w:eastAsia="en-US"/>
              </w:rPr>
              <w:t>Э</w:t>
            </w:r>
          </w:p>
        </w:tc>
      </w:tr>
      <w:tr w:rsidR="00203DFE" w:rsidRPr="00A91B4E" w:rsidTr="00A91B4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4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Евразийское экономическое сообщество и региональные интеграционные процессы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ind w:firstLine="34"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671E8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A91B4E" w:rsidRDefault="00A91B4E" w:rsidP="00A91B4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lang w:eastAsia="en-US"/>
              </w:rPr>
            </w:pPr>
            <w:r w:rsidRPr="00A91B4E">
              <w:rPr>
                <w:rFonts w:ascii="Times New Roman" w:hAnsi="Times New Roman"/>
                <w:bCs/>
                <w:kern w:val="0"/>
                <w:lang w:eastAsia="en-US"/>
              </w:rPr>
              <w:t>Э</w:t>
            </w:r>
          </w:p>
        </w:tc>
      </w:tr>
      <w:tr w:rsidR="00203DFE" w:rsidRPr="00A91B4E" w:rsidTr="00A91B4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Тема 5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государств СНГ в сфере обороны и безопасности. Вооруженные конфликты на постсоветском пространстве и проблемы их урегулирования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ind w:firstLine="34"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671E8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A91B4E" w:rsidRDefault="00A91B4E" w:rsidP="00A91B4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lang w:eastAsia="en-US"/>
              </w:rPr>
            </w:pPr>
            <w:r w:rsidRPr="00A91B4E">
              <w:rPr>
                <w:rFonts w:ascii="Times New Roman" w:hAnsi="Times New Roman"/>
                <w:bCs/>
                <w:kern w:val="0"/>
                <w:lang w:eastAsia="en-US"/>
              </w:rPr>
              <w:t>Э</w:t>
            </w:r>
          </w:p>
        </w:tc>
      </w:tr>
      <w:tr w:rsidR="00203DFE" w:rsidRPr="00A91B4E" w:rsidTr="00A91B4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lastRenderedPageBreak/>
              <w:t>Тема 6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Институциональное измерение международных отношений на пространстве СНГ. Политика России в отношении стран СНГ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203DFE">
            <w:pPr>
              <w:widowControl/>
              <w:suppressAutoHyphens w:val="0"/>
              <w:overflowPunct/>
              <w:autoSpaceDE/>
              <w:autoSpaceDN/>
              <w:ind w:firstLine="34"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671E8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A91B4E" w:rsidRDefault="00A91B4E" w:rsidP="00A91B4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lang w:eastAsia="en-US"/>
              </w:rPr>
            </w:pPr>
            <w:r w:rsidRPr="00A91B4E">
              <w:rPr>
                <w:rFonts w:ascii="Times New Roman" w:hAnsi="Times New Roman"/>
                <w:bCs/>
                <w:kern w:val="0"/>
                <w:lang w:eastAsia="en-US"/>
              </w:rPr>
              <w:t>Э</w:t>
            </w:r>
          </w:p>
        </w:tc>
      </w:tr>
      <w:tr w:rsidR="00203DFE" w:rsidRPr="00BF1B24" w:rsidTr="005F21B7">
        <w:trPr>
          <w:trHeight w:val="631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Промежуточная аттестация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Зачет</w:t>
            </w:r>
          </w:p>
        </w:tc>
      </w:tr>
      <w:tr w:rsidR="003D027F" w:rsidRPr="00BF1B24" w:rsidTr="00952566">
        <w:trPr>
          <w:trHeight w:val="80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7F" w:rsidRPr="00BF1B24" w:rsidRDefault="003D027F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Всего (академ./астроном.):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7F" w:rsidRPr="00D55A65" w:rsidRDefault="003D027F" w:rsidP="00B923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7F" w:rsidRPr="00D55A65" w:rsidRDefault="003D027F" w:rsidP="00B92398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14/10,5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7F" w:rsidRPr="00D55A65" w:rsidRDefault="003D027F" w:rsidP="00B92398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7F" w:rsidRPr="00D55A65" w:rsidRDefault="003D027F" w:rsidP="00B92398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7F" w:rsidRPr="00D55A65" w:rsidRDefault="003D027F" w:rsidP="00B92398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7F" w:rsidRPr="00D55A65" w:rsidRDefault="003D027F" w:rsidP="00B923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54/40,5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7F" w:rsidRPr="00DC7285" w:rsidRDefault="003D027F" w:rsidP="00B92398">
            <w:pPr>
              <w:ind w:firstLine="567"/>
              <w:jc w:val="center"/>
              <w:rPr>
                <w:b/>
                <w:bCs/>
                <w:highlight w:val="yellow"/>
              </w:rPr>
            </w:pPr>
          </w:p>
        </w:tc>
      </w:tr>
    </w:tbl>
    <w:p w:rsidR="00203DFE" w:rsidRDefault="00A91B4E" w:rsidP="00203DFE">
      <w:pPr>
        <w:ind w:firstLine="567"/>
        <w:rPr>
          <w:rFonts w:ascii="Times New Roman" w:hAnsi="Times New Roman"/>
          <w:b/>
          <w:i/>
        </w:rPr>
      </w:pPr>
      <w:r>
        <w:rPr>
          <w:i/>
        </w:rPr>
        <w:t>*</w:t>
      </w:r>
      <w:r w:rsidR="00203DFE">
        <w:rPr>
          <w:i/>
        </w:rPr>
        <w:t>Сокращения: Э - эссе</w:t>
      </w:r>
    </w:p>
    <w:p w:rsidR="00203DFE" w:rsidRDefault="00203DFE" w:rsidP="00C2006C"/>
    <w:p w:rsidR="00A85051" w:rsidRPr="00A85051" w:rsidRDefault="00A85051" w:rsidP="00A85051">
      <w:pPr>
        <w:widowControl/>
        <w:suppressAutoHyphens w:val="0"/>
        <w:overflowPunct/>
        <w:autoSpaceDE/>
        <w:autoSpaceDN/>
        <w:ind w:right="-185"/>
        <w:jc w:val="both"/>
        <w:textAlignment w:val="auto"/>
        <w:rPr>
          <w:kern w:val="0"/>
          <w:sz w:val="24"/>
          <w:szCs w:val="24"/>
          <w:lang w:eastAsia="en-US"/>
        </w:rPr>
      </w:pPr>
    </w:p>
    <w:p w:rsidR="00A85051" w:rsidRPr="00203DFE" w:rsidRDefault="00203DFE" w:rsidP="00203DFE">
      <w:pPr>
        <w:tabs>
          <w:tab w:val="left" w:pos="1701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03DFE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5051" w:rsidRPr="00203DFE">
        <w:rPr>
          <w:rFonts w:ascii="Times New Roman" w:hAnsi="Times New Roman"/>
          <w:b/>
          <w:bCs/>
          <w:sz w:val="24"/>
          <w:szCs w:val="24"/>
        </w:rPr>
        <w:t>Содержание дисциплины</w:t>
      </w:r>
    </w:p>
    <w:p w:rsidR="00A85051" w:rsidRPr="00A85051" w:rsidRDefault="00A85051" w:rsidP="00A85051">
      <w:pPr>
        <w:widowControl/>
        <w:tabs>
          <w:tab w:val="left" w:pos="1701"/>
        </w:tabs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</w:pPr>
      <w:bookmarkStart w:id="5" w:name="_Toc419650120"/>
      <w:bookmarkStart w:id="6" w:name="_Toc406262449"/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1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. Содружество Независимых Государств как субъект международных отношений</w:t>
      </w:r>
      <w:bookmarkEnd w:id="5"/>
      <w:bookmarkEnd w:id="6"/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Характер и основные направления процесса образования СНГ.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Интересы и позиции участников. Политико-организационные проблемы.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Реорганизация высших органов власти. Учредительные акты СНГ: Соглашение о создании СНГ от 8 декабря 1991 г., Протокол к Соглашению и Алма-Атинская Декларация от 21 декабря 1991 года.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Влияние распада СССР на международные отношения.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Изменение конфигурации мирового сообщества и образование многополярного мира. Вызовы нового мирового порядка.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Проблема правопреемства в международно-правовой практике. Основные проблемы и сложности правопреемства в отношении бывшего СССР.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  <w:t xml:space="preserve">Основные понятия: 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процесс образования СНГ, учредительные акты СНГ, влияние распада СССР на международные отношения, правопреемство в отношении бывшего СССР, «государство-продолжатель», континуитет.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</w:pPr>
      <w:bookmarkStart w:id="7" w:name="_Toc419650121"/>
      <w:bookmarkStart w:id="8" w:name="_Toc406262450"/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2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. Институционально-правовая структура СНГ</w:t>
      </w:r>
      <w:bookmarkEnd w:id="7"/>
      <w:bookmarkEnd w:id="8"/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Основные учредительные документы СНГ. Устав СНГ. Уставные и специализированные органы Содружества. Полномочия и порядок работы Совета глав государств, Совета глав правительств, Межпарламентской ассамблеи (МПА), Совета министров иностранных дел (СМИД), Совета министров обороны (СМО). Статус и деятельность Экономического суда СНГ. Роль Исполнительного комитета СНГ. Институт председательствования в СНГ.  Проблема эффективности организационно-институциональной структуры СНГ, ее эволюция. Проблема реформирования институтов Содружества.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Предпосылки и направления совершенствования институциональной системы Содружества: уточнение стратегии и приоритетов развития СНГ; возможность передачи органам Содружества наднациональных полномочий; повышение роли и влияния Экономического суда СНГ; оказание содействия работе органов отраслевого сотрудничества; информационное обеспечение общественной поддержки деятельности институтов Содружества.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Международно-правовой статус СНГ как региональной организации и его политическая экстраполяция.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  <w:t xml:space="preserve">Основные понятия: 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Устав СНГ, уставные и специализированные органы Содружества, Совет глав государств (СГГ), Совет глав правительств (СГП), Межпарламентская 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lastRenderedPageBreak/>
        <w:t>ассамблея (МПА), Совет министров иностранных дел (СМИД), Совет министров обороны (СМО), Экономический суд СНГ, Международно-правовой статус СНГ.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</w:pPr>
      <w:bookmarkStart w:id="9" w:name="_Toc419650122"/>
      <w:bookmarkStart w:id="10" w:name="_Toc406262451"/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3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. Международные экономические отношения в СНГ</w:t>
      </w:r>
      <w:bookmarkEnd w:id="9"/>
      <w:bookmarkEnd w:id="10"/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Эволюция постсоветского экономического пространства: основные этапы.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Договор об экономическом союзе стран СНГ (сентябрь 1993 г.): концепция и практика его реализации. Торгово-экономические отношения РФ со странами – членами СНГ. Экономические интересы России в странах СНГ.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Географическое направление и основные торговые партнеры России в рамках СНГ. Структура торгово-экономического сотрудничества в рамках СНГ.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Проблема преодоления сырьевого характера товарной структуры взаимной торговли стран – участниц Содружества.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Факторы, способствующие развитию общего экономического пространства СНГ.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Высокий уровень взаимодополняемости и взаимозависимости экономических структур России и стран – членов СНГ, сформированных и развитых в рамках единого экономического пространства СССР; географическая близость, сходные уровни экономического развития, профессиональной и технологической культуры.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Препятствия на пути развития экономических и торговых отношений в рамках СНГ. Современная ситуация в процессе создания единого экономического пространства. Экономико-политические проблемы Каспийского региона.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  <w:t>Основные понятия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: Договор об экономическом союзе стран СНГ, экономические интересы России в странах СНГ, экономико-политические проблемы Каспийского региона, единое экономическое пространство.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</w:pPr>
      <w:bookmarkStart w:id="11" w:name="_Toc419650123"/>
      <w:bookmarkStart w:id="12" w:name="_Toc406262452"/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4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. Евразийское экономическое сообщество и региональные интеграционные процессы</w:t>
      </w:r>
      <w:bookmarkEnd w:id="11"/>
      <w:bookmarkEnd w:id="12"/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Политико-географические и экономико-географические факторы создания Евразийского Экономического Союза. Дезинтеграционные процессы в Евразийском регионе приведшие к распаду СССР. Основные политико-географические и экономико-географические последствия дезинтеграционных процессов для государств-участников Евразийского Экономического Союза.</w:t>
      </w:r>
      <w:r w:rsidRPr="00A85051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История структурного развития евразийской интеграции. Рабочие органы Содружества Независимых Государств и их функционирование. Союзное государство Российской Федерации и Республики Беларусь. Старт евразийского интеграционного процесса: Евразийское экономическое сообщество, Таможенный союз, Единое экономическое пространство.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Уставные документы и организационная структура Евразийского Экономического Союза. Взаимодействие государств-участников ЕАЭС в рамках его организационных структур. Процедура присоединения к ЕАЭП и выхода из него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Проблемы развития евразийского интеграционного проекта в конкуренции с другими интеграционными проектами в Евразии (европейский проект, американский проект).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  <w:t xml:space="preserve">Основные понятия: 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Евразийское экономическое сообщество (ЕврАзЭС), Таможенный союз, единое экономическое пространство, Межгосударственный совет ЕврАзЭС, Интеграционный комитет ЕврАзЭС, Комиссия постоянных представителей, Суд ЕврАзЭС.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</w:pPr>
      <w:bookmarkStart w:id="13" w:name="_Toc419650124"/>
      <w:bookmarkStart w:id="14" w:name="_Toc406262453"/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5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. Международные отношения государств СНГ в сфере обороны и безопасности. Вооруженные конфликты на постсоветском пространстве и проблемы их урегулирования</w:t>
      </w:r>
      <w:bookmarkEnd w:id="13"/>
      <w:bookmarkEnd w:id="14"/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Сравнительный анализ моделей обеспечения региональной военно-политической стабильности: «концерт» держав, коллективная оборона, коллективная безопасность. 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lastRenderedPageBreak/>
        <w:t>Эволюция представлений и практики военно-политического сотрудничества на постсоветском пространстве: основные этапы (ОВС – «План Шапошникова»; концепция сил общего назначения – СОН – (февраль 1992 г.); формирование национальных вооруженных сил и окончательный распад единой военной системы бывшего СССР).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Основные этапы развития сотрудничества государств СНГ в сфере обороны и безопасности. Концептуально-теоретическая основа Договора о коллективной безопасности как системы коллективной обороны.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Оборонительная направленность военной политики государств-участников при приоритете политических средств предотвращения и ликвидации военных конфликтов.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Проблема взаимодействия государств СНГ с НАТО.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Нормативно-правовая база миротворческой деятельности в СНГ.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Роль России в прекращении конфликтов и миротворческих операциях.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Роль третьих стран и международных организаций (ООН, ОБСЕ).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Проблема соответствия миротворческих операций СНГ мировой практике.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Сложности и проблемы миротворчества на постсоветском пространстве. Конфликт на Кавказе в 2008 г. Признание Абхазии и Южной Осетии Российской Федерацией.  Проблема урегулирования конфликтов в Нагорном Карабахе и Приднестровье.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b/>
          <w:i/>
          <w:i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  <w:t xml:space="preserve">Основные понятия: 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модели обеспечения региональной военнополитической стабильности, Договор о коллективной безопасности (ДКБ), Организация Договора о коллективной безопасности (ОДКБ), военнотехническое сотрудничество, международное миротворчество, миротворческие операции, коллективные миротворческие силы, конфликты на территории СНГ.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</w:pPr>
      <w:bookmarkStart w:id="15" w:name="_Toc419650127"/>
      <w:bookmarkStart w:id="16" w:name="_Toc406262456"/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6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.. </w:t>
      </w:r>
      <w:r w:rsidR="00DA1AC2" w:rsidRPr="00DA1AC2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Институциональное измерение международных отношений на пространстве СНГ. Политика России в отношении стран СНГ</w:t>
      </w:r>
      <w:bookmarkEnd w:id="15"/>
      <w:bookmarkEnd w:id="16"/>
      <w:r w:rsidR="00DA1AC2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.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.</w:t>
      </w: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</w:pPr>
      <w:r w:rsidRPr="00A85051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Эволюция политики Российской Федерации в отношении интеграции на постсоветском пространстве. Союзное государство Белоруссии и России: опыт интеграции.</w:t>
      </w:r>
      <w:r w:rsidRPr="00A85051">
        <w:rPr>
          <w:rFonts w:eastAsia="Calibri"/>
          <w:kern w:val="0"/>
          <w:lang w:eastAsia="en-US"/>
        </w:rPr>
        <w:t xml:space="preserve"> </w:t>
      </w:r>
      <w:r w:rsidRPr="00A85051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Основные задачи российской политики в отношении стран СНГ.</w:t>
      </w: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</w:pPr>
      <w:r w:rsidRPr="00A85051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1Интересы Российской Федерации в евразийской интеграции. Интересы Республики Беларусь в евразийской интеграции.</w:t>
      </w:r>
      <w:r w:rsidRPr="00A85051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ab/>
        <w:t xml:space="preserve">Интересы Республики Казахстан в евразийской интеграции. </w:t>
      </w:r>
      <w:r w:rsidRPr="00A85051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ab/>
        <w:t>Интересы Республики Армения в евразийской интеграции.</w:t>
      </w:r>
      <w:r w:rsidRPr="00A85051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ab/>
        <w:t>Интересы Кыргызской Республики в евразийской интеграции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  <w:t>Основные понятия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: Союзное государство России и Белоруссии, ГУАМ, ЦАЭС, политика России в СНГ, факторы заинтересованности России в странах СНГ, перспективы развития СНГ, стратегический курс России с государствами – участниками СНГ.</w:t>
      </w:r>
    </w:p>
    <w:p w:rsidR="00C2006C" w:rsidRPr="00F84CAF" w:rsidRDefault="00C2006C" w:rsidP="00C2006C">
      <w:pPr>
        <w:ind w:right="-185" w:firstLine="567"/>
        <w:jc w:val="both"/>
      </w:pPr>
    </w:p>
    <w:p w:rsidR="00C2006C" w:rsidRPr="00F84CAF" w:rsidRDefault="00C2006C" w:rsidP="00C2006C">
      <w:pPr>
        <w:tabs>
          <w:tab w:val="left" w:pos="0"/>
          <w:tab w:val="left" w:pos="540"/>
        </w:tabs>
        <w:ind w:firstLine="567"/>
        <w:jc w:val="both"/>
      </w:pPr>
    </w:p>
    <w:p w:rsidR="00C2006C" w:rsidRPr="00F84CAF" w:rsidRDefault="00C2006C" w:rsidP="00C2006C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F84CAF">
        <w:rPr>
          <w:rFonts w:ascii="Times New Roman" w:hAnsi="Times New Roman"/>
          <w:b/>
          <w:sz w:val="24"/>
          <w:szCs w:val="24"/>
        </w:rPr>
        <w:t xml:space="preserve">Материалы текущего контроля успеваемости обучающихся и </w:t>
      </w:r>
    </w:p>
    <w:p w:rsidR="00C2006C" w:rsidRPr="00F84CAF" w:rsidRDefault="00C2006C" w:rsidP="00C2006C">
      <w:pPr>
        <w:jc w:val="both"/>
        <w:rPr>
          <w:rFonts w:ascii="Times New Roman" w:hAnsi="Times New Roman"/>
          <w:b/>
          <w:sz w:val="24"/>
          <w:szCs w:val="24"/>
        </w:rPr>
      </w:pPr>
      <w:r w:rsidRPr="00F84CAF">
        <w:rPr>
          <w:rFonts w:ascii="Times New Roman" w:hAnsi="Times New Roman"/>
          <w:b/>
          <w:sz w:val="24"/>
          <w:szCs w:val="24"/>
        </w:rPr>
        <w:t>фонд оценочных средств промежуточной а</w:t>
      </w:r>
      <w:r w:rsidR="003C721A">
        <w:rPr>
          <w:rFonts w:ascii="Times New Roman" w:hAnsi="Times New Roman"/>
          <w:b/>
          <w:sz w:val="24"/>
          <w:szCs w:val="24"/>
        </w:rPr>
        <w:t>ттестации по дисциплине</w:t>
      </w:r>
    </w:p>
    <w:p w:rsidR="00C2006C" w:rsidRPr="00671E84" w:rsidRDefault="00C2006C" w:rsidP="00C2006C">
      <w:pPr>
        <w:ind w:left="720" w:firstLine="567"/>
        <w:jc w:val="both"/>
        <w:rPr>
          <w:b/>
        </w:rPr>
      </w:pPr>
    </w:p>
    <w:p w:rsidR="00C2006C" w:rsidRPr="00671E84" w:rsidRDefault="00C2006C" w:rsidP="00DA1AC2">
      <w:pPr>
        <w:jc w:val="both"/>
        <w:rPr>
          <w:b/>
        </w:rPr>
      </w:pPr>
      <w:r w:rsidRPr="00671E84">
        <w:rPr>
          <w:rFonts w:ascii="Times New Roman" w:hAnsi="Times New Roman"/>
          <w:b/>
          <w:sz w:val="24"/>
        </w:rPr>
        <w:t xml:space="preserve">4.1. </w:t>
      </w:r>
      <w:r w:rsidR="003C721A" w:rsidRPr="00671E84">
        <w:rPr>
          <w:rFonts w:ascii="Times New Roman" w:hAnsi="Times New Roman"/>
          <w:b/>
          <w:sz w:val="24"/>
        </w:rPr>
        <w:t>Формы и методы текущего контроля успеваемости,</w:t>
      </w:r>
      <w:r w:rsidRPr="00671E84">
        <w:rPr>
          <w:rFonts w:ascii="Times New Roman" w:hAnsi="Times New Roman"/>
          <w:b/>
          <w:sz w:val="24"/>
        </w:rPr>
        <w:t xml:space="preserve"> обучающихся и промежуточной аттестации.</w:t>
      </w:r>
    </w:p>
    <w:p w:rsidR="00C2006C" w:rsidRPr="00F84CAF" w:rsidRDefault="00C2006C" w:rsidP="003C721A">
      <w:pPr>
        <w:rPr>
          <w:rFonts w:ascii="Times New Roman" w:hAnsi="Times New Roman"/>
          <w:sz w:val="24"/>
        </w:rPr>
      </w:pPr>
      <w:r w:rsidRPr="00F84CAF">
        <w:rPr>
          <w:rFonts w:ascii="Times New Roman" w:hAnsi="Times New Roman"/>
          <w:sz w:val="24"/>
        </w:rPr>
        <w:t>4.1.1.</w:t>
      </w:r>
      <w:r w:rsidR="00A10816" w:rsidRPr="00F84CAF">
        <w:rPr>
          <w:rFonts w:ascii="Times New Roman" w:hAnsi="Times New Roman"/>
          <w:sz w:val="24"/>
        </w:rPr>
        <w:t xml:space="preserve"> В ходе реализации дисциплины </w:t>
      </w:r>
      <w:r w:rsidR="003C721A" w:rsidRPr="004E07CF">
        <w:rPr>
          <w:rFonts w:ascii="Times New Roman" w:hAnsi="Times New Roman"/>
          <w:sz w:val="24"/>
          <w:szCs w:val="24"/>
        </w:rPr>
        <w:t>Б1.В.ДВ.</w:t>
      </w:r>
      <w:r w:rsidR="00865E3C">
        <w:rPr>
          <w:rFonts w:ascii="Times New Roman" w:hAnsi="Times New Roman"/>
          <w:sz w:val="24"/>
          <w:szCs w:val="24"/>
        </w:rPr>
        <w:t>01.02</w:t>
      </w:r>
      <w:r w:rsidR="003C721A" w:rsidRPr="004E07CF">
        <w:rPr>
          <w:rFonts w:ascii="Times New Roman" w:hAnsi="Times New Roman"/>
          <w:sz w:val="24"/>
          <w:szCs w:val="24"/>
        </w:rPr>
        <w:t xml:space="preserve"> </w:t>
      </w:r>
      <w:r w:rsidR="003C721A" w:rsidRPr="00F84CAF">
        <w:rPr>
          <w:rFonts w:ascii="Times New Roman" w:hAnsi="Times New Roman"/>
          <w:color w:val="000000"/>
          <w:sz w:val="24"/>
          <w:szCs w:val="24"/>
        </w:rPr>
        <w:t>«</w:t>
      </w:r>
      <w:r w:rsidR="00474C95" w:rsidRPr="00F84CAF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="00A10816" w:rsidRPr="00F84CAF">
        <w:rPr>
          <w:rFonts w:ascii="Times New Roman" w:hAnsi="Times New Roman"/>
          <w:color w:val="000000"/>
          <w:sz w:val="24"/>
          <w:szCs w:val="24"/>
        </w:rPr>
        <w:t>»</w:t>
      </w:r>
      <w:r w:rsidR="00A10816" w:rsidRPr="00F84CAF">
        <w:rPr>
          <w:rFonts w:ascii="Times New Roman" w:hAnsi="Times New Roman"/>
          <w:sz w:val="24"/>
        </w:rPr>
        <w:t xml:space="preserve"> </w:t>
      </w:r>
      <w:r w:rsidRPr="00F84CAF">
        <w:rPr>
          <w:rFonts w:ascii="Times New Roman" w:hAnsi="Times New Roman"/>
          <w:sz w:val="24"/>
        </w:rPr>
        <w:t>используются следующие методы текущего контроля успеваемости обучающихся:</w:t>
      </w:r>
    </w:p>
    <w:p w:rsidR="00C2006C" w:rsidRPr="00F84CAF" w:rsidRDefault="00C2006C" w:rsidP="003C721A">
      <w:pPr>
        <w:rPr>
          <w:rFonts w:ascii="Times New Roman" w:hAnsi="Times New Roman"/>
          <w:i/>
          <w:color w:val="000000"/>
          <w:sz w:val="24"/>
        </w:rPr>
      </w:pPr>
    </w:p>
    <w:tbl>
      <w:tblPr>
        <w:tblW w:w="95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7"/>
        <w:gridCol w:w="3064"/>
      </w:tblGrid>
      <w:tr w:rsidR="00C2006C" w:rsidRPr="00F84CAF" w:rsidTr="00210777">
        <w:trPr>
          <w:trHeight w:val="423"/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3C721A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 w:rsidRPr="00F84CAF">
              <w:rPr>
                <w:rFonts w:ascii="Times New Roman" w:hAnsi="Times New Roman"/>
                <w:sz w:val="24"/>
              </w:rPr>
              <w:t>Тема</w:t>
            </w:r>
            <w:r w:rsidR="003C721A">
              <w:rPr>
                <w:rFonts w:ascii="Times New Roman" w:hAnsi="Times New Roman"/>
                <w:sz w:val="24"/>
              </w:rPr>
              <w:t xml:space="preserve"> </w:t>
            </w:r>
            <w:r w:rsidR="003C721A" w:rsidRPr="00D915D5">
              <w:rPr>
                <w:rFonts w:ascii="Times New Roman" w:hAnsi="Times New Roman"/>
                <w:sz w:val="24"/>
                <w:szCs w:val="24"/>
              </w:rPr>
              <w:t>и/или</w:t>
            </w:r>
            <w:r w:rsidR="003C7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21A"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Default="003C721A" w:rsidP="00EB2CE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</w:t>
            </w:r>
            <w:r w:rsidRPr="00F84CAF">
              <w:rPr>
                <w:rFonts w:ascii="Times New Roman" w:hAnsi="Times New Roman"/>
                <w:sz w:val="24"/>
              </w:rPr>
              <w:t xml:space="preserve"> текущего</w:t>
            </w:r>
            <w:r w:rsidR="00C2006C" w:rsidRPr="00F84CAF">
              <w:rPr>
                <w:rFonts w:ascii="Times New Roman" w:hAnsi="Times New Roman"/>
                <w:sz w:val="24"/>
              </w:rPr>
              <w:t xml:space="preserve"> контроля успеваемости</w:t>
            </w:r>
          </w:p>
          <w:p w:rsidR="00671E84" w:rsidRPr="00F84CAF" w:rsidRDefault="00671E84" w:rsidP="00EB2CE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(очное/заочное)</w:t>
            </w:r>
          </w:p>
        </w:tc>
      </w:tr>
      <w:tr w:rsidR="00C2006C" w:rsidRPr="00F84CAF" w:rsidTr="00210777">
        <w:trPr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A10816" w:rsidP="00EB2CE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Тема 1</w:t>
            </w:r>
            <w:r w:rsidR="003C721A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="003C721A" w:rsidRPr="00F84CAF">
              <w:rPr>
                <w:rFonts w:ascii="Times New Roman" w:hAnsi="Times New Roman"/>
                <w:bCs/>
                <w:sz w:val="24"/>
                <w:szCs w:val="24"/>
              </w:rPr>
              <w:t>Содружество Независимых Государств как субъект международных отношений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A10816" w:rsidP="00A1081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-----</w:t>
            </w:r>
          </w:p>
        </w:tc>
      </w:tr>
      <w:tr w:rsidR="00C2006C" w:rsidRPr="00F84CAF" w:rsidTr="00210777">
        <w:trPr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1A" w:rsidRPr="00F84CAF" w:rsidRDefault="00A10816" w:rsidP="003C721A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Тема 2</w:t>
            </w:r>
            <w:r w:rsidR="003C721A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="003C721A" w:rsidRPr="00F84CAF">
              <w:rPr>
                <w:rFonts w:ascii="Times New Roman" w:hAnsi="Times New Roman"/>
                <w:bCs/>
                <w:sz w:val="24"/>
                <w:szCs w:val="24"/>
              </w:rPr>
              <w:t>Институционально-правовая</w:t>
            </w:r>
          </w:p>
          <w:p w:rsidR="00C2006C" w:rsidRPr="00F84CAF" w:rsidRDefault="003C721A" w:rsidP="003C721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структура СНГ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A10816" w:rsidP="00A1081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  <w:r w:rsidR="00FA6FD9">
              <w:rPr>
                <w:rFonts w:ascii="Times New Roman" w:hAnsi="Times New Roman"/>
                <w:kern w:val="0"/>
                <w:sz w:val="24"/>
                <w:szCs w:val="24"/>
              </w:rPr>
              <w:t>//Эссе</w:t>
            </w:r>
          </w:p>
        </w:tc>
      </w:tr>
      <w:tr w:rsidR="00A10816" w:rsidRPr="00F84CAF" w:rsidTr="00210777">
        <w:trPr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AC2" w:rsidRPr="00F84CAF" w:rsidRDefault="00A10816" w:rsidP="00DA1AC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Тема 3</w:t>
            </w:r>
            <w:r w:rsidR="00DA1AC2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="00DA1AC2" w:rsidRPr="00F84CAF">
              <w:rPr>
                <w:rFonts w:ascii="Times New Roman" w:hAnsi="Times New Roman"/>
                <w:bCs/>
                <w:sz w:val="24"/>
                <w:szCs w:val="24"/>
              </w:rPr>
              <w:t>Международные экономические</w:t>
            </w:r>
          </w:p>
          <w:p w:rsidR="00A10816" w:rsidRPr="00F84CAF" w:rsidRDefault="00DA1AC2" w:rsidP="00DA1AC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отношения в СНГ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816" w:rsidRPr="00F84CAF" w:rsidRDefault="00A10816" w:rsidP="00A1081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  <w:r w:rsidR="00FA6FD9">
              <w:rPr>
                <w:rFonts w:ascii="Times New Roman" w:hAnsi="Times New Roman"/>
                <w:kern w:val="0"/>
                <w:sz w:val="24"/>
                <w:szCs w:val="24"/>
              </w:rPr>
              <w:t>//Эссе</w:t>
            </w:r>
          </w:p>
        </w:tc>
      </w:tr>
      <w:tr w:rsidR="00F84CAF" w:rsidRPr="00F84CAF" w:rsidTr="00210777">
        <w:trPr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EB2CE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Тема 4</w:t>
            </w:r>
            <w:r w:rsidR="00210777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="00210777" w:rsidRPr="00F84CAF">
              <w:rPr>
                <w:rFonts w:ascii="Times New Roman" w:hAnsi="Times New Roman"/>
                <w:bCs/>
                <w:sz w:val="24"/>
                <w:szCs w:val="24"/>
              </w:rPr>
              <w:t>Евразийское экономическое сообщество и региональные интеграционные процессы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9177D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  <w:r w:rsidR="00FA6FD9">
              <w:rPr>
                <w:rFonts w:ascii="Times New Roman" w:hAnsi="Times New Roman"/>
                <w:kern w:val="0"/>
                <w:sz w:val="24"/>
                <w:szCs w:val="24"/>
              </w:rPr>
              <w:t>//Эссе</w:t>
            </w:r>
          </w:p>
        </w:tc>
      </w:tr>
      <w:tr w:rsidR="00F84CAF" w:rsidRPr="00F84CAF" w:rsidTr="00210777">
        <w:trPr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EB2CE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Тема 5</w:t>
            </w:r>
            <w:r w:rsidR="00210777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="00210777" w:rsidRPr="00F84CAF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государств СНГ в сфере обороны и безопасности. Вооруженные конфликты на постсоветском пространстве и проблемы их урегулирования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9177D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  <w:r w:rsidR="00FA6FD9">
              <w:rPr>
                <w:rFonts w:ascii="Times New Roman" w:hAnsi="Times New Roman"/>
                <w:kern w:val="0"/>
                <w:sz w:val="24"/>
                <w:szCs w:val="24"/>
              </w:rPr>
              <w:t>//Эссе</w:t>
            </w:r>
          </w:p>
        </w:tc>
      </w:tr>
      <w:tr w:rsidR="00F84CAF" w:rsidRPr="00F84CAF" w:rsidTr="00210777">
        <w:trPr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EB2CE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Тема 6</w:t>
            </w:r>
            <w:r w:rsidR="00DA1AC2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DA1AC2" w:rsidRPr="00F84CAF">
              <w:rPr>
                <w:rFonts w:ascii="Times New Roman" w:hAnsi="Times New Roman"/>
                <w:bCs/>
                <w:sz w:val="24"/>
                <w:szCs w:val="24"/>
              </w:rPr>
              <w:t>Институциональное измерение международных отношений на пространстве СНГ. Политика России в отношении стран СНГ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9177D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  <w:r w:rsidR="00FA6FD9">
              <w:rPr>
                <w:rFonts w:ascii="Times New Roman" w:hAnsi="Times New Roman"/>
                <w:kern w:val="0"/>
                <w:sz w:val="24"/>
                <w:szCs w:val="24"/>
              </w:rPr>
              <w:t>//Эссе</w:t>
            </w:r>
          </w:p>
        </w:tc>
      </w:tr>
    </w:tbl>
    <w:p w:rsidR="00C2006C" w:rsidRPr="00F84CAF" w:rsidRDefault="00C2006C" w:rsidP="00C2006C">
      <w:pPr>
        <w:jc w:val="both"/>
      </w:pPr>
    </w:p>
    <w:p w:rsidR="00C2006C" w:rsidRPr="00671E84" w:rsidRDefault="00C2006C" w:rsidP="00C2006C">
      <w:pPr>
        <w:jc w:val="both"/>
      </w:pPr>
    </w:p>
    <w:p w:rsidR="00C2006C" w:rsidRDefault="00C2006C" w:rsidP="00C2006C">
      <w:pPr>
        <w:jc w:val="both"/>
        <w:rPr>
          <w:rFonts w:ascii="Times New Roman" w:hAnsi="Times New Roman"/>
          <w:sz w:val="24"/>
        </w:rPr>
      </w:pPr>
      <w:r w:rsidRPr="00671E84">
        <w:rPr>
          <w:rFonts w:ascii="Times New Roman" w:hAnsi="Times New Roman"/>
          <w:sz w:val="24"/>
        </w:rPr>
        <w:t xml:space="preserve">4.1.2. </w:t>
      </w:r>
      <w:r w:rsidR="00A10816" w:rsidRPr="00671E84">
        <w:rPr>
          <w:rFonts w:ascii="Times New Roman" w:hAnsi="Times New Roman"/>
          <w:sz w:val="24"/>
        </w:rPr>
        <w:t>Зачет</w:t>
      </w:r>
      <w:r w:rsidRPr="00671E84">
        <w:rPr>
          <w:rFonts w:ascii="Times New Roman" w:hAnsi="Times New Roman"/>
          <w:sz w:val="24"/>
        </w:rPr>
        <w:t xml:space="preserve"> </w:t>
      </w:r>
      <w:r w:rsidR="00210777" w:rsidRPr="00671E84">
        <w:rPr>
          <w:rFonts w:ascii="Times New Roman" w:hAnsi="Times New Roman"/>
          <w:sz w:val="24"/>
        </w:rPr>
        <w:t xml:space="preserve">по дисциплине </w:t>
      </w:r>
      <w:r w:rsidR="00210777" w:rsidRPr="00671E84">
        <w:rPr>
          <w:rFonts w:ascii="Times New Roman" w:hAnsi="Times New Roman"/>
          <w:sz w:val="24"/>
          <w:szCs w:val="24"/>
        </w:rPr>
        <w:t>Б1.В.ДВ.</w:t>
      </w:r>
      <w:r w:rsidR="00865E3C">
        <w:rPr>
          <w:rFonts w:ascii="Times New Roman" w:hAnsi="Times New Roman"/>
          <w:sz w:val="24"/>
          <w:szCs w:val="24"/>
        </w:rPr>
        <w:t xml:space="preserve">01.02 </w:t>
      </w:r>
      <w:r w:rsidR="00210777" w:rsidRPr="00671E84">
        <w:rPr>
          <w:rFonts w:ascii="Times New Roman" w:hAnsi="Times New Roman"/>
          <w:color w:val="000000"/>
          <w:sz w:val="24"/>
          <w:szCs w:val="24"/>
        </w:rPr>
        <w:t>«</w:t>
      </w:r>
      <w:r w:rsidR="00210777" w:rsidRPr="00671E84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="00210777" w:rsidRPr="00671E84">
        <w:rPr>
          <w:rFonts w:ascii="Times New Roman" w:hAnsi="Times New Roman"/>
          <w:color w:val="000000"/>
          <w:sz w:val="24"/>
          <w:szCs w:val="24"/>
        </w:rPr>
        <w:t>»</w:t>
      </w:r>
      <w:r w:rsidR="00210777" w:rsidRPr="00671E84">
        <w:rPr>
          <w:rFonts w:ascii="Times New Roman" w:hAnsi="Times New Roman"/>
          <w:sz w:val="24"/>
        </w:rPr>
        <w:t xml:space="preserve"> </w:t>
      </w:r>
      <w:r w:rsidRPr="00F84CAF">
        <w:rPr>
          <w:rFonts w:ascii="Times New Roman" w:hAnsi="Times New Roman"/>
          <w:sz w:val="24"/>
        </w:rPr>
        <w:t xml:space="preserve">проводится </w:t>
      </w:r>
      <w:r w:rsidR="00210777" w:rsidRPr="00DE452E">
        <w:rPr>
          <w:rFonts w:ascii="Times New Roman" w:hAnsi="Times New Roman"/>
          <w:bCs/>
          <w:sz w:val="24"/>
          <w:szCs w:val="24"/>
        </w:rPr>
        <w:t>форме</w:t>
      </w:r>
      <w:r w:rsidR="00210777">
        <w:rPr>
          <w:rFonts w:ascii="Times New Roman" w:hAnsi="Times New Roman"/>
          <w:bCs/>
          <w:sz w:val="24"/>
          <w:szCs w:val="24"/>
        </w:rPr>
        <w:t xml:space="preserve"> устного собеседования</w:t>
      </w:r>
      <w:r w:rsidR="00210777">
        <w:rPr>
          <w:rFonts w:ascii="Times New Roman" w:hAnsi="Times New Roman"/>
          <w:sz w:val="24"/>
        </w:rPr>
        <w:t>.</w:t>
      </w:r>
    </w:p>
    <w:p w:rsidR="00210777" w:rsidRPr="00F84CAF" w:rsidRDefault="00210777" w:rsidP="00C2006C">
      <w:pPr>
        <w:jc w:val="both"/>
        <w:rPr>
          <w:rFonts w:ascii="Times New Roman" w:hAnsi="Times New Roman"/>
          <w:sz w:val="24"/>
        </w:rPr>
      </w:pPr>
    </w:p>
    <w:p w:rsidR="00C2006C" w:rsidRPr="00800DED" w:rsidRDefault="00C2006C" w:rsidP="00C2006C">
      <w:pPr>
        <w:jc w:val="both"/>
        <w:rPr>
          <w:rFonts w:ascii="Times New Roman" w:hAnsi="Times New Roman"/>
          <w:b/>
        </w:rPr>
      </w:pPr>
      <w:r w:rsidRPr="00800DED">
        <w:rPr>
          <w:rFonts w:ascii="Times New Roman" w:hAnsi="Times New Roman"/>
          <w:b/>
          <w:sz w:val="24"/>
        </w:rPr>
        <w:t>4. 2. Материалы текущего контроля успеваемости обучающихся.</w:t>
      </w:r>
    </w:p>
    <w:p w:rsidR="00C2006C" w:rsidRPr="00F84CAF" w:rsidRDefault="00C2006C" w:rsidP="00C2006C">
      <w:pPr>
        <w:jc w:val="both"/>
        <w:rPr>
          <w:rFonts w:ascii="Times New Roman" w:hAnsi="Times New Roman"/>
          <w:sz w:val="24"/>
          <w:szCs w:val="24"/>
        </w:rPr>
      </w:pPr>
    </w:p>
    <w:p w:rsidR="00A10816" w:rsidRPr="00F84CAF" w:rsidRDefault="00A10816" w:rsidP="00A10816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7" w:name="_Toc424415748"/>
      <w:r w:rsidRPr="00F84CAF">
        <w:rPr>
          <w:rFonts w:ascii="Times New Roman" w:hAnsi="Times New Roman"/>
          <w:sz w:val="24"/>
          <w:szCs w:val="24"/>
        </w:rPr>
        <w:t xml:space="preserve">Примерные темы эссе </w:t>
      </w:r>
      <w:bookmarkEnd w:id="17"/>
    </w:p>
    <w:p w:rsidR="00A10816" w:rsidRPr="00F84CAF" w:rsidRDefault="00A10816" w:rsidP="00A10816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Факторы стабильности и неустойчивости советского многонационального государства.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Нарастание центробежных тенденций в СССР и его распад.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Влияние распада СССР на международные отношения.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Характер и основные направления процесса образования СНГ.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Учредительные акты СНГ.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Место и роль новой России в системе международных отношений после распада СССР.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Уставные и специализированные органы Содружества.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Проблема эффективности организационно-институциональной структуры СНГ, ее эволюция.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Международно-правовой статус СНГ как региональной организации и его политическая экстраполяция.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Эволюция постсоветского экономического пространства: основные этапы.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Факторы, способствующие развитию экономического пространства СНГ; препятствия на пути развития экономических и торговых отношений.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Договорные и институциональные основы экономического сотрудничества государств – участников Содружества.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Проблема определения международно-правового статуса Каспийского моря.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Экономические и политические предпосылки образования ЕврАзЭС.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Цели и задачи Сообщества.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Органы управления ЕврАзЭС.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Проблемы эффективного интеграционного взаимодействия в рамках ЕврАзЭС.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Сравнительный анализ моделей обеспечения региональной военнополитической стабильности.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Сотрудничество государств СНГ по вопросам обороны и безопасности в переходный период после распада СССР.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Особенности и основные направления взаимодействия государств Содружества в сферах обороны и безопасности.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lastRenderedPageBreak/>
        <w:t>Договорно-правовая база сотрудничества государств СНГ в сфере обороны и безопасности. Организация Договора о коллективной безопасности (ОДКБ).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Международное миротворчество как современное средство достижения мира и безопасности в зонах вооруженных конфликтов.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Общая характеристика этнополитических конфликтов на постсоветском пространстве.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Проблемы урегулирования конфликтов в СНГ.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Роль России в прекращении конфликтов и миротворческих операциях.</w:t>
      </w:r>
    </w:p>
    <w:p w:rsidR="00474C95" w:rsidRPr="00F84CAF" w:rsidRDefault="005253D7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ЕАЭС</w:t>
      </w:r>
      <w:r w:rsidR="00474C95" w:rsidRPr="00F84CAF">
        <w:rPr>
          <w:rFonts w:ascii="Times New Roman" w:hAnsi="Times New Roman"/>
          <w:iCs/>
          <w:sz w:val="24"/>
          <w:szCs w:val="24"/>
        </w:rPr>
        <w:t>: структура и основные направления деятельности.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История становления, проблемы и перспективы Союзного государства России и Белоруссии.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ГУУАМ – интеграционное объединение на постсоветском пространстве без участия России.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Эволюция внешнеполитических идей в России в 1990–2000-е гг. Видение места и роли стран СНГ во внешней политики России.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Основные факторы заинтересованности и задачи полити</w:t>
      </w:r>
      <w:r w:rsidR="00800DED">
        <w:rPr>
          <w:rFonts w:ascii="Times New Roman" w:hAnsi="Times New Roman"/>
          <w:iCs/>
          <w:sz w:val="24"/>
          <w:szCs w:val="24"/>
        </w:rPr>
        <w:t>ки России в отношении стран СНГ в 2000-е гг.</w:t>
      </w:r>
    </w:p>
    <w:p w:rsidR="00474C95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Перспективы развития СНГ и эволюции российской внешней политики в отношении стран Содружества.</w:t>
      </w:r>
    </w:p>
    <w:p w:rsidR="00800DED" w:rsidRDefault="00800DED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Концепция внешней политики РФ (2016) о стратегии государства на пространстве СНГ: основные приоритеты и ведущие партнеры.</w:t>
      </w:r>
    </w:p>
    <w:p w:rsidR="00800DED" w:rsidRDefault="00800DED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Характер протекания украинского кризиса и отношение стран СНГ к вопросам урегулирования конфликта.</w:t>
      </w:r>
    </w:p>
    <w:p w:rsidR="00800DED" w:rsidRPr="00F84CAF" w:rsidRDefault="00800DED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Перспективы развития ЕАЭС. Основные проблемы взаимодействия участников Союза.</w:t>
      </w:r>
    </w:p>
    <w:p w:rsidR="00C2006C" w:rsidRPr="00F84CAF" w:rsidRDefault="00C2006C" w:rsidP="00C2006C">
      <w:pPr>
        <w:jc w:val="both"/>
        <w:rPr>
          <w:rFonts w:ascii="Times New Roman" w:hAnsi="Times New Roman"/>
          <w:i/>
          <w:sz w:val="20"/>
        </w:rPr>
      </w:pPr>
    </w:p>
    <w:p w:rsidR="00C2006C" w:rsidRDefault="00C2006C" w:rsidP="00C2006C">
      <w:pPr>
        <w:jc w:val="both"/>
        <w:rPr>
          <w:rFonts w:ascii="Times New Roman" w:hAnsi="Times New Roman"/>
          <w:b/>
          <w:sz w:val="24"/>
        </w:rPr>
      </w:pPr>
      <w:r w:rsidRPr="00210777">
        <w:rPr>
          <w:rFonts w:ascii="Times New Roman" w:hAnsi="Times New Roman"/>
          <w:b/>
          <w:sz w:val="24"/>
        </w:rPr>
        <w:t>4.3. Оценочные средства для промежуточной аттестации.</w:t>
      </w:r>
    </w:p>
    <w:p w:rsidR="00210777" w:rsidRPr="00210777" w:rsidRDefault="00210777" w:rsidP="00210777">
      <w:pPr>
        <w:pStyle w:val="aa"/>
        <w:numPr>
          <w:ilvl w:val="2"/>
          <w:numId w:val="25"/>
        </w:numPr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10777">
        <w:rPr>
          <w:rFonts w:ascii="Times New Roman" w:hAnsi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W w:w="95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2"/>
        <w:gridCol w:w="2268"/>
        <w:gridCol w:w="3085"/>
      </w:tblGrid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Код </w:t>
            </w:r>
          </w:p>
          <w:p w:rsidR="00C16A88" w:rsidRPr="00C16A88" w:rsidRDefault="00C16A88" w:rsidP="00A859F7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18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  <w:p w:rsidR="00C16A88" w:rsidRPr="00C16A88" w:rsidRDefault="00C16A88" w:rsidP="00A859F7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18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Код </w:t>
            </w:r>
          </w:p>
          <w:p w:rsidR="00C16A88" w:rsidRPr="00C16A88" w:rsidRDefault="00C16A88" w:rsidP="00A859F7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18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18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tabs>
                <w:tab w:val="left" w:pos="602"/>
              </w:tabs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</w:t>
            </w:r>
            <w:r w:rsidRPr="00C16A8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ПК-1.2.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hAnsi="Times New Roman"/>
                <w:iCs/>
                <w:sz w:val="24"/>
                <w:szCs w:val="24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ПК-2.1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hAnsi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ПК-3.2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Способность </w:t>
            </w: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ПК-4.1.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Способность ориентироваться в </w:t>
            </w: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ПК-5.1.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Понимание логики глобального развития, роли </w:t>
            </w:r>
            <w:r w:rsidRPr="00C16A8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международных институтов в развитии современных политических процессов. 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</w:t>
            </w:r>
          </w:p>
          <w:p w:rsidR="00C16A88" w:rsidRPr="00C16A88" w:rsidRDefault="00C16A88" w:rsidP="00A859F7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ПК-6.2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Умение организовать учебно-методическую, учебно-вспомогательную</w:t>
            </w:r>
          </w:p>
          <w:p w:rsidR="00C16A88" w:rsidRPr="00C16A88" w:rsidRDefault="00C16A88" w:rsidP="00A859F7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</w:tr>
    </w:tbl>
    <w:p w:rsidR="00C2006C" w:rsidRDefault="00C2006C" w:rsidP="00C2006C">
      <w:pPr>
        <w:jc w:val="both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210777" w:rsidRPr="00F84CAF" w:rsidRDefault="00210777" w:rsidP="00C2006C">
      <w:pPr>
        <w:jc w:val="both"/>
        <w:rPr>
          <w:rFonts w:ascii="Times New Roman" w:hAnsi="Times New Roman"/>
          <w:kern w:val="0"/>
          <w:sz w:val="24"/>
          <w:szCs w:val="20"/>
          <w:lang w:eastAsia="en-US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2"/>
        <w:gridCol w:w="3140"/>
        <w:gridCol w:w="3309"/>
      </w:tblGrid>
      <w:tr w:rsidR="00210777" w:rsidRPr="00210777" w:rsidTr="00EA2AF6">
        <w:trPr>
          <w:trHeight w:val="432"/>
          <w:tblHeader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ind w:left="180" w:right="191"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210777"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  <w:t>Этап освоения компетенции</w:t>
            </w:r>
          </w:p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ind w:left="180" w:right="191"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ind w:left="149" w:right="170" w:hanging="149"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210777"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  <w:t>Показатель</w:t>
            </w:r>
          </w:p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ind w:left="149" w:right="170" w:hanging="149"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210777"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  <w:t>оценивания</w:t>
            </w:r>
          </w:p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ind w:right="170"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210777"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  <w:t>Критерий оценивания</w:t>
            </w:r>
          </w:p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ind w:left="129" w:right="155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210777" w:rsidRPr="00210777" w:rsidTr="00EA2AF6">
        <w:trPr>
          <w:trHeight w:val="6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10777" w:rsidRPr="00EA2AF6" w:rsidRDefault="00210777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EA2AF6">
              <w:rPr>
                <w:rFonts w:ascii="Times New Roman" w:hAnsi="Times New Roman"/>
              </w:rPr>
              <w:t>ПК-1.2</w:t>
            </w:r>
          </w:p>
          <w:p w:rsidR="00EA2AF6" w:rsidRPr="00EA2AF6" w:rsidRDefault="00EA2AF6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EA2AF6">
              <w:rPr>
                <w:rFonts w:ascii="Times New Roman" w:hAnsi="Times New Roman"/>
                <w:iCs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A2AF6" w:rsidRPr="00EA2AF6" w:rsidRDefault="00EA2AF6" w:rsidP="00EA2AF6">
            <w:pPr>
              <w:ind w:left="54"/>
              <w:jc w:val="both"/>
              <w:rPr>
                <w:rFonts w:ascii="Times New Roman" w:hAnsi="Times New Roman"/>
              </w:rPr>
            </w:pPr>
            <w:r w:rsidRPr="00EA2AF6">
              <w:rPr>
                <w:rFonts w:ascii="Times New Roman" w:hAnsi="Times New Roman"/>
              </w:rPr>
              <w:t xml:space="preserve">Умение проводить анализ международных процессов с позиции различных теоретических школ, </w:t>
            </w:r>
          </w:p>
          <w:p w:rsidR="00210777" w:rsidRPr="00210777" w:rsidRDefault="00EA2AF6" w:rsidP="00EA2AF6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eastAsia="Calibri" w:cs="Calibri"/>
                <w:kern w:val="0"/>
                <w:lang w:eastAsia="en-US"/>
              </w:rPr>
            </w:pPr>
            <w:r w:rsidRPr="00EA2AF6">
              <w:rPr>
                <w:rFonts w:ascii="Times New Roman" w:hAnsi="Times New Roman"/>
              </w:rPr>
              <w:t>Умение определять характер влияния теоретических школ на оценку современности.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A2AF6" w:rsidRPr="00EA2AF6" w:rsidRDefault="00EA2AF6" w:rsidP="00EA2AF6">
            <w:pPr>
              <w:widowControl/>
              <w:suppressAutoHyphens w:val="0"/>
              <w:overflowPunct/>
              <w:autoSpaceDE/>
              <w:autoSpaceDN/>
              <w:spacing w:before="40"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EA2AF6">
              <w:rPr>
                <w:rFonts w:ascii="Times New Roman" w:hAnsi="Times New Roman"/>
                <w:kern w:val="0"/>
                <w:lang w:eastAsia="en-US"/>
              </w:rPr>
              <w:t xml:space="preserve">Хорошо умеет дифференцировать оценки современных процессов в соответствие с теоретическими подходами. </w:t>
            </w:r>
          </w:p>
          <w:p w:rsidR="00210777" w:rsidRPr="00210777" w:rsidRDefault="00EA2AF6" w:rsidP="00EA2AF6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cs="Calibri"/>
                <w:kern w:val="0"/>
              </w:rPr>
            </w:pPr>
            <w:r w:rsidRPr="00EA2AF6">
              <w:rPr>
                <w:rFonts w:ascii="Times New Roman" w:hAnsi="Times New Roman"/>
                <w:kern w:val="0"/>
                <w:lang w:eastAsia="en-US"/>
              </w:rPr>
              <w:t>Умеет адекватно применять теории МО для характеристики политической активности современных факторов, включая международно-политические регионы</w:t>
            </w:r>
          </w:p>
        </w:tc>
      </w:tr>
      <w:tr w:rsidR="003D027F" w:rsidRPr="00210777" w:rsidTr="00EA2AF6">
        <w:trPr>
          <w:trHeight w:val="6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Default="003D027F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3D027F">
              <w:rPr>
                <w:rFonts w:ascii="Times New Roman" w:hAnsi="Times New Roman"/>
              </w:rPr>
              <w:t>ПК-2.1</w:t>
            </w:r>
            <w:r w:rsidRPr="003D027F">
              <w:rPr>
                <w:rFonts w:ascii="Times New Roman" w:hAnsi="Times New Roman"/>
              </w:rPr>
              <w:tab/>
            </w:r>
          </w:p>
          <w:p w:rsidR="003D027F" w:rsidRPr="00EA2AF6" w:rsidRDefault="003D027F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3D027F">
              <w:rPr>
                <w:rFonts w:ascii="Times New Roman" w:hAnsi="Times New Roman"/>
              </w:rPr>
              <w:t xml:space="preserve">Знание основных этапов и </w:t>
            </w:r>
            <w:r w:rsidRPr="003D027F">
              <w:rPr>
                <w:rFonts w:ascii="Times New Roman" w:hAnsi="Times New Roman"/>
              </w:rPr>
              <w:lastRenderedPageBreak/>
              <w:t>закономерностей в развитии международных отношений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3D027F" w:rsidRDefault="003D027F" w:rsidP="00B92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Умение выделять особенности различных </w:t>
            </w:r>
            <w:r w:rsidRPr="003D027F">
              <w:rPr>
                <w:rFonts w:ascii="Times New Roman" w:hAnsi="Times New Roman"/>
                <w:sz w:val="24"/>
                <w:szCs w:val="24"/>
              </w:rPr>
              <w:lastRenderedPageBreak/>
              <w:t>этапов развития МО;</w:t>
            </w:r>
          </w:p>
          <w:p w:rsidR="003D027F" w:rsidRPr="003D027F" w:rsidRDefault="003D027F" w:rsidP="00B92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027F" w:rsidRPr="003D027F" w:rsidRDefault="003D027F" w:rsidP="00B92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7F">
              <w:rPr>
                <w:rFonts w:ascii="Times New Roman" w:hAnsi="Times New Roman"/>
                <w:sz w:val="24"/>
                <w:szCs w:val="24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3D027F" w:rsidRDefault="003D027F" w:rsidP="00B92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Умеет квалифицированно  сравнивать этапы развития </w:t>
            </w:r>
            <w:r w:rsidRPr="003D027F">
              <w:rPr>
                <w:rFonts w:ascii="Times New Roman" w:hAnsi="Times New Roman"/>
                <w:sz w:val="24"/>
                <w:szCs w:val="24"/>
              </w:rPr>
              <w:lastRenderedPageBreak/>
              <w:t>МО, хорошо понимает критерии этапов развития МО</w:t>
            </w:r>
          </w:p>
          <w:p w:rsidR="003D027F" w:rsidRPr="003D027F" w:rsidRDefault="003D027F" w:rsidP="00B92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027F" w:rsidRPr="003D027F" w:rsidRDefault="003D027F" w:rsidP="00B92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7F">
              <w:rPr>
                <w:rFonts w:ascii="Times New Roman" w:hAnsi="Times New Roman"/>
                <w:sz w:val="24"/>
                <w:szCs w:val="24"/>
              </w:rPr>
              <w:t>Определяет характер взаимосвязи и взаимовлияния различных сфер международного развития</w:t>
            </w:r>
          </w:p>
        </w:tc>
      </w:tr>
      <w:tr w:rsidR="003D027F" w:rsidRPr="00210777" w:rsidTr="00EA2AF6">
        <w:trPr>
          <w:trHeight w:val="6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Default="003D027F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3D027F">
              <w:rPr>
                <w:rFonts w:ascii="Times New Roman" w:hAnsi="Times New Roman"/>
              </w:rPr>
              <w:lastRenderedPageBreak/>
              <w:t>ПК-3.2</w:t>
            </w:r>
            <w:r w:rsidRPr="003D027F">
              <w:rPr>
                <w:rFonts w:ascii="Times New Roman" w:hAnsi="Times New Roman"/>
              </w:rPr>
              <w:tab/>
            </w:r>
          </w:p>
          <w:p w:rsidR="003D027F" w:rsidRPr="00EA2AF6" w:rsidRDefault="003D027F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3D027F">
              <w:rPr>
                <w:rFonts w:ascii="Times New Roman" w:hAnsi="Times New Roman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3D027F" w:rsidRDefault="003D027F" w:rsidP="00B92398">
            <w:pPr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7F">
              <w:rPr>
                <w:rFonts w:ascii="Times New Roman" w:hAnsi="Times New Roman"/>
                <w:sz w:val="24"/>
                <w:szCs w:val="24"/>
              </w:rPr>
              <w:t>Умение моделировать стратегию по урегулированию международного конфликта и выходу из него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3D027F" w:rsidRDefault="003D027F" w:rsidP="00B92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7F">
              <w:rPr>
                <w:rFonts w:ascii="Times New Roman" w:hAnsi="Times New Roman"/>
                <w:sz w:val="24"/>
                <w:szCs w:val="24"/>
              </w:rPr>
              <w:t>Умеет составлять прогнозы  протекания и урегулирования международного конфликта</w:t>
            </w:r>
          </w:p>
        </w:tc>
      </w:tr>
      <w:tr w:rsidR="003D027F" w:rsidRPr="00210777" w:rsidTr="00EA2AF6">
        <w:trPr>
          <w:trHeight w:val="6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EA2AF6" w:rsidRDefault="003D027F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ПК-4.1</w:t>
            </w:r>
          </w:p>
          <w:p w:rsidR="003D027F" w:rsidRPr="00EA2AF6" w:rsidRDefault="003D027F" w:rsidP="00EA2AF6">
            <w:pPr>
              <w:jc w:val="both"/>
              <w:rPr>
                <w:b/>
              </w:rPr>
            </w:pPr>
            <w:r w:rsidRPr="00EA2AF6">
              <w:rPr>
                <w:rFonts w:ascii="Times New Roman" w:hAnsi="Times New Roman"/>
              </w:rPr>
              <w:t>Понимание внешнеполитических задач РФ на современном этапе</w:t>
            </w:r>
          </w:p>
          <w:p w:rsidR="003D027F" w:rsidRPr="00210777" w:rsidRDefault="003D027F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E845D9" w:rsidRDefault="003D027F" w:rsidP="00B92398">
            <w:pPr>
              <w:ind w:left="5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5D9">
              <w:rPr>
                <w:rFonts w:ascii="Times New Roman" w:hAnsi="Times New Roman"/>
                <w:sz w:val="24"/>
                <w:szCs w:val="24"/>
              </w:rPr>
              <w:t>Знание внешнеполитических документов РФ, знание основных теоретических подходов в изучении внешнеполитической деятельности государств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A023B0" w:rsidRDefault="003D027F" w:rsidP="00B923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активно использовать в анализе внешней политики РФ</w:t>
            </w:r>
            <w:r w:rsidRPr="00A023B0">
              <w:rPr>
                <w:rFonts w:ascii="Times New Roman" w:hAnsi="Times New Roman"/>
                <w:sz w:val="24"/>
                <w:szCs w:val="24"/>
              </w:rPr>
              <w:t xml:space="preserve">  базовые теоретические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подходу к определению </w:t>
            </w:r>
            <w:r w:rsidRPr="00A023B0">
              <w:rPr>
                <w:rFonts w:ascii="Times New Roman" w:hAnsi="Times New Roman"/>
                <w:sz w:val="24"/>
                <w:szCs w:val="24"/>
              </w:rPr>
              <w:t xml:space="preserve"> внешнеполитического курса РФ</w:t>
            </w:r>
          </w:p>
        </w:tc>
      </w:tr>
      <w:tr w:rsidR="003D027F" w:rsidRPr="00210777" w:rsidTr="00EA2AF6">
        <w:trPr>
          <w:trHeight w:val="6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EA2AF6" w:rsidRDefault="003D027F" w:rsidP="00210777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</w:rPr>
            </w:pPr>
            <w:r w:rsidRPr="00EA2AF6">
              <w:rPr>
                <w:rFonts w:ascii="Times New Roman" w:hAnsi="Times New Roman"/>
              </w:rPr>
              <w:t>ПК-5.1</w:t>
            </w:r>
          </w:p>
          <w:p w:rsidR="003D027F" w:rsidRPr="00210777" w:rsidRDefault="003D027F" w:rsidP="00EA2AF6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EA2AF6">
              <w:rPr>
                <w:rFonts w:ascii="Times New Roman" w:hAnsi="Times New Roman"/>
                <w:kern w:val="0"/>
                <w:lang w:eastAsia="en-US"/>
              </w:rPr>
              <w:t xml:space="preserve">Понимание логики глобального развития, роли международных институтов в развитии современных политических процессов.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EA2AF6" w:rsidRDefault="003D027F" w:rsidP="00EA2AF6">
            <w:pPr>
              <w:widowControl/>
              <w:suppressAutoHyphens w:val="0"/>
              <w:overflowPunct/>
              <w:autoSpaceDE/>
              <w:autoSpaceDN/>
              <w:ind w:left="54"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EA2AF6">
              <w:rPr>
                <w:rFonts w:ascii="Times New Roman" w:hAnsi="Times New Roman"/>
                <w:kern w:val="0"/>
                <w:lang w:eastAsia="en-US"/>
              </w:rPr>
              <w:t>Понимание природы современных политических процессов, глобального развития</w:t>
            </w:r>
          </w:p>
          <w:p w:rsidR="003D027F" w:rsidRPr="00210777" w:rsidRDefault="003D027F" w:rsidP="00EA2AF6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EA2AF6">
              <w:rPr>
                <w:rFonts w:ascii="Times New Roman" w:hAnsi="Times New Roman"/>
                <w:kern w:val="0"/>
                <w:lang w:eastAsia="en-US"/>
              </w:rPr>
              <w:t>Знание особенностей политического поведения различных факторов МО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EA2AF6" w:rsidRDefault="003D027F" w:rsidP="00EA2AF6">
            <w:pPr>
              <w:jc w:val="both"/>
              <w:rPr>
                <w:rFonts w:ascii="Times New Roman" w:hAnsi="Times New Roman"/>
              </w:rPr>
            </w:pPr>
            <w:r w:rsidRPr="00EA2AF6">
              <w:rPr>
                <w:rFonts w:ascii="Times New Roman" w:hAnsi="Times New Roman"/>
              </w:rPr>
              <w:t xml:space="preserve">Самостоятельно способен дать анализ глобальных политических процессов. </w:t>
            </w:r>
          </w:p>
          <w:p w:rsidR="003D027F" w:rsidRPr="00210777" w:rsidRDefault="003D027F" w:rsidP="00EA2AF6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kern w:val="0"/>
                <w:lang w:eastAsia="en-US"/>
              </w:rPr>
            </w:pPr>
            <w:r w:rsidRPr="00EA2AF6">
              <w:rPr>
                <w:rFonts w:ascii="Times New Roman" w:hAnsi="Times New Roman"/>
              </w:rPr>
              <w:t>Умеет результативно определять различные типы факторности в МО.</w:t>
            </w:r>
          </w:p>
        </w:tc>
      </w:tr>
      <w:tr w:rsidR="00C16A88" w:rsidRPr="00F62483" w:rsidTr="00C16A88">
        <w:trPr>
          <w:trHeight w:val="6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16A88" w:rsidRPr="00C16A88" w:rsidRDefault="00C16A88" w:rsidP="00C16A88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</w:rPr>
            </w:pPr>
            <w:r w:rsidRPr="00C16A88">
              <w:rPr>
                <w:rFonts w:ascii="Times New Roman" w:hAnsi="Times New Roman"/>
              </w:rPr>
              <w:t>ПК-6.2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16A88" w:rsidRPr="00C16A88" w:rsidRDefault="00C16A88" w:rsidP="00C16A88">
            <w:pPr>
              <w:widowControl/>
              <w:suppressAutoHyphens w:val="0"/>
              <w:overflowPunct/>
              <w:autoSpaceDE/>
              <w:autoSpaceDN/>
              <w:ind w:left="54"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C16A88">
              <w:rPr>
                <w:rFonts w:ascii="Times New Roman" w:hAnsi="Times New Roman"/>
                <w:kern w:val="0"/>
                <w:lang w:eastAsia="en-US"/>
              </w:rPr>
              <w:t>Умение организовать учебно-методическую, учебно-вспомогательную</w:t>
            </w:r>
          </w:p>
          <w:p w:rsidR="00C16A88" w:rsidRPr="00C16A88" w:rsidRDefault="00C16A88" w:rsidP="00C16A88">
            <w:pPr>
              <w:widowControl/>
              <w:suppressAutoHyphens w:val="0"/>
              <w:overflowPunct/>
              <w:autoSpaceDE/>
              <w:autoSpaceDN/>
              <w:ind w:left="54"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C16A88">
              <w:rPr>
                <w:rFonts w:ascii="Times New Roman" w:hAnsi="Times New Roman"/>
                <w:kern w:val="0"/>
                <w:lang w:eastAsia="en-US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16A88" w:rsidRPr="00C16A88" w:rsidRDefault="00C16A88" w:rsidP="00C16A88">
            <w:pPr>
              <w:jc w:val="both"/>
              <w:rPr>
                <w:rFonts w:ascii="Times New Roman" w:hAnsi="Times New Roman"/>
              </w:rPr>
            </w:pPr>
            <w:r w:rsidRPr="00C16A88">
              <w:rPr>
                <w:rFonts w:ascii="Times New Roman" w:hAnsi="Times New Roman"/>
              </w:rPr>
              <w:t xml:space="preserve">Демонстрирует знание, комплектности учебно-методического обеспечения, </w:t>
            </w:r>
          </w:p>
          <w:p w:rsidR="00C16A88" w:rsidRPr="00C16A88" w:rsidRDefault="00C16A88" w:rsidP="00C16A88">
            <w:pPr>
              <w:jc w:val="both"/>
              <w:rPr>
                <w:rFonts w:ascii="Times New Roman" w:hAnsi="Times New Roman"/>
              </w:rPr>
            </w:pPr>
            <w:r w:rsidRPr="00C16A88">
              <w:rPr>
                <w:rFonts w:ascii="Times New Roman" w:hAnsi="Times New Roman"/>
              </w:rPr>
              <w:t>Умеет формировать необходимые для учебной деятельности документы</w:t>
            </w:r>
          </w:p>
        </w:tc>
      </w:tr>
    </w:tbl>
    <w:p w:rsidR="00EA2AF6" w:rsidRDefault="00EA2AF6" w:rsidP="00EA2AF6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EA2AF6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4.3.2 Типовые оценочные средства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EA2AF6" w:rsidRPr="00EA2AF6" w:rsidRDefault="00EA2AF6" w:rsidP="00EA2AF6">
      <w:pPr>
        <w:keepNext/>
        <w:keepLines/>
        <w:widowControl/>
        <w:suppressAutoHyphens w:val="0"/>
        <w:overflowPunct/>
        <w:autoSpaceDE/>
        <w:autoSpaceDN/>
        <w:jc w:val="both"/>
        <w:textAlignment w:val="auto"/>
        <w:outlineLvl w:val="0"/>
        <w:rPr>
          <w:rFonts w:ascii="Times New Roman" w:hAnsi="Times New Roman"/>
          <w:b/>
          <w:bCs/>
          <w:kern w:val="0"/>
          <w:sz w:val="24"/>
          <w:szCs w:val="24"/>
        </w:rPr>
      </w:pPr>
      <w:r w:rsidRPr="00EA2AF6">
        <w:rPr>
          <w:rFonts w:ascii="Times New Roman" w:hAnsi="Times New Roman"/>
          <w:b/>
          <w:bCs/>
          <w:kern w:val="0"/>
          <w:sz w:val="24"/>
          <w:szCs w:val="24"/>
        </w:rPr>
        <w:t>Примерные в</w:t>
      </w:r>
      <w:r w:rsidRPr="00EA2AF6">
        <w:rPr>
          <w:rFonts w:ascii="Times New Roman" w:hAnsi="Times New Roman"/>
          <w:b/>
          <w:bCs/>
          <w:kern w:val="0"/>
          <w:sz w:val="24"/>
          <w:szCs w:val="24"/>
          <w:lang w:val="x-none"/>
        </w:rPr>
        <w:t>опросы к зачету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1. Геополитические проблемы развития СССР.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Политико-идеологические и административно-правовые особенности функционирования советского государства.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3. Достижения и провалы советской экономики.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4. Факторы стабильности и неустойчивости советского многонационального государства.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5. Нарастание центробежных тенденций в СССР и их развитие в 1989–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1991 гг. Политика «суверенизации»: планы и их реализация.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6. Проблемы «обновления» СССР: позиции Центра и республик. Новоогаревский процесс.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7. Влияние распада СССР на международные отношения.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8. Основные учредительные документы СНГ. Устав СНГ.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lastRenderedPageBreak/>
        <w:t>9. Уставные и специализированные органы Содружества.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10. Проблема эффективности организационно-институциональной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структуры СНГ, ее эволюция. Проблема реформирования институтов Содружества.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11. Международно-правовой статус СНГ как региональной организации и его политическая экстраполяция.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12. Основные проблемы и сложности правопреемства в отношении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бывшего СССР.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13. Россия как «государство – продолжатель СССР». Феномен континуитета: правовой и политический аспекты.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14. Эволюция постсоветского экономического пространства: основные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этапы.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</w:t>
      </w:r>
      <w:r w:rsidR="002955E4">
        <w:rPr>
          <w:rFonts w:ascii="Times New Roman" w:hAnsi="Times New Roman"/>
          <w:bCs/>
          <w:iCs/>
          <w:sz w:val="24"/>
          <w:szCs w:val="24"/>
        </w:rPr>
        <w:t>5</w:t>
      </w:r>
      <w:r w:rsidRPr="00F84CAF">
        <w:rPr>
          <w:rFonts w:ascii="Times New Roman" w:hAnsi="Times New Roman"/>
          <w:bCs/>
          <w:iCs/>
          <w:sz w:val="24"/>
          <w:szCs w:val="24"/>
        </w:rPr>
        <w:t>. Договорные и институциональные основы экономического сотрудничества государств – участников Содружества.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</w:t>
      </w:r>
      <w:r w:rsidR="002955E4">
        <w:rPr>
          <w:rFonts w:ascii="Times New Roman" w:hAnsi="Times New Roman"/>
          <w:bCs/>
          <w:iCs/>
          <w:sz w:val="24"/>
          <w:szCs w:val="24"/>
        </w:rPr>
        <w:t>6</w:t>
      </w:r>
      <w:r w:rsidRPr="00F84CAF">
        <w:rPr>
          <w:rFonts w:ascii="Times New Roman" w:hAnsi="Times New Roman"/>
          <w:bCs/>
          <w:iCs/>
          <w:sz w:val="24"/>
          <w:szCs w:val="24"/>
        </w:rPr>
        <w:t>. Проблема определения международно-правового статуса Каспийского моря.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</w:t>
      </w:r>
      <w:r w:rsidR="002955E4">
        <w:rPr>
          <w:rFonts w:ascii="Times New Roman" w:hAnsi="Times New Roman"/>
          <w:bCs/>
          <w:iCs/>
          <w:sz w:val="24"/>
          <w:szCs w:val="24"/>
        </w:rPr>
        <w:t>7</w:t>
      </w:r>
      <w:r w:rsidRPr="00F84CAF">
        <w:rPr>
          <w:rFonts w:ascii="Times New Roman" w:hAnsi="Times New Roman"/>
          <w:bCs/>
          <w:iCs/>
          <w:sz w:val="24"/>
          <w:szCs w:val="24"/>
        </w:rPr>
        <w:t>. Сотрудничество государств СНГ по вопросам обороны и безопасности в переходный период после распада СССР.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18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Международное миротворчество как современное средство достижения мира и безопасности в зонах вооруженных конфликтов.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19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Содружество в борьбе с международным терроризмом и другими вызовами ХХI века.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20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Общая характеристика этнополитических конфликтов на постсоветском пространстве.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21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Роль России в прекращении конфликтов и миротворческих операциях.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22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Деятельность международных организаций по урегулированию конфликтов на постсоветском пространстве.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23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Таможенный союз («пятерка»): предпосылки и этапы формирования.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24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>ЕАЭС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: структура и основные направления деятельности.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25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История становления союза России и Белоруссии.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26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Проблемы и перспективы Союзного государства России и Белорус-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сии.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27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ГУУАМ – интеграционное объединение на постсоветском пространстве без участия России.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28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ЦАЭС: история возникновения и основные этапы деятельности.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29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Место и роль стран СНГ во внешней политике России.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3</w:t>
      </w:r>
      <w:r w:rsidR="00B56B0D">
        <w:rPr>
          <w:rFonts w:ascii="Times New Roman" w:hAnsi="Times New Roman"/>
          <w:bCs/>
          <w:iCs/>
          <w:sz w:val="24"/>
          <w:szCs w:val="24"/>
        </w:rPr>
        <w:t>0</w:t>
      </w:r>
      <w:r w:rsidRPr="00F84CAF">
        <w:rPr>
          <w:rFonts w:ascii="Times New Roman" w:hAnsi="Times New Roman"/>
          <w:bCs/>
          <w:iCs/>
          <w:sz w:val="24"/>
          <w:szCs w:val="24"/>
        </w:rPr>
        <w:t>. Перспективы развития СНГ и эволюция российской внешней политики в отношении стран Содружества.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3</w:t>
      </w:r>
      <w:r w:rsidR="00B56B0D">
        <w:rPr>
          <w:rFonts w:ascii="Times New Roman" w:hAnsi="Times New Roman"/>
          <w:bCs/>
          <w:iCs/>
          <w:sz w:val="24"/>
          <w:szCs w:val="24"/>
        </w:rPr>
        <w:t>1</w:t>
      </w:r>
      <w:r w:rsidRPr="00F84CAF">
        <w:rPr>
          <w:rFonts w:ascii="Times New Roman" w:hAnsi="Times New Roman"/>
          <w:bCs/>
          <w:iCs/>
          <w:sz w:val="24"/>
          <w:szCs w:val="24"/>
        </w:rPr>
        <w:t>. Международные парламентские организации СНГ.</w:t>
      </w:r>
    </w:p>
    <w:p w:rsidR="00474C95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3</w:t>
      </w:r>
      <w:r w:rsidR="00B56B0D">
        <w:rPr>
          <w:rFonts w:ascii="Times New Roman" w:hAnsi="Times New Roman"/>
          <w:bCs/>
          <w:iCs/>
          <w:sz w:val="24"/>
          <w:szCs w:val="24"/>
        </w:rPr>
        <w:t>2</w:t>
      </w:r>
      <w:r w:rsidRPr="00F84CAF">
        <w:rPr>
          <w:rFonts w:ascii="Times New Roman" w:hAnsi="Times New Roman"/>
          <w:bCs/>
          <w:iCs/>
          <w:sz w:val="24"/>
          <w:szCs w:val="24"/>
        </w:rPr>
        <w:t>. Специфика международных отношений в рамках ШОС.</w:t>
      </w:r>
    </w:p>
    <w:p w:rsidR="00800DED" w:rsidRPr="00800DED" w:rsidRDefault="00800DED" w:rsidP="00800DED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33. </w:t>
      </w:r>
      <w:r w:rsidRPr="00800DED">
        <w:rPr>
          <w:rFonts w:ascii="Times New Roman" w:hAnsi="Times New Roman"/>
          <w:bCs/>
          <w:iCs/>
          <w:sz w:val="24"/>
          <w:szCs w:val="24"/>
        </w:rPr>
        <w:t>32.</w:t>
      </w:r>
      <w:r w:rsidRPr="00800DED">
        <w:rPr>
          <w:rFonts w:ascii="Times New Roman" w:hAnsi="Times New Roman"/>
          <w:bCs/>
          <w:iCs/>
          <w:sz w:val="24"/>
          <w:szCs w:val="24"/>
        </w:rPr>
        <w:tab/>
        <w:t>Концепция внешней политики РФ (2016) о стратегии государства на пространстве СНГ: основные приоритеты и ведущие партнеры.</w:t>
      </w:r>
    </w:p>
    <w:p w:rsidR="00800DED" w:rsidRPr="00800DED" w:rsidRDefault="00800DED" w:rsidP="00800DED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00DED">
        <w:rPr>
          <w:rFonts w:ascii="Times New Roman" w:hAnsi="Times New Roman"/>
          <w:bCs/>
          <w:iCs/>
          <w:sz w:val="24"/>
          <w:szCs w:val="24"/>
        </w:rPr>
        <w:t>33.</w:t>
      </w:r>
      <w:r w:rsidRPr="00800DED">
        <w:rPr>
          <w:rFonts w:ascii="Times New Roman" w:hAnsi="Times New Roman"/>
          <w:bCs/>
          <w:iCs/>
          <w:sz w:val="24"/>
          <w:szCs w:val="24"/>
        </w:rPr>
        <w:tab/>
        <w:t>Характер протекания украинского кризиса и отношение стран СНГ к вопросам урегулирования конфликта.</w:t>
      </w:r>
    </w:p>
    <w:p w:rsidR="00800DED" w:rsidRDefault="00800DED" w:rsidP="00800DED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00DED">
        <w:rPr>
          <w:rFonts w:ascii="Times New Roman" w:hAnsi="Times New Roman"/>
          <w:bCs/>
          <w:iCs/>
          <w:sz w:val="24"/>
          <w:szCs w:val="24"/>
        </w:rPr>
        <w:t>34.</w:t>
      </w:r>
      <w:r w:rsidRPr="00800DED">
        <w:rPr>
          <w:rFonts w:ascii="Times New Roman" w:hAnsi="Times New Roman"/>
          <w:bCs/>
          <w:iCs/>
          <w:sz w:val="24"/>
          <w:szCs w:val="24"/>
        </w:rPr>
        <w:tab/>
        <w:t>Перспективы развития ЕАЭС. Основные проблемы взаимодействия участников Союза.</w:t>
      </w:r>
      <w:r>
        <w:rPr>
          <w:rFonts w:ascii="Times New Roman" w:hAnsi="Times New Roman"/>
          <w:bCs/>
          <w:iCs/>
          <w:sz w:val="24"/>
          <w:szCs w:val="24"/>
        </w:rPr>
        <w:t xml:space="preserve"> Роль Китая.</w:t>
      </w:r>
    </w:p>
    <w:p w:rsidR="002955E4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77D1" w:rsidRPr="00A85051" w:rsidRDefault="002955E4" w:rsidP="00474C95">
      <w:pPr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85051">
        <w:rPr>
          <w:rFonts w:ascii="Times New Roman" w:hAnsi="Times New Roman"/>
          <w:b/>
          <w:bCs/>
          <w:i/>
          <w:iCs/>
          <w:sz w:val="24"/>
          <w:szCs w:val="24"/>
        </w:rPr>
        <w:t>Практический блок.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 </w:t>
      </w:r>
      <w:r w:rsidRPr="002955E4">
        <w:rPr>
          <w:rFonts w:ascii="Times New Roman" w:hAnsi="Times New Roman"/>
          <w:bCs/>
          <w:iCs/>
          <w:sz w:val="24"/>
          <w:szCs w:val="24"/>
        </w:rPr>
        <w:t xml:space="preserve"> Проиллюстрируйте факторы, способствующие развитию экономического пространства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955E4">
        <w:rPr>
          <w:rFonts w:ascii="Times New Roman" w:hAnsi="Times New Roman"/>
          <w:bCs/>
          <w:iCs/>
          <w:sz w:val="24"/>
          <w:szCs w:val="24"/>
        </w:rPr>
        <w:t>СНГ; препятствия на пути развития экономических и торговых отношений.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Pr="002955E4">
        <w:rPr>
          <w:rFonts w:ascii="Times New Roman" w:hAnsi="Times New Roman"/>
          <w:bCs/>
          <w:iCs/>
          <w:sz w:val="24"/>
          <w:szCs w:val="24"/>
        </w:rPr>
        <w:t>. Проведите сравнительный анализ моделей обеспечения региональной военно-политической стабильности.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Pr="002955E4">
        <w:rPr>
          <w:rFonts w:ascii="Times New Roman" w:hAnsi="Times New Roman"/>
          <w:bCs/>
          <w:iCs/>
          <w:sz w:val="24"/>
          <w:szCs w:val="24"/>
        </w:rPr>
        <w:t>. Проиллюстрируйте особенности и основные направления взаимодействия государств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955E4">
        <w:rPr>
          <w:rFonts w:ascii="Times New Roman" w:hAnsi="Times New Roman"/>
          <w:bCs/>
          <w:iCs/>
          <w:sz w:val="24"/>
          <w:szCs w:val="24"/>
        </w:rPr>
        <w:t>Содружества в сферах обороны и безопасности.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Pr="002955E4">
        <w:rPr>
          <w:rFonts w:ascii="Times New Roman" w:hAnsi="Times New Roman"/>
          <w:bCs/>
          <w:iCs/>
          <w:sz w:val="24"/>
          <w:szCs w:val="24"/>
        </w:rPr>
        <w:t>. Составьте хронологическую таблицу договорно-правовой базы сотрудничества государств СНГ в сфере бороны и безопасности. Организация Договора о коллективной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955E4">
        <w:rPr>
          <w:rFonts w:ascii="Times New Roman" w:hAnsi="Times New Roman"/>
          <w:bCs/>
          <w:iCs/>
          <w:sz w:val="24"/>
          <w:szCs w:val="24"/>
        </w:rPr>
        <w:lastRenderedPageBreak/>
        <w:t>безопасности (ОДКБ).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</w:t>
      </w:r>
      <w:r w:rsidRPr="002955E4">
        <w:rPr>
          <w:rFonts w:ascii="Times New Roman" w:hAnsi="Times New Roman"/>
          <w:bCs/>
          <w:iCs/>
          <w:sz w:val="24"/>
          <w:szCs w:val="24"/>
        </w:rPr>
        <w:t>. Проиллюстрируйте на примерах проблемы урегулирования конфликтов в СНГ.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6</w:t>
      </w:r>
      <w:r w:rsidRPr="002955E4">
        <w:rPr>
          <w:rFonts w:ascii="Times New Roman" w:hAnsi="Times New Roman"/>
          <w:bCs/>
          <w:iCs/>
          <w:sz w:val="24"/>
          <w:szCs w:val="24"/>
        </w:rPr>
        <w:t>. Проиллюстрируйте основные факторы заинтересованности и задачи политики России</w:t>
      </w:r>
    </w:p>
    <w:p w:rsidR="002955E4" w:rsidRPr="00F84CAF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955E4">
        <w:rPr>
          <w:rFonts w:ascii="Times New Roman" w:hAnsi="Times New Roman"/>
          <w:bCs/>
          <w:iCs/>
          <w:sz w:val="24"/>
          <w:szCs w:val="24"/>
        </w:rPr>
        <w:t>в отношении стран СНГ.</w:t>
      </w:r>
    </w:p>
    <w:p w:rsidR="009177D1" w:rsidRDefault="009177D1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77D1" w:rsidRPr="006263D3" w:rsidRDefault="009177D1" w:rsidP="00474C95">
      <w:pPr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C2006C" w:rsidRPr="006263D3" w:rsidRDefault="00C2006C" w:rsidP="00C2006C">
      <w:pPr>
        <w:ind w:firstLine="708"/>
        <w:jc w:val="both"/>
        <w:rPr>
          <w:b/>
        </w:rPr>
      </w:pPr>
      <w:r w:rsidRPr="006263D3">
        <w:rPr>
          <w:rFonts w:ascii="Times New Roman" w:hAnsi="Times New Roman"/>
          <w:b/>
          <w:sz w:val="24"/>
        </w:rPr>
        <w:t>Шкала оценивания.</w:t>
      </w:r>
    </w:p>
    <w:p w:rsidR="00D05028" w:rsidRPr="00D632B9" w:rsidRDefault="00D05028" w:rsidP="00D05028">
      <w:pPr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C2006C" w:rsidRPr="00F84CAF" w:rsidRDefault="00C2006C" w:rsidP="00C2006C">
      <w:pPr>
        <w:jc w:val="both"/>
      </w:pPr>
    </w:p>
    <w:p w:rsidR="00D05028" w:rsidRPr="004B6DB4" w:rsidRDefault="00D05028" w:rsidP="00D05028">
      <w:pPr>
        <w:jc w:val="both"/>
        <w:rPr>
          <w:rFonts w:ascii="Times New Roman" w:hAnsi="Times New Roman"/>
          <w:b/>
          <w:sz w:val="24"/>
        </w:rPr>
      </w:pPr>
      <w:r w:rsidRPr="004B6DB4">
        <w:rPr>
          <w:rFonts w:ascii="Times New Roman" w:hAnsi="Times New Roman"/>
          <w:b/>
          <w:sz w:val="24"/>
        </w:rPr>
        <w:t>Написание эссе (Э).</w:t>
      </w:r>
    </w:p>
    <w:p w:rsidR="00D05028" w:rsidRPr="003A2D79" w:rsidRDefault="00D05028" w:rsidP="00D0502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B6DB4">
        <w:rPr>
          <w:rFonts w:ascii="Times New Roman" w:hAnsi="Times New Roman"/>
          <w:sz w:val="24"/>
        </w:rPr>
        <w:t>Эссе – это самостоятельная письменная работа на тему, предложенную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преподавателем (обучающимся). Эссе позволяет автору научиться четко и грамотно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формулировать мысли, структурировать информацию, использовать основные категории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анализа, выделять причинно-следственные связи, иллюстрировать понятия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соответствующими примерами, аргументировать свои выводы; овладеть научным стилем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речи. Эссе должно содержать: четкое изложение сути поставленной проблемы, включать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самостоятельно проведенный анализ этой проблемы с использованием концепций и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аналитического инструментария, рассматриваемого в рамках дисциплины, выводы,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 xml:space="preserve">обобщающие авторскую позицию по поставленной проблеме. </w:t>
      </w:r>
      <w:r w:rsidRPr="004B6DB4">
        <w:rPr>
          <w:rFonts w:ascii="Times New Roman" w:hAnsi="Times New Roman"/>
          <w:sz w:val="24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D05028" w:rsidTr="00CF4325">
        <w:tc>
          <w:tcPr>
            <w:tcW w:w="8046" w:type="dxa"/>
          </w:tcPr>
          <w:p w:rsidR="00D05028" w:rsidRPr="007619A1" w:rsidRDefault="00D05028" w:rsidP="00CF4325">
            <w:pPr>
              <w:jc w:val="center"/>
              <w:rPr>
                <w:rFonts w:ascii="Times New Roman" w:hAnsi="Times New Roman"/>
                <w:b/>
              </w:rPr>
            </w:pPr>
            <w:r w:rsidRPr="007619A1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1525" w:type="dxa"/>
          </w:tcPr>
          <w:p w:rsidR="00D05028" w:rsidRPr="007619A1" w:rsidRDefault="00D05028" w:rsidP="00CF4325">
            <w:pPr>
              <w:jc w:val="center"/>
              <w:rPr>
                <w:rFonts w:ascii="Times New Roman" w:hAnsi="Times New Roman"/>
                <w:b/>
              </w:rPr>
            </w:pPr>
            <w:r w:rsidRPr="007619A1">
              <w:rPr>
                <w:rFonts w:ascii="Times New Roman" w:hAnsi="Times New Roman"/>
                <w:b/>
              </w:rPr>
              <w:t>Оценка</w:t>
            </w:r>
          </w:p>
        </w:tc>
      </w:tr>
      <w:tr w:rsidR="00D05028" w:rsidTr="00CF4325">
        <w:tc>
          <w:tcPr>
            <w:tcW w:w="8046" w:type="dxa"/>
          </w:tcPr>
          <w:p w:rsidR="00D05028" w:rsidRPr="007619A1" w:rsidRDefault="00D05028" w:rsidP="00CF4325">
            <w:pPr>
              <w:jc w:val="both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Полученные результаты полностью соответствуют поставленной цели. Обоснована практическая и теоретическая значимость работы. Проведен детальный анализ теоретических и эмпирических источников, выводы автора самостоятельны и аргументированы.</w:t>
            </w:r>
          </w:p>
        </w:tc>
        <w:tc>
          <w:tcPr>
            <w:tcW w:w="1525" w:type="dxa"/>
          </w:tcPr>
          <w:p w:rsidR="00D05028" w:rsidRPr="007619A1" w:rsidRDefault="00D05028" w:rsidP="00CF4325">
            <w:pPr>
              <w:jc w:val="center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5</w:t>
            </w:r>
          </w:p>
        </w:tc>
      </w:tr>
      <w:tr w:rsidR="00D05028" w:rsidTr="00CF4325">
        <w:tc>
          <w:tcPr>
            <w:tcW w:w="8046" w:type="dxa"/>
          </w:tcPr>
          <w:p w:rsidR="00D05028" w:rsidRPr="007619A1" w:rsidRDefault="00D05028" w:rsidP="00CF4325">
            <w:pPr>
              <w:jc w:val="both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Полученные результаты преимущественно соответствуют поставленной цели и задачам. Обоснована практическая и теоретическая актуальность работы. В процессе анализа литературы отобран и проанализирован широкий круг теоретических и эмпирических источников.</w:t>
            </w:r>
          </w:p>
        </w:tc>
        <w:tc>
          <w:tcPr>
            <w:tcW w:w="1525" w:type="dxa"/>
          </w:tcPr>
          <w:p w:rsidR="00D05028" w:rsidRPr="007619A1" w:rsidRDefault="00D05028" w:rsidP="00CF4325">
            <w:pPr>
              <w:jc w:val="center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4</w:t>
            </w:r>
          </w:p>
        </w:tc>
      </w:tr>
      <w:tr w:rsidR="00D05028" w:rsidTr="00CF4325">
        <w:tc>
          <w:tcPr>
            <w:tcW w:w="8046" w:type="dxa"/>
          </w:tcPr>
          <w:p w:rsidR="00D05028" w:rsidRPr="007619A1" w:rsidRDefault="00D05028" w:rsidP="00CF4325">
            <w:pPr>
              <w:jc w:val="both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Полученные результаты в значительной степени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D05028" w:rsidRPr="007619A1" w:rsidRDefault="00D05028" w:rsidP="00CF4325">
            <w:pPr>
              <w:jc w:val="center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3</w:t>
            </w:r>
          </w:p>
        </w:tc>
      </w:tr>
      <w:tr w:rsidR="00D05028" w:rsidTr="00CF4325">
        <w:tc>
          <w:tcPr>
            <w:tcW w:w="8046" w:type="dxa"/>
          </w:tcPr>
          <w:p w:rsidR="00D05028" w:rsidRPr="007619A1" w:rsidRDefault="00D05028" w:rsidP="00CF4325">
            <w:pPr>
              <w:jc w:val="both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Полученные результаты не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D05028" w:rsidRPr="007619A1" w:rsidRDefault="00D05028" w:rsidP="00CF4325">
            <w:pPr>
              <w:jc w:val="center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2</w:t>
            </w:r>
          </w:p>
        </w:tc>
      </w:tr>
    </w:tbl>
    <w:p w:rsidR="00D05028" w:rsidRDefault="00D05028" w:rsidP="00D05028">
      <w:pPr>
        <w:jc w:val="both"/>
        <w:rPr>
          <w:rFonts w:ascii="Times New Roman" w:hAnsi="Times New Roman"/>
          <w:sz w:val="24"/>
        </w:rPr>
      </w:pPr>
    </w:p>
    <w:p w:rsidR="00D05028" w:rsidRDefault="00D05028" w:rsidP="00D0502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05028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D05028" w:rsidRDefault="00D05028" w:rsidP="00D05028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D05028" w:rsidRDefault="00D05028" w:rsidP="00D05028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D05028" w:rsidRDefault="00D05028" w:rsidP="00D05028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D05028" w:rsidRDefault="00D05028" w:rsidP="00D05028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b/>
          <w:kern w:val="0"/>
          <w:sz w:val="24"/>
          <w:szCs w:val="24"/>
        </w:rPr>
        <w:t xml:space="preserve">Оценка </w:t>
      </w:r>
      <w:r w:rsidR="006263D3">
        <w:rPr>
          <w:rFonts w:ascii="Times New Roman" w:hAnsi="Times New Roman"/>
          <w:b/>
          <w:kern w:val="0"/>
          <w:sz w:val="24"/>
          <w:szCs w:val="24"/>
        </w:rPr>
        <w:t>«</w:t>
      </w:r>
      <w:r w:rsidRPr="00EA2AF6">
        <w:rPr>
          <w:rFonts w:ascii="Times New Roman" w:hAnsi="Times New Roman"/>
          <w:b/>
          <w:kern w:val="0"/>
          <w:sz w:val="24"/>
          <w:szCs w:val="24"/>
        </w:rPr>
        <w:t>Зачтено</w:t>
      </w:r>
      <w:r w:rsidR="006263D3">
        <w:rPr>
          <w:rFonts w:ascii="Times New Roman" w:hAnsi="Times New Roman"/>
          <w:b/>
          <w:kern w:val="0"/>
          <w:sz w:val="24"/>
          <w:szCs w:val="24"/>
        </w:rPr>
        <w:t>»</w:t>
      </w:r>
      <w:r w:rsidR="00D05028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– ставится в случае, если студент: 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kern w:val="0"/>
          <w:sz w:val="24"/>
          <w:szCs w:val="24"/>
        </w:rPr>
        <w:lastRenderedPageBreak/>
        <w:t>Способен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kern w:val="0"/>
          <w:sz w:val="24"/>
          <w:szCs w:val="24"/>
        </w:rPr>
        <w:t xml:space="preserve">Хорошо умеет дифференцировать оценки современных процессов в соответствие с теоретическими подходами. 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kern w:val="0"/>
          <w:sz w:val="24"/>
          <w:szCs w:val="24"/>
        </w:rPr>
        <w:t>Умеет адекватно применять теории МО для характеристики политической активности современных факторов, включая международно-политические регионы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kern w:val="0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kern w:val="0"/>
          <w:sz w:val="24"/>
          <w:szCs w:val="24"/>
        </w:rPr>
        <w:t xml:space="preserve">Самостоятельно способен дать анализ глобальных политических процессов. </w:t>
      </w:r>
    </w:p>
    <w:p w:rsid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  <w:highlight w:val="yellow"/>
        </w:rPr>
      </w:pPr>
      <w:r w:rsidRPr="00EA2AF6">
        <w:rPr>
          <w:rFonts w:ascii="Times New Roman" w:hAnsi="Times New Roman"/>
          <w:kern w:val="0"/>
          <w:sz w:val="24"/>
          <w:szCs w:val="24"/>
        </w:rPr>
        <w:t>Умеет результативно определять различные типы факторности в МО.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b/>
          <w:kern w:val="0"/>
          <w:sz w:val="24"/>
          <w:szCs w:val="24"/>
        </w:rPr>
        <w:t xml:space="preserve">Оценка </w:t>
      </w:r>
      <w:r w:rsidR="006263D3">
        <w:rPr>
          <w:rFonts w:ascii="Times New Roman" w:hAnsi="Times New Roman"/>
          <w:b/>
          <w:kern w:val="0"/>
          <w:sz w:val="24"/>
          <w:szCs w:val="24"/>
        </w:rPr>
        <w:t>«</w:t>
      </w:r>
      <w:r w:rsidRPr="00EA2AF6">
        <w:rPr>
          <w:rFonts w:ascii="Times New Roman" w:hAnsi="Times New Roman"/>
          <w:b/>
          <w:kern w:val="0"/>
          <w:sz w:val="24"/>
          <w:szCs w:val="24"/>
        </w:rPr>
        <w:t>Не зачтено</w:t>
      </w:r>
      <w:r w:rsidR="006263D3">
        <w:rPr>
          <w:rFonts w:ascii="Times New Roman" w:hAnsi="Times New Roman"/>
          <w:b/>
          <w:kern w:val="0"/>
          <w:sz w:val="24"/>
          <w:szCs w:val="24"/>
        </w:rPr>
        <w:t>»</w:t>
      </w:r>
      <w:r w:rsidRPr="00EA2AF6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EA2AF6">
        <w:rPr>
          <w:rFonts w:ascii="Times New Roman" w:hAnsi="Times New Roman"/>
          <w:kern w:val="0"/>
          <w:sz w:val="24"/>
          <w:szCs w:val="24"/>
        </w:rPr>
        <w:t>– ставится если студент: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Не с</w:t>
      </w:r>
      <w:r w:rsidRPr="00EA2AF6">
        <w:rPr>
          <w:rFonts w:ascii="Times New Roman" w:hAnsi="Times New Roman"/>
          <w:kern w:val="0"/>
          <w:sz w:val="24"/>
          <w:szCs w:val="24"/>
        </w:rPr>
        <w:t>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Затрудняется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дифференцировать оценки современных процессов в соответствие с теоретическими подходами. 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 недочетами может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применять теории МО для характеристики политической активности современных факторов, включая международно-политические регионы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Частично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анализирует текущие внешнеполитические интересы РФ в соответствие со стратегическими документами РФ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Не может самостоятельно 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дать анализ глобальных политических процессов. </w:t>
      </w:r>
    </w:p>
    <w:p w:rsidR="00C2006C" w:rsidRDefault="00EA2AF6" w:rsidP="00EA2AF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Затрудняется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определять различные типы факторности в МО</w:t>
      </w:r>
    </w:p>
    <w:p w:rsidR="00531686" w:rsidRDefault="00531686" w:rsidP="00EA2AF6">
      <w:pPr>
        <w:jc w:val="both"/>
        <w:rPr>
          <w:rFonts w:ascii="Times New Roman" w:hAnsi="Times New Roman"/>
          <w:kern w:val="0"/>
          <w:sz w:val="24"/>
          <w:szCs w:val="24"/>
        </w:rPr>
      </w:pPr>
    </w:p>
    <w:p w:rsidR="00531686" w:rsidRPr="00531686" w:rsidRDefault="00531686" w:rsidP="00531686">
      <w:pPr>
        <w:pStyle w:val="aa"/>
        <w:numPr>
          <w:ilvl w:val="1"/>
          <w:numId w:val="2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686">
        <w:rPr>
          <w:rFonts w:ascii="Times New Roman" w:hAnsi="Times New Roman"/>
          <w:b/>
          <w:bCs/>
          <w:sz w:val="24"/>
          <w:szCs w:val="24"/>
        </w:rPr>
        <w:t>Методические материалы</w:t>
      </w:r>
    </w:p>
    <w:p w:rsidR="00531686" w:rsidRPr="00531686" w:rsidRDefault="00531686" w:rsidP="00A91B4E">
      <w:pPr>
        <w:widowControl/>
        <w:suppressAutoHyphens w:val="0"/>
        <w:overflowPunct/>
        <w:autoSpaceDE/>
        <w:autoSpaceDN/>
        <w:spacing w:line="360" w:lineRule="auto"/>
        <w:ind w:firstLine="567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531686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Зачет по дисциплине </w:t>
      </w:r>
      <w:r w:rsidRPr="00531686">
        <w:rPr>
          <w:rFonts w:ascii="Times New Roman" w:hAnsi="Times New Roman"/>
          <w:sz w:val="24"/>
          <w:szCs w:val="24"/>
        </w:rPr>
        <w:t>Б1.В.ДВ.</w:t>
      </w:r>
      <w:r w:rsidR="00865E3C">
        <w:rPr>
          <w:rFonts w:ascii="Times New Roman" w:hAnsi="Times New Roman"/>
          <w:sz w:val="24"/>
          <w:szCs w:val="24"/>
        </w:rPr>
        <w:t>01.02</w:t>
      </w:r>
      <w:r w:rsidRPr="00531686">
        <w:rPr>
          <w:rFonts w:ascii="Times New Roman" w:hAnsi="Times New Roman"/>
          <w:sz w:val="24"/>
          <w:szCs w:val="24"/>
        </w:rPr>
        <w:t xml:space="preserve"> </w:t>
      </w:r>
      <w:r w:rsidRPr="00531686">
        <w:rPr>
          <w:rFonts w:ascii="Times New Roman" w:hAnsi="Times New Roman"/>
          <w:color w:val="000000"/>
          <w:sz w:val="24"/>
          <w:szCs w:val="24"/>
        </w:rPr>
        <w:t>«</w:t>
      </w:r>
      <w:r w:rsidRPr="00531686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Pr="0053168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531686">
        <w:rPr>
          <w:rFonts w:ascii="Times New Roman" w:hAnsi="Times New Roman" w:cs="Calibri"/>
          <w:kern w:val="0"/>
          <w:sz w:val="24"/>
          <w:szCs w:val="24"/>
          <w:lang w:eastAsia="en-US"/>
        </w:rPr>
        <w:t>проводится</w:t>
      </w:r>
      <w:r w:rsidRPr="00531686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в учебной аудитории с наличием компьютера или в компьютерном классе для выполнения практической части задания зачета.</w:t>
      </w:r>
    </w:p>
    <w:p w:rsidR="00531686" w:rsidRPr="00531686" w:rsidRDefault="00531686" w:rsidP="00A91B4E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531686">
        <w:rPr>
          <w:rFonts w:ascii="Times New Roman" w:hAnsi="Times New Roman"/>
          <w:bCs/>
          <w:kern w:val="0"/>
          <w:sz w:val="24"/>
          <w:szCs w:val="24"/>
          <w:lang w:eastAsia="en-US"/>
        </w:rPr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:rsidR="00531686" w:rsidRPr="00531686" w:rsidRDefault="00531686" w:rsidP="00A91B4E">
      <w:pPr>
        <w:widowControl/>
        <w:suppressAutoHyphens w:val="0"/>
        <w:overflowPunct/>
        <w:autoSpaceDE/>
        <w:autoSpaceDN/>
        <w:spacing w:line="360" w:lineRule="auto"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531686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531686" w:rsidRPr="00531686" w:rsidRDefault="00531686" w:rsidP="00A91B4E">
      <w:pPr>
        <w:widowControl/>
        <w:suppressAutoHyphens w:val="0"/>
        <w:overflowPunct/>
        <w:autoSpaceDE/>
        <w:autoSpaceDN/>
        <w:spacing w:line="360" w:lineRule="auto"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531686">
        <w:rPr>
          <w:rFonts w:ascii="Times New Roman" w:hAnsi="Times New Roman"/>
          <w:bCs/>
          <w:kern w:val="0"/>
          <w:sz w:val="24"/>
          <w:szCs w:val="24"/>
          <w:lang w:eastAsia="en-US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C2006C" w:rsidRPr="00F84CAF" w:rsidRDefault="00C2006C" w:rsidP="00C2006C">
      <w:pPr>
        <w:ind w:left="720"/>
        <w:jc w:val="both"/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531686" w:rsidRPr="00531686" w:rsidTr="00671E84">
        <w:tc>
          <w:tcPr>
            <w:tcW w:w="1510" w:type="pct"/>
          </w:tcPr>
          <w:p w:rsidR="00531686" w:rsidRPr="00531686" w:rsidRDefault="00531686" w:rsidP="00531686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531686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Оценочные средства</w:t>
            </w:r>
          </w:p>
          <w:p w:rsidR="00531686" w:rsidRPr="00531686" w:rsidRDefault="00531686" w:rsidP="00531686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531686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(формы текущего и </w:t>
            </w:r>
            <w:r w:rsidRPr="00531686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lastRenderedPageBreak/>
              <w:t>промежуточного контроля)</w:t>
            </w:r>
          </w:p>
        </w:tc>
        <w:tc>
          <w:tcPr>
            <w:tcW w:w="1726" w:type="pct"/>
          </w:tcPr>
          <w:p w:rsidR="00531686" w:rsidRPr="00531686" w:rsidRDefault="00531686" w:rsidP="00531686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spacing w:val="-8"/>
                <w:kern w:val="0"/>
                <w:sz w:val="24"/>
                <w:szCs w:val="24"/>
                <w:lang w:eastAsia="en-US"/>
              </w:rPr>
            </w:pPr>
            <w:r w:rsidRPr="00531686">
              <w:rPr>
                <w:rFonts w:ascii="Times New Roman" w:hAnsi="Times New Roman"/>
                <w:b/>
                <w:spacing w:val="-8"/>
                <w:kern w:val="0"/>
                <w:sz w:val="24"/>
                <w:szCs w:val="24"/>
                <w:lang w:eastAsia="en-US"/>
              </w:rPr>
              <w:lastRenderedPageBreak/>
              <w:t>Показатели</w:t>
            </w:r>
          </w:p>
          <w:p w:rsidR="00531686" w:rsidRPr="00531686" w:rsidRDefault="00531686" w:rsidP="00531686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531686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оценки</w:t>
            </w:r>
          </w:p>
        </w:tc>
        <w:tc>
          <w:tcPr>
            <w:tcW w:w="1764" w:type="pct"/>
          </w:tcPr>
          <w:p w:rsidR="00531686" w:rsidRPr="00531686" w:rsidRDefault="00531686" w:rsidP="00531686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531686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Критерии</w:t>
            </w:r>
          </w:p>
          <w:p w:rsidR="00531686" w:rsidRPr="00531686" w:rsidRDefault="00531686" w:rsidP="00531686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531686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оценки</w:t>
            </w:r>
          </w:p>
        </w:tc>
      </w:tr>
      <w:tr w:rsidR="006911CB" w:rsidRPr="00531686" w:rsidTr="00671E84">
        <w:tc>
          <w:tcPr>
            <w:tcW w:w="1510" w:type="pct"/>
            <w:vAlign w:val="center"/>
          </w:tcPr>
          <w:p w:rsidR="006911CB" w:rsidRPr="00531686" w:rsidRDefault="006911CB" w:rsidP="00531686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highlight w:val="yellow"/>
                <w:lang w:eastAsia="en-US"/>
              </w:rPr>
            </w:pPr>
            <w:r w:rsidRPr="006911C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Эссе </w:t>
            </w:r>
          </w:p>
        </w:tc>
        <w:tc>
          <w:tcPr>
            <w:tcW w:w="1726" w:type="pct"/>
            <w:vAlign w:val="center"/>
          </w:tcPr>
          <w:p w:rsidR="006911CB" w:rsidRPr="00676B59" w:rsidRDefault="006911CB" w:rsidP="006911CB">
            <w:pPr>
              <w:numPr>
                <w:ilvl w:val="0"/>
                <w:numId w:val="28"/>
              </w:numPr>
              <w:tabs>
                <w:tab w:val="left" w:pos="317"/>
              </w:tabs>
              <w:spacing w:before="4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B59">
              <w:rPr>
                <w:rFonts w:ascii="Times New Roman" w:hAnsi="Times New Roman"/>
                <w:sz w:val="20"/>
                <w:szCs w:val="20"/>
              </w:rPr>
              <w:t>способность последовательно и логично излагать основные позиции исследования</w:t>
            </w:r>
          </w:p>
          <w:p w:rsidR="006911CB" w:rsidRPr="00676B59" w:rsidRDefault="006911CB" w:rsidP="006911CB">
            <w:pPr>
              <w:numPr>
                <w:ilvl w:val="0"/>
                <w:numId w:val="28"/>
              </w:numPr>
              <w:tabs>
                <w:tab w:val="left" w:pos="317"/>
              </w:tabs>
              <w:spacing w:before="4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6B59">
              <w:rPr>
                <w:rFonts w:ascii="Times New Roman" w:hAnsi="Times New Roman"/>
                <w:sz w:val="20"/>
                <w:szCs w:val="20"/>
              </w:rPr>
              <w:t>использование актуальных  статистических и фактических данных</w:t>
            </w:r>
          </w:p>
        </w:tc>
        <w:tc>
          <w:tcPr>
            <w:tcW w:w="1764" w:type="pct"/>
            <w:vAlign w:val="center"/>
          </w:tcPr>
          <w:p w:rsidR="006911CB" w:rsidRPr="00676B59" w:rsidRDefault="00D05028" w:rsidP="00671E84">
            <w:pPr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Грамотность </w:t>
            </w:r>
          </w:p>
          <w:p w:rsidR="006911CB" w:rsidRPr="00676B59" w:rsidRDefault="00D05028" w:rsidP="00671E84">
            <w:pPr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Логичность</w:t>
            </w:r>
          </w:p>
          <w:p w:rsidR="006911CB" w:rsidRPr="00676B59" w:rsidRDefault="00D05028" w:rsidP="00671E84">
            <w:pPr>
              <w:spacing w:before="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Актуальность данных </w:t>
            </w:r>
          </w:p>
          <w:p w:rsidR="006911CB" w:rsidRPr="00676B59" w:rsidRDefault="006911CB" w:rsidP="00671E84">
            <w:pPr>
              <w:spacing w:before="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6B59">
              <w:rPr>
                <w:rFonts w:ascii="Times New Roman" w:hAnsi="Times New Roman"/>
                <w:sz w:val="20"/>
                <w:szCs w:val="20"/>
              </w:rPr>
              <w:t>Лог</w:t>
            </w:r>
            <w:r w:rsidR="00D05028">
              <w:rPr>
                <w:rFonts w:ascii="Times New Roman" w:hAnsi="Times New Roman"/>
                <w:sz w:val="20"/>
                <w:szCs w:val="20"/>
              </w:rPr>
              <w:t xml:space="preserve">ичность представленных выводов </w:t>
            </w:r>
          </w:p>
        </w:tc>
      </w:tr>
      <w:tr w:rsidR="006911CB" w:rsidRPr="00531686" w:rsidTr="00671E84">
        <w:tc>
          <w:tcPr>
            <w:tcW w:w="1510" w:type="pct"/>
            <w:vAlign w:val="center"/>
          </w:tcPr>
          <w:p w:rsidR="006911CB" w:rsidRPr="006911CB" w:rsidRDefault="006911CB" w:rsidP="00531686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6911CB">
              <w:rPr>
                <w:rFonts w:ascii="Times New Roman" w:hAnsi="Times New Roman"/>
                <w:kern w:val="0"/>
                <w:lang w:eastAsia="en-US"/>
              </w:rPr>
              <w:t>Зачет</w:t>
            </w:r>
          </w:p>
        </w:tc>
        <w:tc>
          <w:tcPr>
            <w:tcW w:w="1726" w:type="pct"/>
            <w:vAlign w:val="center"/>
          </w:tcPr>
          <w:p w:rsidR="006911CB" w:rsidRPr="006911CB" w:rsidRDefault="006911CB" w:rsidP="00531686">
            <w:pPr>
              <w:tabs>
                <w:tab w:val="left" w:pos="317"/>
              </w:tabs>
              <w:spacing w:before="40"/>
              <w:ind w:left="535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1CB">
              <w:rPr>
                <w:rFonts w:ascii="Times New Roman" w:hAnsi="Times New Roman"/>
                <w:kern w:val="0"/>
                <w:sz w:val="20"/>
                <w:szCs w:val="20"/>
              </w:rPr>
              <w:t>.Показатели и критерии приведены в разделе 4.3</w:t>
            </w:r>
          </w:p>
        </w:tc>
        <w:tc>
          <w:tcPr>
            <w:tcW w:w="1764" w:type="pct"/>
            <w:vAlign w:val="center"/>
          </w:tcPr>
          <w:p w:rsidR="006911CB" w:rsidRPr="006911CB" w:rsidRDefault="006911CB" w:rsidP="00531686">
            <w:pPr>
              <w:tabs>
                <w:tab w:val="left" w:pos="317"/>
              </w:tabs>
              <w:spacing w:before="4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911CB">
              <w:rPr>
                <w:rFonts w:ascii="Times New Roman" w:hAnsi="Times New Roman"/>
                <w:kern w:val="0"/>
                <w:sz w:val="20"/>
                <w:szCs w:val="20"/>
              </w:rPr>
              <w:t>Показатели и критерии приведены в разделе 4.3</w:t>
            </w:r>
          </w:p>
        </w:tc>
      </w:tr>
    </w:tbl>
    <w:p w:rsidR="00C2006C" w:rsidRDefault="00C2006C" w:rsidP="00C2006C">
      <w:pPr>
        <w:tabs>
          <w:tab w:val="left" w:pos="0"/>
          <w:tab w:val="left" w:pos="540"/>
          <w:tab w:val="left" w:pos="1701"/>
        </w:tabs>
        <w:jc w:val="both"/>
      </w:pPr>
    </w:p>
    <w:p w:rsidR="00531686" w:rsidRDefault="00531686" w:rsidP="00C2006C">
      <w:pPr>
        <w:tabs>
          <w:tab w:val="left" w:pos="0"/>
          <w:tab w:val="left" w:pos="540"/>
          <w:tab w:val="left" w:pos="1701"/>
        </w:tabs>
        <w:jc w:val="both"/>
      </w:pPr>
    </w:p>
    <w:p w:rsidR="00531686" w:rsidRPr="00531686" w:rsidRDefault="00531686" w:rsidP="00531686">
      <w:pPr>
        <w:pStyle w:val="aa"/>
        <w:numPr>
          <w:ilvl w:val="0"/>
          <w:numId w:val="27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531686">
        <w:rPr>
          <w:rFonts w:ascii="Times New Roman" w:hAnsi="Times New Roman"/>
          <w:b/>
          <w:bCs/>
          <w:sz w:val="24"/>
          <w:szCs w:val="24"/>
        </w:rPr>
        <w:t xml:space="preserve">Методические указания для обучающихся по освоению дисциплины 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Рабочая программа составлена с учетом требований, предъявляемых к уровню подготовки по направлению подготовки </w:t>
      </w:r>
      <w:r w:rsidRPr="00531686">
        <w:rPr>
          <w:rFonts w:ascii="Times New Roman" w:hAnsi="Times New Roman"/>
          <w:color w:val="000000"/>
          <w:kern w:val="0"/>
          <w:sz w:val="24"/>
          <w:szCs w:val="24"/>
        </w:rPr>
        <w:t>46.06.01 Политические науки и регионоведение, направленность 23.00.04 "Политические проблемы международных отношений, глобального и регионального развития"</w:t>
      </w: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и включает необходимый материал, использование которого позволит рационально организоват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ь работу по изучению дисциплины </w:t>
      </w:r>
      <w:r w:rsidR="00865E3C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Б1.В.ДВ.01.02 </w:t>
      </w:r>
      <w:r w:rsidRPr="00524159">
        <w:rPr>
          <w:rFonts w:ascii="Times New Roman" w:hAnsi="Times New Roman"/>
          <w:sz w:val="24"/>
          <w:szCs w:val="24"/>
        </w:rPr>
        <w:t>«Проблемы экономической и политической интеграции стран СНГ»</w:t>
      </w: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>.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 ходе обучения основными видами учебных занятий являются лекции и семинарские занятия, индивидуальные консультации. 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 результате освоения курса аспиранты должны освоить понятийный, эмпирический, исследовательский и методологический материал учебного курса; сформировать навыки анализа научной и научно-практической литературы, необходимые для дальнейшей профессиональной деятельности. 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аспирантов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курса. Вопросы, не рассмотренные на лекциях и семинарских занятиях, </w:t>
      </w: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lastRenderedPageBreak/>
        <w:t xml:space="preserve">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тем. В ходе самостоятельной работы каждый аспирант обязан прочитать основную и по возможности дополнительную литературу по изучаемой теме. </w:t>
      </w:r>
      <w:r w:rsidR="00D05028"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>не проясненные</w:t>
      </w: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Выступления аспирантов на семинарских занятиях представляет собой устное выступление с использованием конспекта, плана доклада, схем, рисунков, иллюстраций и т.д. 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531686">
        <w:rPr>
          <w:rFonts w:ascii="Times New Roman" w:hAnsi="Times New Roman"/>
          <w:b/>
          <w:kern w:val="0"/>
          <w:sz w:val="24"/>
          <w:szCs w:val="24"/>
          <w:lang w:eastAsia="en-US"/>
        </w:rPr>
        <w:t>Методические рекомендации по</w:t>
      </w:r>
      <w:r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 подготовке эссе</w:t>
      </w:r>
      <w:r w:rsidRPr="00531686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 к семинарскому занятию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spacing w:val="-4"/>
          <w:kern w:val="0"/>
          <w:sz w:val="24"/>
          <w:szCs w:val="24"/>
          <w:lang w:eastAsia="en-US"/>
        </w:rPr>
        <w:t>Эссе</w:t>
      </w:r>
      <w:r w:rsidRPr="00531686">
        <w:rPr>
          <w:rFonts w:ascii="Times New Roman" w:hAnsi="Times New Roman"/>
          <w:spacing w:val="-4"/>
          <w:kern w:val="0"/>
          <w:sz w:val="24"/>
          <w:szCs w:val="24"/>
          <w:lang w:eastAsia="en-US"/>
        </w:rPr>
        <w:t xml:space="preserve"> обучающегося</w:t>
      </w:r>
      <w:r w:rsidRPr="00531686">
        <w:rPr>
          <w:rFonts w:ascii="Times New Roman" w:hAnsi="Times New Roman"/>
          <w:b/>
          <w:spacing w:val="-4"/>
          <w:kern w:val="0"/>
          <w:sz w:val="24"/>
          <w:szCs w:val="24"/>
          <w:lang w:eastAsia="en-US"/>
        </w:rPr>
        <w:t xml:space="preserve"> </w:t>
      </w:r>
      <w:r w:rsidRPr="00531686">
        <w:rPr>
          <w:rFonts w:ascii="Times New Roman" w:hAnsi="Times New Roman"/>
          <w:spacing w:val="-4"/>
          <w:kern w:val="0"/>
          <w:sz w:val="24"/>
          <w:szCs w:val="24"/>
          <w:lang w:eastAsia="en-US"/>
        </w:rPr>
        <w:t>на семинарских занятиях представляет собой устное выступление</w:t>
      </w: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t xml:space="preserve"> с использованием конспекта, плана доклада, схем, рисунков, иллюст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раций и т.д. Целью эссе</w:t>
      </w: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t xml:space="preserve"> для студента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</w:t>
      </w: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softHyphen/>
        <w:t>рация способностей свободного рассуждения на исследуемую тематику, организации дискуссии, готовность ответа на поставленные вопросы. Не р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ассматривается в качестве эссе</w:t>
      </w: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t xml:space="preserve"> и не может быть оценено неотрывное чтение заранее подготовленного конспекта.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При подготовке к эссе</w:t>
      </w: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t xml:space="preserve"> студент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</w:t>
      </w:r>
      <w:r w:rsidRPr="00531686">
        <w:rPr>
          <w:rFonts w:ascii="Times New Roman" w:hAnsi="Times New Roman"/>
          <w:kern w:val="0"/>
          <w:sz w:val="24"/>
          <w:szCs w:val="24"/>
          <w:lang w:val="en-US" w:eastAsia="en-US"/>
        </w:rPr>
        <w:t>Internet</w:t>
      </w: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t xml:space="preserve">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t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т.д</w:t>
      </w:r>
    </w:p>
    <w:p w:rsidR="00531686" w:rsidRPr="00531686" w:rsidRDefault="00531686" w:rsidP="00A91B4E">
      <w:pPr>
        <w:tabs>
          <w:tab w:val="left" w:pos="0"/>
          <w:tab w:val="left" w:pos="540"/>
          <w:tab w:val="left" w:pos="1701"/>
        </w:tabs>
        <w:jc w:val="center"/>
        <w:rPr>
          <w:rFonts w:ascii="Times New Roman" w:hAnsi="Times New Roman"/>
          <w:b/>
          <w:sz w:val="24"/>
          <w:szCs w:val="24"/>
        </w:rPr>
      </w:pPr>
      <w:r w:rsidRPr="00531686">
        <w:rPr>
          <w:rFonts w:ascii="Times New Roman" w:hAnsi="Times New Roman"/>
          <w:b/>
          <w:sz w:val="24"/>
          <w:szCs w:val="24"/>
        </w:rPr>
        <w:t>Методические указания по организации самостоятельной работы для студентов заочного отделения аспирантуры</w:t>
      </w:r>
    </w:p>
    <w:p w:rsidR="00531686" w:rsidRPr="00531686" w:rsidRDefault="00531686" w:rsidP="00531686">
      <w:pPr>
        <w:tabs>
          <w:tab w:val="left" w:pos="0"/>
          <w:tab w:val="left" w:pos="54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31686" w:rsidRPr="00531686" w:rsidRDefault="00531686" w:rsidP="00531686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686">
        <w:rPr>
          <w:rFonts w:ascii="Times New Roman" w:hAnsi="Times New Roman"/>
          <w:b/>
          <w:sz w:val="24"/>
          <w:szCs w:val="24"/>
        </w:rPr>
        <w:tab/>
      </w:r>
      <w:r w:rsidRPr="00531686">
        <w:rPr>
          <w:rFonts w:ascii="Times New Roman" w:hAnsi="Times New Roman"/>
          <w:sz w:val="24"/>
          <w:szCs w:val="24"/>
        </w:rPr>
        <w:t>По учебному плану аспирантуры (заочная форма обучения)</w:t>
      </w:r>
      <w:r w:rsidRPr="00531686">
        <w:rPr>
          <w:rFonts w:ascii="Times New Roman" w:hAnsi="Times New Roman"/>
          <w:b/>
          <w:sz w:val="24"/>
          <w:szCs w:val="24"/>
        </w:rPr>
        <w:t xml:space="preserve"> </w:t>
      </w:r>
      <w:r w:rsidRPr="00531686">
        <w:rPr>
          <w:rFonts w:ascii="Times New Roman" w:hAnsi="Times New Roman"/>
          <w:sz w:val="24"/>
          <w:szCs w:val="24"/>
        </w:rPr>
        <w:t>изучение основного объема дисциплины приходится на самостоятельную работу студента.</w:t>
      </w:r>
    </w:p>
    <w:p w:rsidR="00531686" w:rsidRPr="00531686" w:rsidRDefault="00531686" w:rsidP="00531686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686">
        <w:rPr>
          <w:rFonts w:ascii="Times New Roman" w:hAnsi="Times New Roman"/>
          <w:sz w:val="24"/>
          <w:szCs w:val="24"/>
        </w:rPr>
        <w:tab/>
        <w:t xml:space="preserve"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</w:t>
      </w:r>
      <w:r w:rsidRPr="00531686">
        <w:rPr>
          <w:rFonts w:ascii="Times New Roman" w:hAnsi="Times New Roman"/>
          <w:sz w:val="24"/>
          <w:szCs w:val="24"/>
        </w:rPr>
        <w:lastRenderedPageBreak/>
        <w:t xml:space="preserve">Знакомится с содержанием курса и изучает предложенную литературу. Важным компонентом самостоятельной работы обучающегося является ознакомление с современными исследованиями в области регионоведения и освоение ведущих теоретических подходов в изучении современных </w:t>
      </w:r>
      <w:r w:rsidR="006263D3">
        <w:rPr>
          <w:rFonts w:ascii="Times New Roman" w:hAnsi="Times New Roman"/>
          <w:sz w:val="24"/>
          <w:szCs w:val="24"/>
        </w:rPr>
        <w:t>международных процессов на пространстве СНГ</w:t>
      </w:r>
      <w:r w:rsidRPr="00531686">
        <w:rPr>
          <w:rFonts w:ascii="Times New Roman" w:hAnsi="Times New Roman"/>
          <w:sz w:val="24"/>
          <w:szCs w:val="24"/>
        </w:rPr>
        <w:t>.</w:t>
      </w:r>
    </w:p>
    <w:p w:rsidR="00531686" w:rsidRPr="00531686" w:rsidRDefault="00531686" w:rsidP="00531686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686">
        <w:rPr>
          <w:rFonts w:ascii="Times New Roman" w:hAnsi="Times New Roman"/>
          <w:sz w:val="24"/>
          <w:szCs w:val="24"/>
        </w:rPr>
        <w:tab/>
        <w:t>Важным этапом самостоятельной подготовки обучающегося является работа с официальными документами (п.6.4). Работа с документами служит важным инструментом формирования навыка исследовательской и аналитической деятельности. Анализ текста документов в сравнении с текущими событиями международной жизни, позволит студенту самостоятельно определять критерии оценки международных процессов.</w:t>
      </w:r>
    </w:p>
    <w:p w:rsidR="00531686" w:rsidRPr="00531686" w:rsidRDefault="00531686" w:rsidP="00531686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686">
        <w:rPr>
          <w:rFonts w:ascii="Times New Roman" w:hAnsi="Times New Roman"/>
          <w:sz w:val="24"/>
          <w:szCs w:val="24"/>
        </w:rPr>
        <w:tab/>
        <w:t>Для результативной подготовки к зачету студенту необходимо освоить информационную базу дисциплины. Для этого необходимо ознакомиться с предложенным спектром Интернет-ресурсов, включая электронные журналы, сайты международных организаций и исследовательских центров в области международных отношений ( п. 6.5).  Владение информационными ресурсами, регулярное чтение академической аналитики, знакомство с различными подходами в оценках международных процессов – представляется важнейшим условием формирования у обучающихся устойчивых представлений о развитии современных международных регионов, а также о ведущих проблемах регионального развития.</w:t>
      </w:r>
    </w:p>
    <w:p w:rsidR="00531686" w:rsidRPr="00531686" w:rsidRDefault="00531686" w:rsidP="00531686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686">
        <w:rPr>
          <w:rFonts w:ascii="Times New Roman" w:hAnsi="Times New Roman"/>
          <w:sz w:val="24"/>
          <w:szCs w:val="24"/>
        </w:rPr>
        <w:tab/>
        <w:t>Общий объем контактной работы по дисциплине для студентов заочной формы обучения составляет 6 академических часов, в ходе которых преподаватель и студенты уточняют и корректируют те вопросы, которые остались не выясненными в ходе самостоятельной подготовки студента.</w:t>
      </w:r>
    </w:p>
    <w:p w:rsidR="00A91B4E" w:rsidRPr="00F84CAF" w:rsidRDefault="00A91B4E" w:rsidP="00C2006C">
      <w:pPr>
        <w:tabs>
          <w:tab w:val="left" w:pos="0"/>
          <w:tab w:val="left" w:pos="540"/>
          <w:tab w:val="left" w:pos="1701"/>
        </w:tabs>
        <w:jc w:val="both"/>
      </w:pPr>
      <w:bookmarkStart w:id="18" w:name="_GoBack"/>
      <w:bookmarkEnd w:id="18"/>
    </w:p>
    <w:p w:rsidR="00C2006C" w:rsidRPr="00F84CAF" w:rsidRDefault="00C2006C" w:rsidP="00C2006C">
      <w:pPr>
        <w:tabs>
          <w:tab w:val="left" w:pos="0"/>
          <w:tab w:val="left" w:pos="540"/>
        </w:tabs>
        <w:jc w:val="center"/>
      </w:pPr>
      <w:r w:rsidRPr="00F84CAF">
        <w:rPr>
          <w:rFonts w:ascii="Times New Roman" w:hAnsi="Times New Roman"/>
          <w:b/>
          <w:sz w:val="24"/>
        </w:rPr>
        <w:t>6.</w:t>
      </w:r>
      <w:r w:rsidRPr="00F84CAF">
        <w:rPr>
          <w:rFonts w:ascii="Times New Roman" w:hAnsi="Times New Roman"/>
          <w:b/>
          <w:sz w:val="24"/>
        </w:rPr>
        <w:tab/>
        <w:t xml:space="preserve"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 </w:t>
      </w:r>
    </w:p>
    <w:p w:rsidR="00C2006C" w:rsidRPr="00F84CAF" w:rsidRDefault="00C2006C" w:rsidP="00C2006C">
      <w:pPr>
        <w:tabs>
          <w:tab w:val="left" w:pos="0"/>
          <w:tab w:val="left" w:pos="540"/>
          <w:tab w:val="left" w:pos="567"/>
        </w:tabs>
        <w:jc w:val="both"/>
      </w:pPr>
      <w:r w:rsidRPr="00F84CAF">
        <w:tab/>
      </w:r>
    </w:p>
    <w:p w:rsidR="00C2006C" w:rsidRPr="00800DED" w:rsidRDefault="00C2006C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800DED">
        <w:rPr>
          <w:rFonts w:ascii="Times New Roman" w:hAnsi="Times New Roman"/>
          <w:b/>
          <w:sz w:val="24"/>
        </w:rPr>
        <w:t>6.1. Основная литература.</w:t>
      </w:r>
    </w:p>
    <w:p w:rsidR="00474C95" w:rsidRPr="00F84CAF" w:rsidRDefault="009177D1" w:rsidP="00A91B4E">
      <w:pPr>
        <w:widowControl/>
        <w:suppressAutoHyphens w:val="0"/>
        <w:overflowPunct/>
        <w:autoSpaceDE/>
        <w:autoSpaceDN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74C95" w:rsidRPr="00F84CAF">
        <w:rPr>
          <w:rFonts w:ascii="Times New Roman" w:hAnsi="Times New Roman"/>
          <w:sz w:val="24"/>
          <w:szCs w:val="24"/>
        </w:rPr>
        <w:t xml:space="preserve">Варлен, Мария Викторовна. Гражданство: Россия и СНГ : учеб.-практ. пособие / М. В. Варлен. - М. : Проспект, 2013. - 325 c. </w:t>
      </w:r>
    </w:p>
    <w:p w:rsidR="00474C95" w:rsidRPr="00F84CAF" w:rsidRDefault="009177D1" w:rsidP="00A91B4E">
      <w:pPr>
        <w:widowControl/>
        <w:suppressAutoHyphens w:val="0"/>
        <w:overflowPunct/>
        <w:autoSpaceDE/>
        <w:autoSpaceDN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74C95" w:rsidRPr="00F84CAF">
        <w:rPr>
          <w:rFonts w:ascii="Times New Roman" w:hAnsi="Times New Roman"/>
          <w:sz w:val="24"/>
          <w:szCs w:val="24"/>
        </w:rPr>
        <w:t xml:space="preserve">Евразийский регион: экономическая, социальная и политическая география. Международные процессы : учеб. пособие / [Р. А. Амбурцев и др. ; отв. ред. А. В. Торопыгин ; под общ. ред. Н. В. Каледина, Ю. В. Косова] ; С.-Петерб. ин-т внешнеэконом. связей, экономики и права. - СПб. : ИВЭСЭП, 2011. - 314 c. </w:t>
      </w:r>
    </w:p>
    <w:p w:rsidR="00474C95" w:rsidRPr="00F84CAF" w:rsidRDefault="002955E4" w:rsidP="00A91B4E">
      <w:pPr>
        <w:widowControl/>
        <w:suppressAutoHyphens w:val="0"/>
        <w:overflowPunct/>
        <w:autoSpaceDE/>
        <w:autoSpaceDN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474C95" w:rsidRPr="00F84CAF">
        <w:rPr>
          <w:rFonts w:ascii="Times New Roman" w:hAnsi="Times New Roman"/>
          <w:sz w:val="24"/>
          <w:szCs w:val="24"/>
        </w:rPr>
        <w:t xml:space="preserve">Кириленко, Виктор Петрович. Международные организации: международные экономические и правовые аспекты деятельности : учеб. пособие / В. П. Кириленко, Ю. В. Мишальченко, И. В. Сазыкин ; Гос. образовательное учреждение высш. проф. образования "Рос. таможенная акад.", С.- Петерб. им. В. Б. Бобкова фил. Рос. таможенной акад. - СПб. : Изд-во С.-Петерб. фил. РТА, 2011. - 234 c. </w:t>
      </w:r>
    </w:p>
    <w:p w:rsidR="00474C95" w:rsidRPr="00F84CAF" w:rsidRDefault="002955E4" w:rsidP="00A91B4E">
      <w:pPr>
        <w:widowControl/>
        <w:suppressAutoHyphens w:val="0"/>
        <w:overflowPunct/>
        <w:autoSpaceDE/>
        <w:autoSpaceDN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74C95" w:rsidRPr="00F84CAF">
        <w:rPr>
          <w:rFonts w:ascii="Times New Roman" w:hAnsi="Times New Roman"/>
          <w:sz w:val="24"/>
          <w:szCs w:val="24"/>
        </w:rPr>
        <w:t xml:space="preserve">Косов, Юрий Васильевич. Содружество Независимых Государств : Интеграция, парламентская дипломатия и конфликты: учебник по направлению 040300 "Конфликтология" / Ю. В. Косов, А. В. Торопыгин. - М. : Аспект Пресс, 2012. - 296 c.  </w:t>
      </w:r>
      <w:hyperlink r:id="rId8" w:history="1">
        <w:r w:rsidR="00474C95" w:rsidRPr="00F84CAF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http</w:t>
        </w:r>
        <w:r w:rsidR="00474C95" w:rsidRPr="009177D1">
          <w:rPr>
            <w:rStyle w:val="ab"/>
            <w:rFonts w:ascii="Times New Roman" w:eastAsiaTheme="majorEastAsia" w:hAnsi="Times New Roman"/>
            <w:sz w:val="24"/>
            <w:szCs w:val="24"/>
          </w:rPr>
          <w:t>://</w:t>
        </w:r>
        <w:r w:rsidR="00474C95" w:rsidRPr="00F84CAF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idp</w:t>
        </w:r>
        <w:r w:rsidR="00474C95" w:rsidRPr="009177D1">
          <w:rPr>
            <w:rStyle w:val="ab"/>
            <w:rFonts w:ascii="Times New Roman" w:eastAsiaTheme="majorEastAsia" w:hAnsi="Times New Roman"/>
            <w:sz w:val="24"/>
            <w:szCs w:val="24"/>
          </w:rPr>
          <w:t>.</w:t>
        </w:r>
        <w:r w:rsidR="00474C95" w:rsidRPr="00F84CAF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nwipa</w:t>
        </w:r>
        <w:r w:rsidR="00474C95" w:rsidRPr="009177D1">
          <w:rPr>
            <w:rStyle w:val="ab"/>
            <w:rFonts w:ascii="Times New Roman" w:eastAsiaTheme="majorEastAsia" w:hAnsi="Times New Roman"/>
            <w:sz w:val="24"/>
            <w:szCs w:val="24"/>
          </w:rPr>
          <w:t>.</w:t>
        </w:r>
        <w:r w:rsidR="00474C95" w:rsidRPr="00F84CAF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ru</w:t>
        </w:r>
        <w:r w:rsidR="00474C95" w:rsidRPr="009177D1">
          <w:rPr>
            <w:rStyle w:val="ab"/>
            <w:rFonts w:ascii="Times New Roman" w:eastAsiaTheme="majorEastAsia" w:hAnsi="Times New Roman"/>
            <w:sz w:val="24"/>
            <w:szCs w:val="24"/>
          </w:rPr>
          <w:t>:2945/9024.</w:t>
        </w:r>
        <w:r w:rsidR="00474C95" w:rsidRPr="00F84CAF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html</w:t>
        </w:r>
      </w:hyperlink>
      <w:r w:rsidR="00474C95" w:rsidRPr="009177D1">
        <w:rPr>
          <w:rFonts w:ascii="Times New Roman" w:hAnsi="Times New Roman"/>
          <w:sz w:val="24"/>
          <w:szCs w:val="24"/>
        </w:rPr>
        <w:t xml:space="preserve"> </w:t>
      </w:r>
      <w:r w:rsidR="00474C95" w:rsidRPr="00F84CAF">
        <w:rPr>
          <w:rFonts w:ascii="Times New Roman" w:hAnsi="Times New Roman"/>
          <w:sz w:val="24"/>
          <w:szCs w:val="24"/>
        </w:rPr>
        <w:t xml:space="preserve"> </w:t>
      </w:r>
    </w:p>
    <w:p w:rsidR="00474C95" w:rsidRPr="00F84CAF" w:rsidRDefault="002955E4" w:rsidP="00A91B4E">
      <w:pPr>
        <w:widowControl/>
        <w:suppressAutoHyphens w:val="0"/>
        <w:overflowPunct/>
        <w:autoSpaceDE/>
        <w:autoSpaceDN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74C95" w:rsidRPr="00F84CAF">
        <w:rPr>
          <w:rFonts w:ascii="Times New Roman" w:hAnsi="Times New Roman"/>
          <w:sz w:val="24"/>
          <w:szCs w:val="24"/>
        </w:rPr>
        <w:t xml:space="preserve">Международно-правовое регулирование деятельности государств-участников Таможенного союза и Единого экономического пространства : учеб. пособие / [авт. кол.: В. П. Кириленко (рук. и отв. ред.) и др.] ; ГКОУ ВПО "Рос. тамож. акад.", С.-Петерб. фил. им. В. Б. Бобкова. - СПб. : Изд-во С.-Петерб. фил. РТА, 2013. - 439 c. </w:t>
      </w:r>
    </w:p>
    <w:p w:rsidR="00E93D76" w:rsidRPr="00F84CAF" w:rsidRDefault="00E93D76" w:rsidP="00A91B4E">
      <w:pPr>
        <w:tabs>
          <w:tab w:val="left" w:pos="0"/>
          <w:tab w:val="left" w:pos="540"/>
        </w:tabs>
        <w:spacing w:line="360" w:lineRule="auto"/>
        <w:jc w:val="both"/>
      </w:pPr>
    </w:p>
    <w:p w:rsidR="00C2006C" w:rsidRPr="00800DED" w:rsidRDefault="00C2006C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800DED">
        <w:rPr>
          <w:rFonts w:ascii="Times New Roman" w:hAnsi="Times New Roman"/>
          <w:b/>
          <w:sz w:val="24"/>
        </w:rPr>
        <w:t>6.2. Дополнительная литература.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177D1" w:rsidRPr="009177D1">
        <w:rPr>
          <w:rFonts w:ascii="Times New Roman" w:hAnsi="Times New Roman"/>
          <w:sz w:val="24"/>
          <w:szCs w:val="24"/>
        </w:rPr>
        <w:t xml:space="preserve">Иванова Е. М. Евразийская интеграция: путь от СНГ к ЕАЭС / Е. М. Иванова // Российский внешнеэкономический вестник. - 2015. - N. 6. - С. 112-119 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177D1" w:rsidRPr="009177D1">
        <w:rPr>
          <w:rFonts w:ascii="Times New Roman" w:hAnsi="Times New Roman"/>
          <w:sz w:val="24"/>
          <w:szCs w:val="24"/>
        </w:rPr>
        <w:t>Торопыгин А. В. Евразийская интеграция: конкуренция проектов / А. В. Торопыгин, А. А. Марышев // Евразийская интеграция: экономика, право, политика. - 2014. - N. 2. - С. 129-134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177D1" w:rsidRPr="009177D1">
        <w:rPr>
          <w:rFonts w:ascii="Times New Roman" w:hAnsi="Times New Roman"/>
          <w:sz w:val="24"/>
          <w:szCs w:val="24"/>
        </w:rPr>
        <w:t>Хусаинов Б.Д. Евразийская интеграция : асимметрия в производстве, на рынке труда и факторах роста / Б. Д. Хусаинов , М. К. Мельдаханова, С. А. Калиева // Уровень жизни населения регионов России. - 2015. - N. 4. - С. 42-53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177D1" w:rsidRPr="009177D1">
        <w:rPr>
          <w:rFonts w:ascii="Times New Roman" w:hAnsi="Times New Roman"/>
          <w:sz w:val="24"/>
          <w:szCs w:val="24"/>
        </w:rPr>
        <w:t>Степаненко А. Содружество Независимых Государств - международная региональная организация/ А. Степаненко // Обозреватель - Observer. - 2014. - N. 5. - С. 42-47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177D1" w:rsidRPr="009177D1">
        <w:rPr>
          <w:rFonts w:ascii="Times New Roman" w:hAnsi="Times New Roman"/>
          <w:sz w:val="24"/>
          <w:szCs w:val="24"/>
        </w:rPr>
        <w:t xml:space="preserve">Стартовое совещание проекта по реализации Глобальной стратегии совершенствования сельскохозяйственной и сельской статистики в регионе СНГ (по материалам Статкомитета СНГ) // Вопросы статистики. - 2015. - N. 5. - С. 90-91 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177D1" w:rsidRPr="009177D1">
        <w:rPr>
          <w:rFonts w:ascii="Times New Roman" w:hAnsi="Times New Roman"/>
          <w:sz w:val="24"/>
          <w:szCs w:val="24"/>
        </w:rPr>
        <w:t>Аветисян П. С. Актуальные проблемы образования в странах СНГ в контексте интеграционной политики / П. С. Аветисян, Г. Э. Галикян, Н. М. Геворкян // Евразийская интеграция: экономика, право, политика. - 2014. - N. 2. - С. 80-83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177D1" w:rsidRPr="009177D1">
        <w:rPr>
          <w:rFonts w:ascii="Times New Roman" w:hAnsi="Times New Roman"/>
          <w:sz w:val="24"/>
          <w:szCs w:val="24"/>
        </w:rPr>
        <w:t>Алексеев Р.А. Государственная политика Российской Федерации в области популяризации русского языка на территории стран СНГ и Балтии /Р.А. Алексеев, С.Н. Федорченко // Социальная политика и социальное партнерство. - 2014. - N. 8. - С. 67 – 71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9177D1" w:rsidRPr="009177D1">
        <w:rPr>
          <w:rFonts w:ascii="Times New Roman" w:hAnsi="Times New Roman"/>
          <w:sz w:val="24"/>
          <w:szCs w:val="24"/>
        </w:rPr>
        <w:t xml:space="preserve">Воронов А. Угрозы и вызовы национальной безопасности государств -участников СНГ: </w:t>
      </w:r>
      <w:r w:rsidR="009177D1" w:rsidRPr="009177D1">
        <w:rPr>
          <w:rFonts w:ascii="Times New Roman" w:hAnsi="Times New Roman"/>
          <w:sz w:val="24"/>
          <w:szCs w:val="24"/>
        </w:rPr>
        <w:lastRenderedPageBreak/>
        <w:t>актуальные аспекты / А. Воронов, Г. Минасян // Проблемы теории и практики управления. - 2015. - N. 3. - С. 6-12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9177D1" w:rsidRPr="009177D1">
        <w:rPr>
          <w:rFonts w:ascii="Times New Roman" w:hAnsi="Times New Roman"/>
          <w:sz w:val="24"/>
          <w:szCs w:val="24"/>
        </w:rPr>
        <w:t>Гурова И. П. Реализация потенциала взаимной торговли в регионе СНГ / И. П. Гурова // Региональная экономика: теория и практика. - 2016. - N. 3. - С. 145-155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9177D1" w:rsidRPr="009177D1">
        <w:rPr>
          <w:rFonts w:ascii="Times New Roman" w:hAnsi="Times New Roman"/>
          <w:sz w:val="24"/>
          <w:szCs w:val="24"/>
        </w:rPr>
        <w:t>Афанасьев Д. Валютная интеграция России и других стран СНГ: что меняется в кризис?/ Д. Афанасьев, Е. Федорова // Экономическая политика. - 2016. - N. 2. - С. 133-147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9177D1" w:rsidRPr="009177D1">
        <w:rPr>
          <w:rFonts w:ascii="Times New Roman" w:hAnsi="Times New Roman"/>
          <w:sz w:val="24"/>
          <w:szCs w:val="24"/>
        </w:rPr>
        <w:t>Зиядуллаев Н. От СНГ к Евразийскому экономическому союзу : дезинтеграция и реинтеграция / Н. Зиядуллаев, С. Зиядуллаев // Проблемы теории и практики управления. - 2017. - N. 2. - С. 8-17</w:t>
      </w:r>
    </w:p>
    <w:p w:rsidR="009177D1" w:rsidRPr="00800DED" w:rsidRDefault="009177D1" w:rsidP="00C2006C">
      <w:pPr>
        <w:tabs>
          <w:tab w:val="left" w:pos="0"/>
          <w:tab w:val="left" w:pos="540"/>
        </w:tabs>
        <w:jc w:val="both"/>
        <w:rPr>
          <w:b/>
        </w:rPr>
      </w:pPr>
    </w:p>
    <w:p w:rsidR="00C2006C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800DED">
        <w:rPr>
          <w:rFonts w:ascii="Times New Roman" w:hAnsi="Times New Roman"/>
          <w:b/>
          <w:sz w:val="24"/>
        </w:rPr>
        <w:t>6.3. Учебно-методическое обеспечение самостоятельной работы.</w:t>
      </w:r>
    </w:p>
    <w:p w:rsidR="00800DED" w:rsidRDefault="00800DED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0DED" w:rsidTr="00800DED">
        <w:tc>
          <w:tcPr>
            <w:tcW w:w="4785" w:type="dxa"/>
          </w:tcPr>
          <w:p w:rsidR="00800DED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4786" w:type="dxa"/>
          </w:tcPr>
          <w:p w:rsidR="00800DED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Литература</w:t>
            </w:r>
          </w:p>
        </w:tc>
      </w:tr>
      <w:tr w:rsidR="00A63783" w:rsidTr="00A63783">
        <w:trPr>
          <w:trHeight w:val="135"/>
        </w:trPr>
        <w:tc>
          <w:tcPr>
            <w:tcW w:w="4785" w:type="dxa"/>
            <w:vMerge w:val="restart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Тема 1. Содружество Независимых Государств как субъект международных отношений</w:t>
            </w:r>
          </w:p>
        </w:tc>
        <w:tc>
          <w:tcPr>
            <w:tcW w:w="4786" w:type="dxa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Основная: 3, 4</w:t>
            </w:r>
          </w:p>
        </w:tc>
      </w:tr>
      <w:tr w:rsidR="00A63783" w:rsidTr="00800DED">
        <w:trPr>
          <w:trHeight w:val="135"/>
        </w:trPr>
        <w:tc>
          <w:tcPr>
            <w:tcW w:w="4785" w:type="dxa"/>
            <w:vMerge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Дополнительная: 2, 4</w:t>
            </w:r>
          </w:p>
        </w:tc>
      </w:tr>
      <w:tr w:rsidR="00A63783" w:rsidTr="00A63783">
        <w:trPr>
          <w:trHeight w:val="278"/>
        </w:trPr>
        <w:tc>
          <w:tcPr>
            <w:tcW w:w="4785" w:type="dxa"/>
            <w:vMerge w:val="restart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Тема 2. Институционально-правовая структура СНГ</w:t>
            </w: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Основная: 3, 4,</w:t>
            </w:r>
          </w:p>
        </w:tc>
      </w:tr>
      <w:tr w:rsidR="00A63783" w:rsidTr="00800DED">
        <w:trPr>
          <w:trHeight w:val="277"/>
        </w:trPr>
        <w:tc>
          <w:tcPr>
            <w:tcW w:w="4785" w:type="dxa"/>
            <w:vMerge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Дополнительная: 1, 3</w:t>
            </w:r>
          </w:p>
        </w:tc>
      </w:tr>
      <w:tr w:rsidR="00A63783" w:rsidTr="00A63783">
        <w:trPr>
          <w:trHeight w:val="278"/>
        </w:trPr>
        <w:tc>
          <w:tcPr>
            <w:tcW w:w="4785" w:type="dxa"/>
            <w:vMerge w:val="restart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Тема 3. Международные экономические отношения в СНГ</w:t>
            </w: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Основная: 2, 3,</w:t>
            </w:r>
          </w:p>
        </w:tc>
      </w:tr>
      <w:tr w:rsidR="00A63783" w:rsidTr="00800DED">
        <w:trPr>
          <w:trHeight w:val="277"/>
        </w:trPr>
        <w:tc>
          <w:tcPr>
            <w:tcW w:w="4785" w:type="dxa"/>
            <w:vMerge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Дополнительная: 2, 9, 10</w:t>
            </w:r>
          </w:p>
        </w:tc>
      </w:tr>
      <w:tr w:rsidR="00A63783" w:rsidTr="00A63783">
        <w:trPr>
          <w:trHeight w:val="413"/>
        </w:trPr>
        <w:tc>
          <w:tcPr>
            <w:tcW w:w="4785" w:type="dxa"/>
            <w:vMerge w:val="restart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Тема 4. Евразийское экономическое сообщество и региональные интеграционные процессы</w:t>
            </w: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Основная: 2</w:t>
            </w:r>
          </w:p>
        </w:tc>
      </w:tr>
      <w:tr w:rsidR="00A63783" w:rsidTr="00800DED">
        <w:trPr>
          <w:trHeight w:val="412"/>
        </w:trPr>
        <w:tc>
          <w:tcPr>
            <w:tcW w:w="4785" w:type="dxa"/>
            <w:vMerge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Дополнительная: 1, 3, 11</w:t>
            </w:r>
          </w:p>
        </w:tc>
      </w:tr>
      <w:tr w:rsidR="00A63783" w:rsidTr="00A63783">
        <w:trPr>
          <w:trHeight w:val="690"/>
        </w:trPr>
        <w:tc>
          <w:tcPr>
            <w:tcW w:w="4785" w:type="dxa"/>
            <w:vMerge w:val="restart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Тема 5. Международные отношения государств СНГ в сфере обороны и безопасности. Вооруженные конфликты на постсоветском пространстве и проблемы их урегулирования</w:t>
            </w: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Основная: 1, 2, 3, 4,</w:t>
            </w:r>
          </w:p>
        </w:tc>
      </w:tr>
      <w:tr w:rsidR="00A63783" w:rsidTr="00800DED">
        <w:trPr>
          <w:trHeight w:val="690"/>
        </w:trPr>
        <w:tc>
          <w:tcPr>
            <w:tcW w:w="4785" w:type="dxa"/>
            <w:vMerge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Дополнительная: 5, 8</w:t>
            </w:r>
          </w:p>
        </w:tc>
      </w:tr>
      <w:tr w:rsidR="00A63783" w:rsidTr="00A63783">
        <w:trPr>
          <w:trHeight w:val="555"/>
        </w:trPr>
        <w:tc>
          <w:tcPr>
            <w:tcW w:w="4785" w:type="dxa"/>
            <w:vMerge w:val="restart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Тема 6. Институциональное измерение международных отношений на пространстве СНГ. Политика России в отношении стран СНГ</w:t>
            </w: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Основная: 1, 4</w:t>
            </w:r>
          </w:p>
        </w:tc>
      </w:tr>
      <w:tr w:rsidR="00A63783" w:rsidTr="00800DED">
        <w:trPr>
          <w:trHeight w:val="555"/>
        </w:trPr>
        <w:tc>
          <w:tcPr>
            <w:tcW w:w="4785" w:type="dxa"/>
            <w:vMerge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Дополнительная: 5, 6, 7</w:t>
            </w:r>
          </w:p>
        </w:tc>
      </w:tr>
    </w:tbl>
    <w:p w:rsidR="006911CB" w:rsidRPr="006263D3" w:rsidRDefault="006911CB" w:rsidP="006911CB">
      <w:pPr>
        <w:pStyle w:val="af0"/>
        <w:spacing w:line="240" w:lineRule="atLeast"/>
        <w:ind w:left="4320" w:hanging="4178"/>
        <w:jc w:val="both"/>
        <w:rPr>
          <w:b/>
          <w:bCs/>
          <w:sz w:val="24"/>
          <w:szCs w:val="24"/>
        </w:rPr>
      </w:pPr>
      <w:r w:rsidRPr="006263D3">
        <w:rPr>
          <w:b/>
          <w:bCs/>
          <w:sz w:val="24"/>
          <w:szCs w:val="24"/>
        </w:rPr>
        <w:t>Методические рекомендации по самостоятельной работе приведены в разделе 5.</w:t>
      </w:r>
    </w:p>
    <w:p w:rsidR="00800DED" w:rsidRPr="006263D3" w:rsidRDefault="00800DED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</w:p>
    <w:p w:rsidR="00C2006C" w:rsidRPr="00800DED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800DED">
        <w:rPr>
          <w:rFonts w:ascii="Times New Roman" w:hAnsi="Times New Roman"/>
          <w:b/>
          <w:sz w:val="24"/>
        </w:rPr>
        <w:t>6.4. Нормативные правовые документы.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1. Алма-Атинская декларация// Россия и страны СНГ: Сборник документов. Ч. 1. СПб.: Изд-во политехн. ун-та, 2006. С. 35–36.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2. Декларация глав государств-участников СНГ об основных направлениях развития Содружества Независимых Государств // Содружество. Информационный вестник Совета глав государств и Совета глав правительств СНГ. 1999. № 1 (31). С. 5–9.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3. Договор о дружбе, сотрудничестве и взаимной помощи между Российской Федерацией и Республикой Казахстан // Россия и страны СНГ : сб. документов. Ч. 2. СПб.: Изд-во политехн. ун-та, 2006. С. 159–171.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lastRenderedPageBreak/>
        <w:t>4. Договор о дружбе, сотрудничестве и партнерстве между Российской Федерацией и Украиной // Россия и страны СНГ : сб. документов. Ч. 1. СПб.: Изд-во политехн. ун-та, 2006. С. 258–270.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84CAF">
        <w:rPr>
          <w:rFonts w:ascii="Times New Roman" w:hAnsi="Times New Roman"/>
          <w:sz w:val="24"/>
          <w:szCs w:val="24"/>
        </w:rPr>
        <w:t xml:space="preserve">5. Договор о Евразийском экономическом союзе [Электронная версия] / Министерство экономического развития Российской Федерации. </w:t>
      </w:r>
      <w:r w:rsidRPr="00F84CAF">
        <w:rPr>
          <w:rFonts w:ascii="Times New Roman" w:hAnsi="Times New Roman"/>
          <w:sz w:val="24"/>
          <w:szCs w:val="24"/>
          <w:lang w:val="en-US"/>
        </w:rPr>
        <w:t>URL: http://www.economy.gov.ru/wps/wcm/connect/economylib4/mer/about/structure/depSNG/agreement-eurasian-economic-union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6. Договор о создании Союзного государства России и Белоруссии // Россия и страны СНГ : сб. документов. Ч. 1. СПб.: Изд-во политехн. ун-та, 2006. С. 133–159.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7. Договор о Таможенном союзе и Едином экономическом пространстве. М.: Междунар. отношения, 1999. 24 с.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8. Договор об учреждении Евразийского экономического сообщества // Россия и страны СНГ: Сборник документов. Ч. 2. СПб.: Изд-во политехн. ун-та, 2006. С. 406–415.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9. Заявление глав государств Республики Беларусь, РСФСР, Украины (Минск, 8 декабря 1991 г.) // Россия и страны СНГ : сб. документов. Ч. 1. СПб.: Изд-во политехн. ун-та, 2006. С. 27–28.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 xml:space="preserve">10. Концепция внешней политики Российской Федерации. Утверждена 12 июля 2008 г. № Пр-1440. [Электронный документ] // Президент России : официальный сайт. </w:t>
      </w:r>
      <w:r w:rsidRPr="00F84CAF">
        <w:rPr>
          <w:rFonts w:ascii="Times New Roman" w:hAnsi="Times New Roman"/>
          <w:sz w:val="24"/>
          <w:szCs w:val="24"/>
          <w:lang w:val="en-US"/>
        </w:rPr>
        <w:t>URL</w:t>
      </w:r>
      <w:r w:rsidRPr="00F84CAF">
        <w:rPr>
          <w:rFonts w:ascii="Times New Roman" w:hAnsi="Times New Roman"/>
          <w:sz w:val="24"/>
          <w:szCs w:val="24"/>
        </w:rPr>
        <w:t xml:space="preserve">: </w:t>
      </w:r>
      <w:r w:rsidRPr="00F84CAF">
        <w:rPr>
          <w:rFonts w:ascii="Times New Roman" w:hAnsi="Times New Roman"/>
          <w:sz w:val="24"/>
          <w:szCs w:val="24"/>
          <w:lang w:val="en-US"/>
        </w:rPr>
        <w:t>http</w:t>
      </w:r>
      <w:r w:rsidRPr="00F84CAF">
        <w:rPr>
          <w:rFonts w:ascii="Times New Roman" w:hAnsi="Times New Roman"/>
          <w:sz w:val="24"/>
          <w:szCs w:val="24"/>
        </w:rPr>
        <w:t>://</w:t>
      </w:r>
      <w:r w:rsidRPr="00F84CAF">
        <w:rPr>
          <w:rFonts w:ascii="Times New Roman" w:hAnsi="Times New Roman"/>
          <w:sz w:val="24"/>
          <w:szCs w:val="24"/>
          <w:lang w:val="en-US"/>
        </w:rPr>
        <w:t>archive</w:t>
      </w:r>
      <w:r w:rsidRPr="00F84CAF">
        <w:rPr>
          <w:rFonts w:ascii="Times New Roman" w:hAnsi="Times New Roman"/>
          <w:sz w:val="24"/>
          <w:szCs w:val="24"/>
        </w:rPr>
        <w:t>.</w:t>
      </w:r>
      <w:r w:rsidRPr="00F84CAF">
        <w:rPr>
          <w:rFonts w:ascii="Times New Roman" w:hAnsi="Times New Roman"/>
          <w:sz w:val="24"/>
          <w:szCs w:val="24"/>
          <w:lang w:val="en-US"/>
        </w:rPr>
        <w:t>kremlin</w:t>
      </w:r>
      <w:r w:rsidRPr="00F84CAF">
        <w:rPr>
          <w:rFonts w:ascii="Times New Roman" w:hAnsi="Times New Roman"/>
          <w:sz w:val="24"/>
          <w:szCs w:val="24"/>
        </w:rPr>
        <w:t>.</w:t>
      </w:r>
      <w:r w:rsidRPr="00F84CAF">
        <w:rPr>
          <w:rFonts w:ascii="Times New Roman" w:hAnsi="Times New Roman"/>
          <w:sz w:val="24"/>
          <w:szCs w:val="24"/>
          <w:lang w:val="en-US"/>
        </w:rPr>
        <w:t>ru</w:t>
      </w:r>
      <w:r w:rsidRPr="00F84CAF">
        <w:rPr>
          <w:rFonts w:ascii="Times New Roman" w:hAnsi="Times New Roman"/>
          <w:sz w:val="24"/>
          <w:szCs w:val="24"/>
        </w:rPr>
        <w:t>/</w:t>
      </w:r>
      <w:r w:rsidRPr="00F84CAF">
        <w:rPr>
          <w:rFonts w:ascii="Times New Roman" w:hAnsi="Times New Roman"/>
          <w:sz w:val="24"/>
          <w:szCs w:val="24"/>
          <w:lang w:val="en-US"/>
        </w:rPr>
        <w:t>text</w:t>
      </w:r>
      <w:r w:rsidRPr="00F84CAF">
        <w:rPr>
          <w:rFonts w:ascii="Times New Roman" w:hAnsi="Times New Roman"/>
          <w:sz w:val="24"/>
          <w:szCs w:val="24"/>
        </w:rPr>
        <w:t>/docs/2008/07/204108.shtml (проверено 02.09.2010).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11. Межрегиональное и приграничное сотрудничество государств –участников СНГ: проблемы и перспективы : информационно-аналитический доклад / Исполнительный комитет СНГ. [Электронный документ]. URL: http://www.cis.minsk.by/main.aspx?uid=13228 (проверено 02.09.2010).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12. О Стратегии национальной безопасности Российской Федерации до 2020 года. Указ Президента РФ от 12.05.2009 № 537.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13. О военной доктрине Российской Федерации. Указ Президента РФ от 5 февраля 2010 года № 146.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14. Правопреемство государственной собственности бывшего Советского Союза : сборник основных документов по вопросу правопреемства в отношении договоров, представляющих взаимный интерес, государственной собственности, государственных архивов, долгов и активов бывшего Союза ССР. М.: Международные отношения, 1996. С. 9–33.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 xml:space="preserve">15. Протокол к Соглашению о создании Содружества Независимых Государств, подписанному в г. Минске Республикой Беларусь, Российской Федерацией (РСФСР), Украиной (Алма-Ата, 21 декабря 1991 г.) // Россия и страны СНГ : сб. документов. Ч. 1. </w:t>
      </w:r>
      <w:r w:rsidRPr="00F84CAF">
        <w:rPr>
          <w:rFonts w:ascii="Times New Roman" w:hAnsi="Times New Roman"/>
          <w:sz w:val="24"/>
          <w:szCs w:val="24"/>
        </w:rPr>
        <w:lastRenderedPageBreak/>
        <w:t>СПб.: Изд-во политехн. ун-та, 2006. С. 37.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16. Решение о разграничении полномочий между Советом глав государств и Советом глав правительств Содружества Независимых Государств // Содружество. Информационный вестник Совета глав государств и Совета глав правительств СНГ. 1999. № 1 (31). С. 11–15.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17. Россия и страны СНГ : сб. документов, 1991–2004 / сост. и авт. предисл. И. И. Климин. СПб. : Изд-во политехн. ун-та, 2006. Ч. 2. 416 c.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18. Россия и страны СНГ : сб. документов, 1991–2004 : [в 2 ч.] / сост. и авт. предисл. И. И. Климин]. СПб. : Изд-во политехн. ун-та, 2006. Ч. 1. 373 с.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19. Соглашение о создании Межгосударственного экономического комитета Экономического союза Содружества Независимых Государств // Содружество. Информационный вестник Совета глав государств и Совета глав правительств СНГ. 1994. № 3 (16). С. 9–15.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20. Соглашение о создании Содружества Независимых Государств (Минск, 8 декабря 1991 г.) // Россия и страны СНГ : сб. документов. Ч. 1. СПб.: Изд-во политехн. ун-та, 2006. С. 23–27.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21. Соглашение о статусе Экономического суда Содружества Независимых Государств // Вестник Высшего Арбитражного Суда РФ. № 1. 1992.</w:t>
      </w:r>
    </w:p>
    <w:p w:rsidR="00E93D76" w:rsidRPr="00F84CAF" w:rsidRDefault="00435F94" w:rsidP="00A91B4E">
      <w:pPr>
        <w:adjustRightInd w:val="0"/>
        <w:spacing w:line="360" w:lineRule="auto"/>
        <w:jc w:val="both"/>
      </w:pPr>
      <w:r w:rsidRPr="00F84CAF">
        <w:rPr>
          <w:rFonts w:ascii="Times New Roman" w:hAnsi="Times New Roman"/>
          <w:sz w:val="24"/>
          <w:szCs w:val="24"/>
        </w:rPr>
        <w:t>22. Соглашения между РФ и Украиной от 28 мая 1997 г. о статусе и условиях пребывания Черноморского флота РФ на территории Украины; о взаиморасчетах, связанных с разделом ЧФ и пребыванием ЧФ РФ на территории Украины, о параметрах раздела ЧФ // Россия и страны СНГ : сб. документов. Ч. 1. СПб.: Изд-во политехн. ун-та, 2006. С. 246–254.</w:t>
      </w:r>
    </w:p>
    <w:p w:rsidR="00BF2ABD" w:rsidRPr="00BF2ABD" w:rsidRDefault="00BF2ABD" w:rsidP="00BF2ABD">
      <w:pPr>
        <w:pStyle w:val="ac"/>
        <w:ind w:left="360" w:firstLine="0"/>
        <w:rPr>
          <w:b/>
          <w:kern w:val="3"/>
          <w:sz w:val="24"/>
          <w:szCs w:val="22"/>
        </w:rPr>
      </w:pPr>
      <w:r w:rsidRPr="00BF2ABD">
        <w:rPr>
          <w:b/>
          <w:kern w:val="3"/>
          <w:sz w:val="24"/>
          <w:szCs w:val="22"/>
        </w:rPr>
        <w:t>6.5.</w:t>
      </w:r>
      <w:r w:rsidRPr="00BF2ABD">
        <w:rPr>
          <w:b/>
          <w:kern w:val="3"/>
          <w:sz w:val="24"/>
          <w:szCs w:val="22"/>
        </w:rPr>
        <w:tab/>
        <w:t xml:space="preserve"> Интернет-ресурсы.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 xml:space="preserve"> СЗИУ располагает доступом через сайт научной библиотеки http://nwapa.spb.ru/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 xml:space="preserve">к следующим подписным электронным ресурсам: </w:t>
      </w:r>
    </w:p>
    <w:p w:rsidR="00BF2ABD" w:rsidRPr="00BF2ABD" w:rsidRDefault="00BF2ABD" w:rsidP="00BF2ABD">
      <w:pPr>
        <w:pStyle w:val="ac"/>
        <w:ind w:left="360" w:firstLine="0"/>
        <w:rPr>
          <w:b/>
          <w:kern w:val="3"/>
          <w:sz w:val="24"/>
          <w:szCs w:val="22"/>
        </w:rPr>
      </w:pPr>
      <w:r w:rsidRPr="00BF2ABD">
        <w:rPr>
          <w:b/>
          <w:kern w:val="3"/>
          <w:sz w:val="24"/>
          <w:szCs w:val="22"/>
        </w:rPr>
        <w:t>Русскоязычные ресурсы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Электронные учебники электронно - библиотечной системы (ЭБС)  «Айбукс»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Электронные учебники электронно – библиотечной системы (ЭБС) «Лань»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Научно-практические статьи по финансам и менеджменту Издательского дома «Библиотека Гребенникова»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Статьи из периодических изданий по  общественным  и гуманитарным наукам «Ист - Вью» 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Энциклопедии, словари, справочники «Рубрикон»  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Полные тексты диссертаций и авторефератов Электронная Библиотека Диссертаций РГБ            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lastRenderedPageBreak/>
        <w:t>•</w:t>
      </w:r>
      <w:r w:rsidRPr="00BF2ABD">
        <w:rPr>
          <w:kern w:val="3"/>
          <w:sz w:val="24"/>
          <w:szCs w:val="22"/>
        </w:rPr>
        <w:tab/>
        <w:t>Информационно-правовые базы - Консультант плюс, Гарант.</w:t>
      </w:r>
    </w:p>
    <w:p w:rsidR="00BF2ABD" w:rsidRPr="00BF2ABD" w:rsidRDefault="00BF2ABD" w:rsidP="00BF2ABD">
      <w:pPr>
        <w:pStyle w:val="ac"/>
        <w:ind w:left="360" w:firstLine="0"/>
        <w:rPr>
          <w:b/>
          <w:kern w:val="3"/>
          <w:sz w:val="24"/>
          <w:szCs w:val="22"/>
        </w:rPr>
      </w:pPr>
      <w:r w:rsidRPr="00BF2ABD">
        <w:rPr>
          <w:b/>
          <w:kern w:val="3"/>
          <w:sz w:val="24"/>
          <w:szCs w:val="22"/>
        </w:rPr>
        <w:t>Англоязычные ресурсы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Возможно использование, кроме вышеперечисленных ресурсов, и других электронных ресурсов сети Интернет.</w:t>
      </w:r>
    </w:p>
    <w:p w:rsidR="00A91B4E" w:rsidRPr="00BF2ABD" w:rsidRDefault="00A91B4E" w:rsidP="00BF2ABD">
      <w:pPr>
        <w:pStyle w:val="ac"/>
        <w:ind w:left="360" w:firstLine="0"/>
        <w:rPr>
          <w:kern w:val="3"/>
          <w:sz w:val="24"/>
          <w:szCs w:val="22"/>
        </w:rPr>
      </w:pPr>
    </w:p>
    <w:p w:rsidR="00BF2ABD" w:rsidRPr="00531686" w:rsidRDefault="00BF2ABD" w:rsidP="00BF2ABD">
      <w:pPr>
        <w:pStyle w:val="aa"/>
        <w:numPr>
          <w:ilvl w:val="1"/>
          <w:numId w:val="30"/>
        </w:numPr>
        <w:ind w:hanging="218"/>
        <w:rPr>
          <w:rFonts w:ascii="Times New Roman" w:hAnsi="Times New Roman"/>
          <w:b/>
          <w:sz w:val="24"/>
          <w:szCs w:val="24"/>
        </w:rPr>
      </w:pPr>
      <w:r w:rsidRPr="00531686">
        <w:rPr>
          <w:rFonts w:ascii="Times New Roman" w:hAnsi="Times New Roman"/>
          <w:b/>
          <w:sz w:val="24"/>
          <w:szCs w:val="24"/>
        </w:rPr>
        <w:t>Иные источники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Британская широковещательная корпорация. Русская служба (BBC) – </w:t>
      </w:r>
      <w:hyperlink r:id="rId9" w:history="1">
        <w:r w:rsidRPr="00F84CAF">
          <w:rPr>
            <w:snapToGrid w:val="0"/>
            <w:sz w:val="24"/>
            <w:szCs w:val="24"/>
          </w:rPr>
          <w:t>http://www.bbc.co.uk/russian/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Взгляд. Деловая газета – </w:t>
      </w:r>
      <w:hyperlink r:id="rId10" w:history="1">
        <w:r w:rsidRPr="00F84CAF">
          <w:rPr>
            <w:snapToGrid w:val="0"/>
            <w:sz w:val="24"/>
            <w:szCs w:val="24"/>
          </w:rPr>
          <w:t>http://www.vz.ru/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>Евроньюс (Euronews</w:t>
      </w:r>
      <w:hyperlink r:id="rId11" w:tooltip="Русский язык" w:history="1"/>
      <w:r w:rsidRPr="00F84CAF">
        <w:rPr>
          <w:snapToGrid w:val="0"/>
          <w:sz w:val="24"/>
          <w:szCs w:val="24"/>
        </w:rPr>
        <w:t xml:space="preserve">) – Европейский ежедневный круглосуточный информационный </w:t>
      </w:r>
      <w:hyperlink r:id="rId12" w:tooltip="Телевидение" w:history="1">
        <w:r w:rsidRPr="00F84CAF">
          <w:rPr>
            <w:snapToGrid w:val="0"/>
            <w:sz w:val="24"/>
            <w:szCs w:val="24"/>
          </w:rPr>
          <w:t>телеканал</w:t>
        </w:r>
      </w:hyperlink>
      <w:r w:rsidRPr="00F84CAF">
        <w:rPr>
          <w:snapToGrid w:val="0"/>
          <w:sz w:val="24"/>
          <w:szCs w:val="24"/>
        </w:rPr>
        <w:t xml:space="preserve"> – http://ru.euronews.com/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>ИА «</w:t>
      </w:r>
      <w:hyperlink r:id="rId13" w:tgtFrame="_blank" w:history="1">
        <w:r w:rsidRPr="00F84CAF">
          <w:rPr>
            <w:snapToGrid w:val="0"/>
            <w:sz w:val="24"/>
            <w:szCs w:val="24"/>
          </w:rPr>
          <w:t>Rex» – Информационное агентство</w:t>
        </w:r>
      </w:hyperlink>
      <w:r w:rsidRPr="00F84CAF">
        <w:rPr>
          <w:snapToGrid w:val="0"/>
          <w:sz w:val="24"/>
          <w:szCs w:val="24"/>
        </w:rPr>
        <w:t xml:space="preserve"> – http://www.iarex.ru/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ИноТВ – </w:t>
      </w:r>
      <w:hyperlink r:id="rId14" w:history="1">
        <w:r w:rsidRPr="00F84CAF">
          <w:rPr>
            <w:snapToGrid w:val="0"/>
            <w:sz w:val="24"/>
            <w:szCs w:val="24"/>
          </w:rPr>
          <w:t>http://inotv.rt.com/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ИТАР-ТАСС – Информационное телеграфное агентство России – </w:t>
      </w:r>
      <w:hyperlink r:id="rId15" w:history="1">
        <w:r w:rsidRPr="00F84CAF">
          <w:rPr>
            <w:snapToGrid w:val="0"/>
            <w:sz w:val="24"/>
            <w:szCs w:val="24"/>
          </w:rPr>
          <w:t>http://spb.itar-tass.com/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Народный Собор – </w:t>
      </w:r>
      <w:hyperlink r:id="rId16" w:history="1">
        <w:r w:rsidRPr="00F84CAF">
          <w:rPr>
            <w:snapToGrid w:val="0"/>
            <w:sz w:val="24"/>
            <w:szCs w:val="24"/>
          </w:rPr>
          <w:t>http://www.narodsobor.ru/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>Окно планеты – И</w:t>
      </w:r>
      <w:hyperlink r:id="rId17" w:history="1">
        <w:r w:rsidRPr="00F84CAF">
          <w:rPr>
            <w:snapToGrid w:val="0"/>
            <w:sz w:val="24"/>
            <w:szCs w:val="24"/>
          </w:rPr>
          <w:t>нформационно-аналитический портал</w:t>
        </w:r>
      </w:hyperlink>
      <w:r w:rsidRPr="00F84CAF">
        <w:rPr>
          <w:snapToGrid w:val="0"/>
          <w:sz w:val="24"/>
          <w:szCs w:val="24"/>
        </w:rPr>
        <w:t xml:space="preserve"> – </w:t>
      </w:r>
      <w:hyperlink r:id="rId18" w:history="1">
        <w:r w:rsidRPr="00F84CAF">
          <w:rPr>
            <w:snapToGrid w:val="0"/>
            <w:sz w:val="24"/>
            <w:szCs w:val="24"/>
          </w:rPr>
          <w:t>http://oko-planet.su/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  <w:lang w:val="en-US"/>
        </w:rPr>
      </w:pPr>
      <w:r w:rsidRPr="00F84CAF">
        <w:rPr>
          <w:snapToGrid w:val="0"/>
          <w:sz w:val="24"/>
          <w:szCs w:val="24"/>
        </w:rPr>
        <w:t>Немецкая</w:t>
      </w:r>
      <w:r w:rsidRPr="00F84CAF">
        <w:rPr>
          <w:snapToGrid w:val="0"/>
          <w:sz w:val="24"/>
          <w:szCs w:val="24"/>
          <w:lang w:val="en-US"/>
        </w:rPr>
        <w:t xml:space="preserve"> </w:t>
      </w:r>
      <w:r w:rsidRPr="00F84CAF">
        <w:rPr>
          <w:snapToGrid w:val="0"/>
          <w:sz w:val="24"/>
          <w:szCs w:val="24"/>
        </w:rPr>
        <w:t>волна</w:t>
      </w:r>
      <w:r w:rsidRPr="00F84CAF">
        <w:rPr>
          <w:snapToGrid w:val="0"/>
          <w:sz w:val="24"/>
          <w:szCs w:val="24"/>
          <w:lang w:val="en-US"/>
        </w:rPr>
        <w:t xml:space="preserve"> (Deutsche Welle) – </w:t>
      </w:r>
      <w:hyperlink r:id="rId19" w:history="1">
        <w:r w:rsidRPr="00F84CAF">
          <w:rPr>
            <w:snapToGrid w:val="0"/>
            <w:sz w:val="24"/>
            <w:szCs w:val="24"/>
            <w:lang w:val="en-US"/>
          </w:rPr>
          <w:t>http://www.dw.de/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REGNUM – Федеральное информационное агентство – </w:t>
      </w:r>
      <w:hyperlink r:id="rId20" w:history="1">
        <w:r w:rsidRPr="00F84CAF">
          <w:rPr>
            <w:snapToGrid w:val="0"/>
            <w:sz w:val="24"/>
            <w:szCs w:val="24"/>
          </w:rPr>
          <w:t>http://www.regnum.ru/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>РИА Новости – Российское агентство международной информации – ria.ru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>«Русская линия» – Православное информационное агентство – http://rusk.ru/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«Российская Газета» – </w:t>
      </w:r>
      <w:hyperlink r:id="rId21" w:history="1">
        <w:r w:rsidRPr="00F84CAF">
          <w:rPr>
            <w:snapToGrid w:val="0"/>
            <w:sz w:val="24"/>
            <w:szCs w:val="24"/>
          </w:rPr>
          <w:t>http://www.rg.ru/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>Телеканал «Россия 24» – http://www.vesti.ru/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  <w:lang w:val="en-US"/>
        </w:rPr>
      </w:pPr>
      <w:r w:rsidRPr="00F84CAF">
        <w:rPr>
          <w:snapToGrid w:val="0"/>
          <w:sz w:val="24"/>
          <w:szCs w:val="24"/>
        </w:rPr>
        <w:t xml:space="preserve">Русская служба «Голоса Америки» (Voice of America, сокр. </w:t>
      </w:r>
      <w:r w:rsidRPr="00F84CAF">
        <w:rPr>
          <w:snapToGrid w:val="0"/>
          <w:sz w:val="24"/>
          <w:szCs w:val="24"/>
          <w:lang w:val="en-US"/>
        </w:rPr>
        <w:t>VOA) –http://inosmi.ru/voanews_com/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lastRenderedPageBreak/>
        <w:t xml:space="preserve">Russia Today (RT) – </w:t>
      </w:r>
      <w:hyperlink r:id="rId22" w:tooltip="Россия" w:history="1">
        <w:r w:rsidRPr="00F84CAF">
          <w:rPr>
            <w:snapToGrid w:val="0"/>
            <w:sz w:val="24"/>
            <w:szCs w:val="24"/>
          </w:rPr>
          <w:t>Российская</w:t>
        </w:r>
      </w:hyperlink>
      <w:r w:rsidRPr="00F84CAF">
        <w:rPr>
          <w:snapToGrid w:val="0"/>
          <w:sz w:val="24"/>
          <w:szCs w:val="24"/>
        </w:rPr>
        <w:t xml:space="preserve"> международная многоязычная информационная </w:t>
      </w:r>
      <w:hyperlink r:id="rId23" w:tooltip="Телевизионная компания" w:history="1">
        <w:r w:rsidRPr="00F84CAF">
          <w:rPr>
            <w:snapToGrid w:val="0"/>
            <w:sz w:val="24"/>
            <w:szCs w:val="24"/>
          </w:rPr>
          <w:t>телевизионная компания</w:t>
        </w:r>
      </w:hyperlink>
      <w:r w:rsidRPr="00F84CAF">
        <w:rPr>
          <w:snapToGrid w:val="0"/>
          <w:sz w:val="24"/>
          <w:szCs w:val="24"/>
        </w:rPr>
        <w:t xml:space="preserve"> – http://russian.rt.com/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bCs/>
          <w:kern w:val="36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Эксперт – журнал – </w:t>
      </w:r>
      <w:hyperlink r:id="rId24" w:history="1">
        <w:r w:rsidRPr="00F84CAF">
          <w:rPr>
            <w:snapToGrid w:val="0"/>
            <w:sz w:val="24"/>
            <w:szCs w:val="24"/>
          </w:rPr>
          <w:t>http://expert.ru/</w:t>
        </w:r>
      </w:hyperlink>
    </w:p>
    <w:p w:rsidR="00E93D76" w:rsidRPr="00F84CAF" w:rsidRDefault="00E93D76" w:rsidP="00A91B4E">
      <w:pPr>
        <w:pStyle w:val="ae"/>
        <w:spacing w:before="0" w:after="0" w:line="360" w:lineRule="auto"/>
        <w:jc w:val="center"/>
        <w:rPr>
          <w:b/>
        </w:rPr>
      </w:pPr>
      <w:r w:rsidRPr="00F84CAF">
        <w:rPr>
          <w:b/>
        </w:rPr>
        <w:t>Информационные агентства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  <w:lang w:val="en-US"/>
        </w:rPr>
      </w:pPr>
      <w:r w:rsidRPr="00F84CAF">
        <w:rPr>
          <w:snapToGrid w:val="0"/>
          <w:sz w:val="24"/>
          <w:szCs w:val="24"/>
          <w:lang w:val="en-US"/>
        </w:rPr>
        <w:t>«</w:t>
      </w:r>
      <w:r w:rsidRPr="00F84CAF">
        <w:rPr>
          <w:snapToGrid w:val="0"/>
          <w:sz w:val="24"/>
          <w:szCs w:val="24"/>
        </w:rPr>
        <w:t>Ассошиэйтед</w:t>
      </w:r>
      <w:r w:rsidRPr="00F84CAF">
        <w:rPr>
          <w:snapToGrid w:val="0"/>
          <w:sz w:val="24"/>
          <w:szCs w:val="24"/>
          <w:lang w:val="en-US"/>
        </w:rPr>
        <w:t xml:space="preserve"> </w:t>
      </w:r>
      <w:r w:rsidRPr="00F84CAF">
        <w:rPr>
          <w:snapToGrid w:val="0"/>
          <w:sz w:val="24"/>
          <w:szCs w:val="24"/>
        </w:rPr>
        <w:t>Пресс</w:t>
      </w:r>
      <w:r w:rsidRPr="00F84CAF">
        <w:rPr>
          <w:snapToGrid w:val="0"/>
          <w:sz w:val="24"/>
          <w:szCs w:val="24"/>
          <w:lang w:val="en-US"/>
        </w:rPr>
        <w:t>» (</w:t>
      </w:r>
      <w:hyperlink r:id="rId25" w:history="1">
        <w:r w:rsidRPr="00F84CAF">
          <w:rPr>
            <w:snapToGrid w:val="0"/>
            <w:sz w:val="24"/>
            <w:szCs w:val="24"/>
            <w:lang w:val="en-US"/>
          </w:rPr>
          <w:t>The Associated Press</w:t>
        </w:r>
      </w:hyperlink>
      <w:r w:rsidRPr="00F84CAF">
        <w:rPr>
          <w:snapToGrid w:val="0"/>
          <w:sz w:val="24"/>
          <w:szCs w:val="24"/>
          <w:lang w:val="en-US"/>
        </w:rPr>
        <w:t>) – http://www.ap.org/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  <w:lang w:val="en-US"/>
        </w:rPr>
      </w:pPr>
      <w:r w:rsidRPr="00F84CAF">
        <w:rPr>
          <w:snapToGrid w:val="0"/>
          <w:sz w:val="24"/>
          <w:szCs w:val="24"/>
          <w:lang w:val="en-US"/>
        </w:rPr>
        <w:t>«</w:t>
      </w:r>
      <w:r w:rsidRPr="00F84CAF">
        <w:rPr>
          <w:snapToGrid w:val="0"/>
          <w:sz w:val="24"/>
          <w:szCs w:val="24"/>
        </w:rPr>
        <w:t>Рейтер</w:t>
      </w:r>
      <w:r w:rsidRPr="00F84CAF">
        <w:rPr>
          <w:snapToGrid w:val="0"/>
          <w:sz w:val="24"/>
          <w:szCs w:val="24"/>
          <w:lang w:val="en-US"/>
        </w:rPr>
        <w:t>» (Reuters) – http://www.reuters.com/</w:t>
      </w:r>
    </w:p>
    <w:p w:rsidR="00C2006C" w:rsidRPr="00F84CAF" w:rsidRDefault="00C2006C" w:rsidP="00C2006C">
      <w:pPr>
        <w:jc w:val="both"/>
        <w:rPr>
          <w:lang w:val="en-US"/>
        </w:rPr>
      </w:pPr>
    </w:p>
    <w:p w:rsidR="00C2006C" w:rsidRPr="00F84CAF" w:rsidRDefault="00C2006C" w:rsidP="00C2006C">
      <w:pPr>
        <w:tabs>
          <w:tab w:val="left" w:pos="0"/>
          <w:tab w:val="left" w:pos="540"/>
        </w:tabs>
        <w:jc w:val="center"/>
      </w:pPr>
      <w:r w:rsidRPr="00F84CAF">
        <w:rPr>
          <w:rFonts w:ascii="Times New Roman" w:hAnsi="Times New Roman"/>
          <w:b/>
          <w:sz w:val="24"/>
        </w:rPr>
        <w:t>7.</w:t>
      </w:r>
      <w:r w:rsidRPr="00F84CAF">
        <w:rPr>
          <w:rFonts w:ascii="Times New Roman" w:hAnsi="Times New Roman"/>
          <w:b/>
          <w:sz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C2006C" w:rsidRPr="00F84CAF" w:rsidRDefault="00C2006C" w:rsidP="00C2006C">
      <w:pPr>
        <w:ind w:firstLine="567"/>
        <w:rPr>
          <w:rFonts w:ascii="Times New Roman" w:hAnsi="Times New Roman"/>
          <w:i/>
          <w:sz w:val="20"/>
        </w:rPr>
      </w:pPr>
    </w:p>
    <w:p w:rsidR="00E93D76" w:rsidRPr="00F84CAF" w:rsidRDefault="00E93D76" w:rsidP="00865E3C">
      <w:pPr>
        <w:pStyle w:val="aa"/>
        <w:tabs>
          <w:tab w:val="left" w:pos="3805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По всем темам дисциплины</w:t>
      </w:r>
      <w:r w:rsidR="00531686" w:rsidRPr="00531686">
        <w:rPr>
          <w:rFonts w:ascii="Times New Roman" w:hAnsi="Times New Roman"/>
          <w:sz w:val="24"/>
          <w:szCs w:val="24"/>
        </w:rPr>
        <w:t xml:space="preserve"> </w:t>
      </w:r>
      <w:r w:rsidR="008F4F97">
        <w:rPr>
          <w:rFonts w:ascii="Times New Roman" w:hAnsi="Times New Roman"/>
          <w:sz w:val="24"/>
          <w:szCs w:val="24"/>
        </w:rPr>
        <w:t>Б1.В.ДВ.</w:t>
      </w:r>
      <w:r w:rsidR="00865E3C" w:rsidRPr="00865E3C">
        <w:rPr>
          <w:rFonts w:ascii="Times New Roman" w:hAnsi="Times New Roman"/>
          <w:sz w:val="24"/>
          <w:szCs w:val="24"/>
        </w:rPr>
        <w:t>01</w:t>
      </w:r>
      <w:r w:rsidR="008F4F97">
        <w:rPr>
          <w:rFonts w:ascii="Times New Roman" w:hAnsi="Times New Roman"/>
          <w:sz w:val="24"/>
          <w:szCs w:val="24"/>
        </w:rPr>
        <w:t>.</w:t>
      </w:r>
      <w:r w:rsidR="00865E3C">
        <w:rPr>
          <w:rFonts w:ascii="Times New Roman" w:hAnsi="Times New Roman"/>
          <w:sz w:val="24"/>
          <w:szCs w:val="24"/>
        </w:rPr>
        <w:t>0</w:t>
      </w:r>
      <w:r w:rsidR="00865E3C" w:rsidRPr="00865E3C">
        <w:rPr>
          <w:rFonts w:ascii="Times New Roman" w:hAnsi="Times New Roman"/>
          <w:sz w:val="24"/>
          <w:szCs w:val="24"/>
        </w:rPr>
        <w:t>2</w:t>
      </w:r>
      <w:r w:rsidRPr="00F84CAF">
        <w:rPr>
          <w:rFonts w:ascii="Times New Roman" w:hAnsi="Times New Roman"/>
          <w:sz w:val="24"/>
          <w:szCs w:val="24"/>
        </w:rPr>
        <w:t xml:space="preserve"> «</w:t>
      </w:r>
      <w:r w:rsidR="00435F94" w:rsidRPr="00F84CAF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Pr="00F84CAF">
        <w:rPr>
          <w:rFonts w:ascii="Times New Roman" w:hAnsi="Times New Roman"/>
          <w:sz w:val="24"/>
          <w:szCs w:val="24"/>
        </w:rPr>
        <w:t xml:space="preserve">» используются презентации MS PowerPoint, а также Программное обеспечение </w:t>
      </w:r>
      <w:r w:rsidRPr="00F84CAF">
        <w:rPr>
          <w:rFonts w:ascii="Times New Roman" w:hAnsi="Times New Roman"/>
          <w:sz w:val="24"/>
          <w:szCs w:val="24"/>
          <w:lang w:val="en-US"/>
        </w:rPr>
        <w:t>Microsoft</w:t>
      </w:r>
      <w:r w:rsidRPr="00F84CAF">
        <w:rPr>
          <w:rFonts w:ascii="Times New Roman" w:hAnsi="Times New Roman"/>
          <w:sz w:val="24"/>
          <w:szCs w:val="24"/>
        </w:rPr>
        <w:t xml:space="preserve"> Word, Excel, поисковые программы системы «Интернет».</w:t>
      </w:r>
    </w:p>
    <w:p w:rsidR="00E93D76" w:rsidRPr="00F84CAF" w:rsidRDefault="00E93D76" w:rsidP="00E93D76">
      <w:pPr>
        <w:pStyle w:val="aa"/>
        <w:tabs>
          <w:tab w:val="left" w:pos="38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93D76" w:rsidRPr="00F84CAF" w:rsidRDefault="00E93D76" w:rsidP="00E93D76">
      <w:pPr>
        <w:jc w:val="righ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E93D76" w:rsidRPr="00F84CAF" w:rsidTr="00EB2CE6">
        <w:tc>
          <w:tcPr>
            <w:tcW w:w="892" w:type="dxa"/>
          </w:tcPr>
          <w:p w:rsidR="00E93D76" w:rsidRPr="00F84CAF" w:rsidRDefault="00E93D76" w:rsidP="00EB2CE6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59" w:type="dxa"/>
          </w:tcPr>
          <w:p w:rsidR="00E93D76" w:rsidRPr="00F84CAF" w:rsidRDefault="00E93D76" w:rsidP="00EB2CE6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E93D76" w:rsidRPr="00F84CAF" w:rsidTr="00EB2CE6">
        <w:tc>
          <w:tcPr>
            <w:tcW w:w="892" w:type="dxa"/>
          </w:tcPr>
          <w:p w:rsidR="00E93D76" w:rsidRPr="00F84CAF" w:rsidRDefault="00E93D76" w:rsidP="00EB2CE6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59" w:type="dxa"/>
          </w:tcPr>
          <w:p w:rsidR="00E93D76" w:rsidRPr="00F84CAF" w:rsidRDefault="00E93D76" w:rsidP="00EB2CE6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E93D76" w:rsidRPr="00062001" w:rsidTr="00EB2CE6">
        <w:trPr>
          <w:trHeight w:val="999"/>
        </w:trPr>
        <w:tc>
          <w:tcPr>
            <w:tcW w:w="892" w:type="dxa"/>
          </w:tcPr>
          <w:p w:rsidR="00E93D76" w:rsidRPr="00F84CAF" w:rsidRDefault="00E93D76" w:rsidP="00EB2CE6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59" w:type="dxa"/>
          </w:tcPr>
          <w:p w:rsidR="00E93D76" w:rsidRPr="00062001" w:rsidRDefault="00E93D76" w:rsidP="00EB2CE6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05026D" w:rsidRDefault="0005026D" w:rsidP="00E93D76">
      <w:pPr>
        <w:ind w:firstLine="567"/>
      </w:pPr>
    </w:p>
    <w:sectPr w:rsidR="0005026D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4AF" w:rsidRDefault="008624AF">
      <w:r>
        <w:separator/>
      </w:r>
    </w:p>
  </w:endnote>
  <w:endnote w:type="continuationSeparator" w:id="0">
    <w:p w:rsidR="008624AF" w:rsidRDefault="0086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4AF" w:rsidRDefault="008624AF">
      <w:r>
        <w:separator/>
      </w:r>
    </w:p>
  </w:footnote>
  <w:footnote w:type="continuationSeparator" w:id="0">
    <w:p w:rsidR="008624AF" w:rsidRDefault="0086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CE" w:rsidRDefault="00CC3EC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D05028">
      <w:rPr>
        <w:noProof/>
      </w:rPr>
      <w:t>3</w:t>
    </w:r>
    <w:r>
      <w:fldChar w:fldCharType="end"/>
    </w:r>
  </w:p>
  <w:p w:rsidR="00CC3ECE" w:rsidRDefault="00CC3E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CE" w:rsidRDefault="00CC3EC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D05028">
      <w:rPr>
        <w:noProof/>
      </w:rPr>
      <w:t>23</w:t>
    </w:r>
    <w:r>
      <w:fldChar w:fldCharType="end"/>
    </w:r>
  </w:p>
  <w:p w:rsidR="00CC3ECE" w:rsidRDefault="00CC3E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 w15:restartNumberingAfterBreak="0">
    <w:nsid w:val="01984764"/>
    <w:multiLevelType w:val="hybridMultilevel"/>
    <w:tmpl w:val="31027C96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742BE"/>
    <w:multiLevelType w:val="hybridMultilevel"/>
    <w:tmpl w:val="A8AC4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356E9"/>
    <w:multiLevelType w:val="multilevel"/>
    <w:tmpl w:val="9B96391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5" w15:restartNumberingAfterBreak="0">
    <w:nsid w:val="06CF5368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F50AE"/>
    <w:multiLevelType w:val="multilevel"/>
    <w:tmpl w:val="C9FEC5A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7" w15:restartNumberingAfterBreak="0">
    <w:nsid w:val="11232EC4"/>
    <w:multiLevelType w:val="hybridMultilevel"/>
    <w:tmpl w:val="93A8352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014B0"/>
    <w:multiLevelType w:val="multilevel"/>
    <w:tmpl w:val="8E3C3C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 w15:restartNumberingAfterBreak="0">
    <w:nsid w:val="1D3A7544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A65E4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F5D50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F118A"/>
    <w:multiLevelType w:val="multilevel"/>
    <w:tmpl w:val="3FDE7E4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4" w15:restartNumberingAfterBreak="0">
    <w:nsid w:val="3682645A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A6123"/>
    <w:multiLevelType w:val="multilevel"/>
    <w:tmpl w:val="9EE2B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6" w15:restartNumberingAfterBreak="0">
    <w:nsid w:val="3F9B6398"/>
    <w:multiLevelType w:val="hybridMultilevel"/>
    <w:tmpl w:val="FABA5E68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21027"/>
    <w:multiLevelType w:val="hybridMultilevel"/>
    <w:tmpl w:val="90F816CE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C079BF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117BB"/>
    <w:multiLevelType w:val="hybridMultilevel"/>
    <w:tmpl w:val="10444E3C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0372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01B56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C6297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15711"/>
    <w:multiLevelType w:val="multilevel"/>
    <w:tmpl w:val="E82464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4F0AC4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535C8"/>
    <w:multiLevelType w:val="hybridMultilevel"/>
    <w:tmpl w:val="10444E3C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3255F"/>
    <w:multiLevelType w:val="hybridMultilevel"/>
    <w:tmpl w:val="B532F60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20E2F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B4C4F"/>
    <w:multiLevelType w:val="hybridMultilevel"/>
    <w:tmpl w:val="7982F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7"/>
  </w:num>
  <w:num w:numId="5">
    <w:abstractNumId w:val="27"/>
  </w:num>
  <w:num w:numId="6">
    <w:abstractNumId w:val="16"/>
  </w:num>
  <w:num w:numId="7">
    <w:abstractNumId w:val="17"/>
  </w:num>
  <w:num w:numId="8">
    <w:abstractNumId w:val="23"/>
  </w:num>
  <w:num w:numId="9">
    <w:abstractNumId w:val="3"/>
  </w:num>
  <w:num w:numId="10">
    <w:abstractNumId w:val="2"/>
  </w:num>
  <w:num w:numId="11">
    <w:abstractNumId w:val="25"/>
  </w:num>
  <w:num w:numId="12">
    <w:abstractNumId w:val="28"/>
  </w:num>
  <w:num w:numId="13">
    <w:abstractNumId w:val="21"/>
  </w:num>
  <w:num w:numId="14">
    <w:abstractNumId w:val="14"/>
  </w:num>
  <w:num w:numId="15">
    <w:abstractNumId w:val="29"/>
  </w:num>
  <w:num w:numId="16">
    <w:abstractNumId w:val="10"/>
  </w:num>
  <w:num w:numId="17">
    <w:abstractNumId w:val="20"/>
  </w:num>
  <w:num w:numId="18">
    <w:abstractNumId w:val="5"/>
  </w:num>
  <w:num w:numId="19">
    <w:abstractNumId w:val="12"/>
  </w:num>
  <w:num w:numId="20">
    <w:abstractNumId w:val="22"/>
  </w:num>
  <w:num w:numId="21">
    <w:abstractNumId w:val="9"/>
  </w:num>
  <w:num w:numId="22">
    <w:abstractNumId w:val="19"/>
  </w:num>
  <w:num w:numId="23">
    <w:abstractNumId w:val="26"/>
  </w:num>
  <w:num w:numId="24">
    <w:abstractNumId w:val="4"/>
  </w:num>
  <w:num w:numId="25">
    <w:abstractNumId w:val="6"/>
  </w:num>
  <w:num w:numId="26">
    <w:abstractNumId w:val="13"/>
  </w:num>
  <w:num w:numId="27">
    <w:abstractNumId w:val="15"/>
  </w:num>
  <w:num w:numId="28">
    <w:abstractNumId w:val="11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6C"/>
    <w:rsid w:val="000110B2"/>
    <w:rsid w:val="0005026D"/>
    <w:rsid w:val="00065C5E"/>
    <w:rsid w:val="00094757"/>
    <w:rsid w:val="00127A55"/>
    <w:rsid w:val="0014484C"/>
    <w:rsid w:val="0014708A"/>
    <w:rsid w:val="00163EA9"/>
    <w:rsid w:val="001F67B6"/>
    <w:rsid w:val="00201178"/>
    <w:rsid w:val="00203DFE"/>
    <w:rsid w:val="00210777"/>
    <w:rsid w:val="00216502"/>
    <w:rsid w:val="002428AC"/>
    <w:rsid w:val="002955E4"/>
    <w:rsid w:val="0030788E"/>
    <w:rsid w:val="00342F28"/>
    <w:rsid w:val="00371B69"/>
    <w:rsid w:val="00386799"/>
    <w:rsid w:val="003C721A"/>
    <w:rsid w:val="003D027F"/>
    <w:rsid w:val="004127E6"/>
    <w:rsid w:val="00435F94"/>
    <w:rsid w:val="00443B8B"/>
    <w:rsid w:val="0044662F"/>
    <w:rsid w:val="00474C95"/>
    <w:rsid w:val="004A5DE1"/>
    <w:rsid w:val="004A6DDF"/>
    <w:rsid w:val="004E07CF"/>
    <w:rsid w:val="004E302B"/>
    <w:rsid w:val="00524159"/>
    <w:rsid w:val="005253D7"/>
    <w:rsid w:val="005269FE"/>
    <w:rsid w:val="00530CE9"/>
    <w:rsid w:val="00531686"/>
    <w:rsid w:val="00565108"/>
    <w:rsid w:val="00585F00"/>
    <w:rsid w:val="005F21B7"/>
    <w:rsid w:val="00602521"/>
    <w:rsid w:val="006263D3"/>
    <w:rsid w:val="00671E84"/>
    <w:rsid w:val="00681121"/>
    <w:rsid w:val="006911CB"/>
    <w:rsid w:val="006F7414"/>
    <w:rsid w:val="007153C2"/>
    <w:rsid w:val="0072116A"/>
    <w:rsid w:val="007C5A3E"/>
    <w:rsid w:val="007C6899"/>
    <w:rsid w:val="007D61F3"/>
    <w:rsid w:val="00800DED"/>
    <w:rsid w:val="00831530"/>
    <w:rsid w:val="008624AF"/>
    <w:rsid w:val="00862B72"/>
    <w:rsid w:val="00864599"/>
    <w:rsid w:val="00865E3C"/>
    <w:rsid w:val="00875CA7"/>
    <w:rsid w:val="008F4F97"/>
    <w:rsid w:val="009177D1"/>
    <w:rsid w:val="00977401"/>
    <w:rsid w:val="009912B3"/>
    <w:rsid w:val="009A2154"/>
    <w:rsid w:val="009F49C5"/>
    <w:rsid w:val="00A10816"/>
    <w:rsid w:val="00A36E4A"/>
    <w:rsid w:val="00A63783"/>
    <w:rsid w:val="00A66C73"/>
    <w:rsid w:val="00A85051"/>
    <w:rsid w:val="00A91B4E"/>
    <w:rsid w:val="00A94108"/>
    <w:rsid w:val="00AC58B5"/>
    <w:rsid w:val="00AD2700"/>
    <w:rsid w:val="00B5349D"/>
    <w:rsid w:val="00B56B0D"/>
    <w:rsid w:val="00B9085E"/>
    <w:rsid w:val="00BD6474"/>
    <w:rsid w:val="00BF1B24"/>
    <w:rsid w:val="00BF2ABD"/>
    <w:rsid w:val="00C16A88"/>
    <w:rsid w:val="00C2006C"/>
    <w:rsid w:val="00C244B7"/>
    <w:rsid w:val="00CC3ECE"/>
    <w:rsid w:val="00D05028"/>
    <w:rsid w:val="00DA0544"/>
    <w:rsid w:val="00DA1AC2"/>
    <w:rsid w:val="00DB16F0"/>
    <w:rsid w:val="00DD0D28"/>
    <w:rsid w:val="00DE694A"/>
    <w:rsid w:val="00E93D76"/>
    <w:rsid w:val="00EA2AF6"/>
    <w:rsid w:val="00EB2CE6"/>
    <w:rsid w:val="00F84CAF"/>
    <w:rsid w:val="00F86E07"/>
    <w:rsid w:val="00F87657"/>
    <w:rsid w:val="00FA6FD9"/>
    <w:rsid w:val="00FD24C7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7090"/>
  <w15:docId w15:val="{A24E3C97-ACEA-48E8-B065-9576A498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53D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A10816"/>
    <w:pPr>
      <w:keepNext/>
      <w:keepLines/>
      <w:widowControl/>
      <w:suppressAutoHyphens w:val="0"/>
      <w:overflowPunct/>
      <w:autoSpaceDE/>
      <w:autoSpaceDN/>
      <w:textAlignment w:val="auto"/>
      <w:outlineLvl w:val="0"/>
    </w:pPr>
    <w:rPr>
      <w:rFonts w:ascii="Cambria" w:hAnsi="Cambria"/>
      <w:b/>
      <w:bCs/>
      <w:kern w:val="0"/>
      <w:sz w:val="32"/>
      <w:szCs w:val="28"/>
      <w:lang w:val="x-none" w:eastAsia="en-US"/>
    </w:rPr>
  </w:style>
  <w:style w:type="paragraph" w:styleId="2">
    <w:name w:val="heading 2"/>
    <w:basedOn w:val="a"/>
    <w:next w:val="a"/>
    <w:link w:val="20"/>
    <w:uiPriority w:val="9"/>
    <w:qFormat/>
    <w:rsid w:val="00474C95"/>
    <w:pPr>
      <w:keepNext/>
      <w:widowControl/>
      <w:suppressAutoHyphens w:val="0"/>
      <w:overflowPunct/>
      <w:autoSpaceDE/>
      <w:autoSpaceDN/>
      <w:spacing w:before="240" w:after="60" w:line="276" w:lineRule="auto"/>
      <w:textAlignment w:val="auto"/>
      <w:outlineLvl w:val="1"/>
    </w:pPr>
    <w:rPr>
      <w:rFonts w:ascii="Cambria" w:hAnsi="Cambria"/>
      <w:b/>
      <w:bCs/>
      <w:i/>
      <w:iCs/>
      <w:kern w:val="0"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qFormat/>
    <w:rsid w:val="00474C95"/>
    <w:pPr>
      <w:keepNext/>
      <w:widowControl/>
      <w:suppressAutoHyphens w:val="0"/>
      <w:overflowPunct/>
      <w:autoSpaceDE/>
      <w:autoSpaceDN/>
      <w:spacing w:before="240" w:after="60" w:line="276" w:lineRule="auto"/>
      <w:textAlignment w:val="auto"/>
      <w:outlineLvl w:val="2"/>
    </w:pPr>
    <w:rPr>
      <w:rFonts w:ascii="Cambria" w:hAnsi="Cambria"/>
      <w:b/>
      <w:bCs/>
      <w:kern w:val="0"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06C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uiPriority w:val="99"/>
    <w:rsid w:val="00C2006C"/>
    <w:rPr>
      <w:sz w:val="16"/>
      <w:szCs w:val="16"/>
    </w:rPr>
  </w:style>
  <w:style w:type="paragraph" w:styleId="a6">
    <w:name w:val="annotation text"/>
    <w:basedOn w:val="a"/>
    <w:link w:val="10"/>
    <w:rsid w:val="00C2006C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6"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6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Обычный1"/>
    <w:rsid w:val="00A1081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Заголовок 1 Знак"/>
    <w:basedOn w:val="a0"/>
    <w:uiPriority w:val="9"/>
    <w:rsid w:val="00A1081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"/>
    <w:rsid w:val="00A10816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a">
    <w:name w:val="List Paragraph"/>
    <w:basedOn w:val="a"/>
    <w:uiPriority w:val="34"/>
    <w:qFormat/>
    <w:rsid w:val="00A1081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  <w:style w:type="character" w:styleId="ab">
    <w:name w:val="Hyperlink"/>
    <w:uiPriority w:val="99"/>
    <w:unhideWhenUsed/>
    <w:rsid w:val="00E93D76"/>
    <w:rPr>
      <w:color w:val="0000FF"/>
      <w:u w:val="single"/>
    </w:rPr>
  </w:style>
  <w:style w:type="paragraph" w:styleId="ac">
    <w:name w:val="Body Text"/>
    <w:basedOn w:val="a"/>
    <w:link w:val="ad"/>
    <w:rsid w:val="00E93D76"/>
    <w:pPr>
      <w:widowControl/>
      <w:suppressAutoHyphens w:val="0"/>
      <w:overflowPunct/>
      <w:autoSpaceDE/>
      <w:autoSpaceDN/>
      <w:spacing w:line="360" w:lineRule="auto"/>
      <w:ind w:firstLine="709"/>
      <w:jc w:val="both"/>
      <w:textAlignment w:val="auto"/>
    </w:pPr>
    <w:rPr>
      <w:rFonts w:ascii="Times New Roman" w:hAnsi="Times New Roman"/>
      <w:kern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93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E93D76"/>
    <w:pPr>
      <w:widowControl/>
      <w:overflowPunct/>
      <w:autoSpaceDE/>
      <w:autoSpaceDN/>
      <w:spacing w:before="100" w:after="100"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74C9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474C95"/>
    <w:rPr>
      <w:rFonts w:ascii="Cambria" w:eastAsia="Times New Roman" w:hAnsi="Cambria" w:cs="Times New Roman"/>
      <w:b/>
      <w:bCs/>
      <w:sz w:val="26"/>
      <w:szCs w:val="26"/>
      <w:lang w:val="x-none"/>
    </w:rPr>
  </w:style>
  <w:style w:type="table" w:styleId="af">
    <w:name w:val="Table Grid"/>
    <w:basedOn w:val="a1"/>
    <w:uiPriority w:val="59"/>
    <w:rsid w:val="0080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911C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A91B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91B4E"/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.nwipa.ru:2945/9024.html" TargetMode="External"/><Relationship Id="rId13" Type="http://schemas.openxmlformats.org/officeDocument/2006/relationships/hyperlink" Target="http://www.iarex.ru/" TargetMode="External"/><Relationship Id="rId18" Type="http://schemas.openxmlformats.org/officeDocument/2006/relationships/hyperlink" Target="http://oko-planet.su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rg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ru.wikipedia.org/wiki/%D0%A2%D0%B5%D0%BB%D0%B5%D0%B2%D0%B8%D0%B4%D0%B5%D0%BD%D0%B8%D0%B5" TargetMode="External"/><Relationship Id="rId17" Type="http://schemas.openxmlformats.org/officeDocument/2006/relationships/hyperlink" Target="file:///E:\&#1057;&#1047;&#1048;&#1059;%20&#1056;&#1040;&#1053;&#1061;&#1080;&#1043;&#1057;\&#1057;&#1047;&#1048;&#1059;_&#1056;&#1040;&#1053;&#1061;&#1080;&#1043;&#1057;%202015-2016\!!!&#1060;&#1072;&#1082;&#1091;&#1083;&#1100;&#1090;&#1077;&#1090;%20&#1084;&#1077;&#1078;&#1076;&#1091;&#1085;&#1072;&#1088;&#1086;&#1076;&#1085;&#1099;&#1093;%20&#1086;&#1090;&#1085;&#1086;&#1096;&#1077;&#1085;&#1080;&#1081;\01%20&#1056;&#1072;&#1073;&#1086;&#1095;&#1080;&#1077;%20&#1076;&#1086;&#1082;&#1091;&#1084;&#1077;&#1085;&#1090;&#1099;%202016-2017\03%20&#1055;&#1077;&#1088;&#1077;&#1093;&#1086;&#1076;%20&#1085;&#1072;%20&#1057;&#1059;&#1054;&#1057;\&#1085;&#1092;&#1086;&#1088;&#1084;&#1072;&#1094;&#1080;&#1086;&#1085;&#1085;&#1086;-&#1072;&#1085;&#1072;&#1083;&#1080;&#1090;&#1080;&#1095;&#1077;&#1089;&#1082;&#1080;&#1081;%20&#1087;&#1086;&#1088;&#1090;&#1072;&#1083;" TargetMode="External"/><Relationship Id="rId25" Type="http://schemas.openxmlformats.org/officeDocument/2006/relationships/hyperlink" Target="http://inosmi.ru/ap_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rodsobor.ru/" TargetMode="External"/><Relationship Id="rId20" Type="http://schemas.openxmlformats.org/officeDocument/2006/relationships/hyperlink" Target="http://www.regnu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0%D1%83%D1%81%D1%81%D0%BA%D0%B8%D0%B9_%D1%8F%D0%B7%D1%8B%D0%BA" TargetMode="External"/><Relationship Id="rId24" Type="http://schemas.openxmlformats.org/officeDocument/2006/relationships/hyperlink" Target="http://exper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b.itar-tass.com/" TargetMode="External"/><Relationship Id="rId23" Type="http://schemas.openxmlformats.org/officeDocument/2006/relationships/hyperlink" Target="http://ru.wikipedia.org/wiki/%D0%A2%D0%B5%D0%BB%D0%B5%D0%B2%D0%B8%D0%B7%D0%B8%D0%BE%D0%BD%D0%BD%D0%B0%D1%8F_%D0%BA%D0%BE%D0%BC%D0%BF%D0%B0%D0%BD%D0%B8%D1%8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vz.ru/" TargetMode="External"/><Relationship Id="rId19" Type="http://schemas.openxmlformats.org/officeDocument/2006/relationships/hyperlink" Target="http://www.dw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russian/" TargetMode="External"/><Relationship Id="rId14" Type="http://schemas.openxmlformats.org/officeDocument/2006/relationships/hyperlink" Target="http://inotv.rt.com/" TargetMode="External"/><Relationship Id="rId22" Type="http://schemas.openxmlformats.org/officeDocument/2006/relationships/hyperlink" Target="http://ru.wikipedia.org/wiki/%D0%A0%D0%BE%D1%81%D1%81%D0%B8%D1%8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29</Pages>
  <Words>8150</Words>
  <Characters>46458</Characters>
  <Application>Microsoft Office Word</Application>
  <DocSecurity>0</DocSecurity>
  <Lines>387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</dc:creator>
  <cp:lastModifiedBy>Жмако Елена Юрьевна</cp:lastModifiedBy>
  <cp:revision>22</cp:revision>
  <dcterms:created xsi:type="dcterms:W3CDTF">2017-09-26T22:27:00Z</dcterms:created>
  <dcterms:modified xsi:type="dcterms:W3CDTF">2021-10-05T09:53:00Z</dcterms:modified>
</cp:coreProperties>
</file>