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251157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51157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– филиал РАНХиГС</w:t>
      </w: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51157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251157" w:rsidRPr="00251157" w:rsidTr="00251157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251157" w:rsidRPr="00251157" w:rsidRDefault="00251157" w:rsidP="00251157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от « </w:t>
            </w:r>
            <w:r w:rsidR="00D34112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2</w:t>
            </w:r>
            <w:r w:rsidR="00AB6B6A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8</w:t>
            </w: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»   </w:t>
            </w:r>
            <w:r w:rsidR="00AB6B6A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августа</w:t>
            </w: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 201</w:t>
            </w:r>
            <w:r w:rsidR="00AB6B6A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9</w:t>
            </w: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г</w:t>
            </w:r>
            <w:r w:rsidRPr="006E570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№ </w:t>
            </w:r>
            <w:r w:rsidR="00AB6B6A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1</w:t>
            </w:r>
          </w:p>
          <w:p w:rsidR="00251157" w:rsidRPr="00251157" w:rsidRDefault="00251157" w:rsidP="00251157">
            <w:pPr>
              <w:spacing w:before="120" w:after="120" w:line="240" w:lineRule="auto"/>
              <w:ind w:left="742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Calibri"/>
          <w:b/>
          <w:sz w:val="24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РАБОЧАЯ ПРОГРАММА ПРАКТИКИ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Calibri"/>
          <w:b/>
          <w:sz w:val="24"/>
          <w:szCs w:val="20"/>
        </w:rPr>
      </w:pPr>
    </w:p>
    <w:p w:rsidR="00251157" w:rsidRDefault="00D34112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B42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CE3" w:rsidRPr="00B42CE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практика</w:t>
      </w:r>
    </w:p>
    <w:p w:rsidR="00B42CE3" w:rsidRPr="00251157" w:rsidRDefault="00B42CE3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41.06.01 «Политические науки и регионоведение»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направленность «Политические проблемы международной системы, глобального и регионального развития»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 xml:space="preserve">Квалификация – Исследователь. Преподаватель-исследователь 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Очная/заочная формы обучения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AB6B6A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Год набора - 20</w:t>
      </w:r>
      <w:r w:rsidR="00AB6B6A">
        <w:rPr>
          <w:rFonts w:ascii="Times New Roman" w:eastAsia="Times New Roman" w:hAnsi="Times New Roman" w:cs="Calibri"/>
          <w:sz w:val="24"/>
          <w:szCs w:val="20"/>
        </w:rPr>
        <w:t>20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D34112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Calibri"/>
          <w:sz w:val="24"/>
          <w:szCs w:val="20"/>
        </w:rPr>
        <w:t>Санкт-Петербург, 201</w:t>
      </w:r>
      <w:r w:rsidR="00AB6B6A">
        <w:rPr>
          <w:rFonts w:ascii="Times New Roman" w:eastAsia="Times New Roman" w:hAnsi="Times New Roman" w:cs="Calibri"/>
          <w:sz w:val="24"/>
          <w:szCs w:val="20"/>
        </w:rPr>
        <w:t>9</w:t>
      </w:r>
      <w:r w:rsidR="00B42CE3" w:rsidRPr="00B42CE3">
        <w:rPr>
          <w:rFonts w:ascii="Times New Roman" w:eastAsia="Times New Roman" w:hAnsi="Times New Roman" w:cs="Calibri"/>
          <w:sz w:val="24"/>
          <w:szCs w:val="20"/>
        </w:rPr>
        <w:t xml:space="preserve"> г.</w:t>
      </w:r>
    </w:p>
    <w:p w:rsidR="00251157" w:rsidRDefault="00251157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Pr="00251157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Calibri"/>
          <w:sz w:val="24"/>
          <w:szCs w:val="20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Calibri"/>
          <w:sz w:val="24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Авторы-составители: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sz w:val="24"/>
          <w:szCs w:val="24"/>
        </w:rPr>
        <w:t>к.и.н., доцент кафедры международных отношений М.А. Буланакова</w:t>
      </w:r>
    </w:p>
    <w:p w:rsidR="00251157" w:rsidRPr="00251157" w:rsidRDefault="00251157" w:rsidP="0025115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кафедры международных отношений Д.Е. Любина </w:t>
      </w:r>
    </w:p>
    <w:p w:rsidR="00251157" w:rsidRPr="00251157" w:rsidRDefault="00251157" w:rsidP="00251157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</w:rPr>
      </w:pPr>
    </w:p>
    <w:p w:rsidR="00D34112" w:rsidRPr="00D34112" w:rsidRDefault="00D34112" w:rsidP="00D3411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3411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D34112" w:rsidRPr="00D34112" w:rsidRDefault="00D34112" w:rsidP="00D34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112">
        <w:rPr>
          <w:rFonts w:ascii="Times New Roman" w:eastAsia="Times New Roman" w:hAnsi="Times New Roman" w:cs="Times New Roman"/>
          <w:bCs/>
          <w:sz w:val="24"/>
          <w:szCs w:val="24"/>
        </w:rPr>
        <w:t>К.и.н., доцент М.А. Буланакова</w:t>
      </w:r>
    </w:p>
    <w:p w:rsidR="00251157" w:rsidRPr="00251157" w:rsidRDefault="00251157" w:rsidP="00251157">
      <w:pPr>
        <w:tabs>
          <w:tab w:val="center" w:pos="2694"/>
          <w:tab w:val="left" w:pos="3544"/>
          <w:tab w:val="left" w:pos="3969"/>
        </w:tabs>
        <w:spacing w:after="0" w:line="240" w:lineRule="auto"/>
        <w:ind w:right="5386" w:firstLine="567"/>
        <w:jc w:val="both"/>
        <w:rPr>
          <w:rFonts w:ascii="Calibri" w:eastAsia="Times New Roman" w:hAnsi="Calibri" w:cs="Times New Roman"/>
        </w:rPr>
        <w:sectPr w:rsidR="00251157" w:rsidRPr="00251157">
          <w:headerReference w:type="default" r:id="rId7"/>
          <w:pgSz w:w="11906" w:h="16838"/>
          <w:pgMar w:top="1134" w:right="850" w:bottom="1134" w:left="1701" w:header="720" w:footer="720" w:gutter="0"/>
          <w:cols w:space="720"/>
        </w:sect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</w:p>
    <w:p w:rsidR="00251157" w:rsidRPr="00251157" w:rsidRDefault="00251157" w:rsidP="00251157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251157" w:rsidRPr="00251157" w:rsidRDefault="00251157" w:rsidP="00251157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1. Вид практики, способы и формы ее проведения 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 xml:space="preserve">2. Планируемые результаты практики………………………………………………… 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tabs>
                <w:tab w:val="left" w:pos="567"/>
              </w:tabs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5.</w:t>
            </w:r>
            <w:r w:rsidRPr="0025115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51157">
              <w:rPr>
                <w:rFonts w:ascii="Times New Roman" w:hAnsi="Times New Roman"/>
                <w:sz w:val="24"/>
              </w:rPr>
              <w:t>Формы отчетности по практике …………………………………………………….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jc w:val="both"/>
            </w:pPr>
            <w:r w:rsidRPr="00251157">
              <w:rPr>
                <w:rFonts w:ascii="Times New Roman" w:hAnsi="Times New Roman"/>
                <w:sz w:val="24"/>
              </w:rPr>
              <w:t>6. Материалы текущего контроля успеваемости обучающихся и фонд оценочных средств промежуточной аттестации по практике…………………………………….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tabs>
                <w:tab w:val="left" w:pos="567"/>
              </w:tabs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7.1. Основная литература………………………………………………………..………..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7.2. Дополнительная литература …….……………………………………….……….…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7.3.</w:t>
            </w:r>
            <w:r w:rsidRPr="00251157">
              <w:rPr>
                <w:rFonts w:ascii="Times New Roman" w:hAnsi="Times New Roman"/>
              </w:rPr>
              <w:t xml:space="preserve"> </w:t>
            </w:r>
            <w:r w:rsidRPr="00251157">
              <w:rPr>
                <w:rFonts w:ascii="Times New Roman" w:hAnsi="Times New Roman"/>
                <w:sz w:val="24"/>
              </w:rPr>
              <w:t>Нормативные правовые документы ….……………………………………………..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7.4.</w:t>
            </w:r>
            <w:r w:rsidRPr="00251157">
              <w:rPr>
                <w:rFonts w:ascii="Times New Roman" w:hAnsi="Times New Roman"/>
              </w:rPr>
              <w:t xml:space="preserve"> </w:t>
            </w:r>
            <w:r w:rsidRPr="00251157">
              <w:rPr>
                <w:rFonts w:ascii="Times New Roman" w:hAnsi="Times New Roman"/>
                <w:sz w:val="24"/>
              </w:rPr>
              <w:t>Интернет-ресурсы ……..……………….………………………………………….....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  <w:rPr>
                <w:rFonts w:ascii="Times New Roman" w:hAnsi="Times New Roman"/>
              </w:rPr>
            </w:pPr>
            <w:r w:rsidRPr="00251157">
              <w:rPr>
                <w:rFonts w:ascii="Times New Roman" w:hAnsi="Times New Roman"/>
              </w:rPr>
              <w:t>7.5. Иные ресурсы……………………………………….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</w:p>
        </w:tc>
      </w:tr>
    </w:tbl>
    <w:p w:rsidR="00251157" w:rsidRPr="00251157" w:rsidRDefault="00251157" w:rsidP="00251157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251157" w:rsidRPr="00251157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251157" w:rsidRPr="00251157" w:rsidRDefault="00251157" w:rsidP="00251157">
      <w:pPr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Вид практики, способы и формы ее проведения</w:t>
      </w: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80"/>
        <w:contextualSpacing/>
        <w:textAlignment w:val="baseline"/>
        <w:rPr>
          <w:rFonts w:ascii="Calibri" w:eastAsia="Calibri" w:hAnsi="Calibri" w:cs="Calibri"/>
        </w:rPr>
      </w:pPr>
    </w:p>
    <w:p w:rsidR="00251157" w:rsidRPr="00251157" w:rsidRDefault="00D34112" w:rsidP="00251157">
      <w:pPr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B42CE3" w:rsidRPr="00B42CE3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Научно-исследовательская практика</w:t>
      </w:r>
      <w:r w:rsidR="00B42C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51157"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проводится для </w:t>
      </w:r>
      <w:r w:rsidR="00B42CE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подготовки аспирантов к различным видам академической деятельности, участию в научных конференциях, написанию научных статей, работе в исследовательском коллективе и пр</w:t>
      </w:r>
      <w:r w:rsidR="00251157"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 Является обязательной.</w:t>
      </w: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 проведения преддипломной практики устанавливается в соответствии с ФГОС.</w:t>
      </w: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Способы проведения производственной практики: стационарная.</w:t>
      </w: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51157" w:rsidRPr="00251157" w:rsidRDefault="00B42CE3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42CE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Научно-исследовательская практика </w:t>
      </w:r>
      <w:r w:rsidR="00251157"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может проводиться в структурных подразделениях организации.</w:t>
      </w:r>
    </w:p>
    <w:p w:rsidR="00251157" w:rsidRPr="00251157" w:rsidRDefault="00251157" w:rsidP="00251157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251157" w:rsidRPr="00251157" w:rsidRDefault="00251157" w:rsidP="00251157">
      <w:pPr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2. Планируемые результаты Б2.В.05(П) Преддипломной практики</w:t>
      </w:r>
    </w:p>
    <w:p w:rsidR="00251157" w:rsidRPr="00251157" w:rsidRDefault="00251157" w:rsidP="0025115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 w:rsidR="00B42CE3" w:rsidRPr="00B42CE3">
        <w:rPr>
          <w:rFonts w:ascii="Times New Roman" w:eastAsia="Times New Roman" w:hAnsi="Times New Roman" w:cs="Times New Roman"/>
          <w:iCs/>
          <w:sz w:val="24"/>
          <w:szCs w:val="24"/>
        </w:rPr>
        <w:t xml:space="preserve"> Б2.В.01(П) Научно-исследовательская практика</w:t>
      </w:r>
      <w:r w:rsidR="00B42C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обеспечивает овладение следующими компетенциями: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6"/>
        <w:gridCol w:w="2445"/>
        <w:gridCol w:w="2268"/>
        <w:gridCol w:w="3084"/>
      </w:tblGrid>
      <w:tr w:rsidR="00251157" w:rsidRPr="00251157" w:rsidTr="0025115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A34DA0" w:rsidRPr="00251157" w:rsidTr="00251157">
        <w:trPr>
          <w:trHeight w:val="39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A34DA0" w:rsidRPr="00251157" w:rsidTr="00251157">
        <w:trPr>
          <w:trHeight w:val="39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A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Владение 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 технологиями</w:t>
            </w:r>
          </w:p>
        </w:tc>
      </w:tr>
    </w:tbl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2.2. В результате прохождения практики у студентов должны быть сформированы: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2342"/>
        <w:gridCol w:w="4953"/>
      </w:tblGrid>
      <w:tr w:rsidR="00251157" w:rsidRPr="00251157" w:rsidTr="00B42CE3">
        <w:tc>
          <w:tcPr>
            <w:tcW w:w="2233" w:type="dxa"/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r w:rsidRPr="002511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профстандарта)</w:t>
            </w: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342" w:type="dxa"/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этапа освоения компетенции</w:t>
            </w:r>
          </w:p>
        </w:tc>
        <w:tc>
          <w:tcPr>
            <w:tcW w:w="4953" w:type="dxa"/>
          </w:tcPr>
          <w:p w:rsidR="00251157" w:rsidRPr="00251157" w:rsidRDefault="00251157" w:rsidP="00251157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A34DA0" w:rsidRPr="00251157" w:rsidTr="00B42CE3">
        <w:tc>
          <w:tcPr>
            <w:tcW w:w="2233" w:type="dxa"/>
            <w:vMerge w:val="restart"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4953" w:type="dxa"/>
          </w:tcPr>
          <w:p w:rsidR="00A34DA0" w:rsidRPr="00BD01F6" w:rsidRDefault="00A34DA0" w:rsidP="00A34DA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Ключевых нормативно-правовых требований оформления результатов научных исследований</w:t>
            </w:r>
          </w:p>
          <w:p w:rsidR="00A34DA0" w:rsidRPr="00BD01F6" w:rsidRDefault="00A34DA0" w:rsidP="00A34DA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знает нормы профессиональной этики социально-гуманитарных наук и педагогики, основы юридической обеспеченности исследовательской деятельности;</w:t>
            </w:r>
          </w:p>
          <w:p w:rsidR="00A34DA0" w:rsidRPr="00BD01F6" w:rsidRDefault="00A34DA0" w:rsidP="00A34DA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 знает положения о правовых и этических нормах в профессиональной и социальной деятельности.</w:t>
            </w:r>
          </w:p>
        </w:tc>
      </w:tr>
      <w:tr w:rsidR="00A34DA0" w:rsidRPr="00251157" w:rsidTr="00B42CE3">
        <w:tc>
          <w:tcPr>
            <w:tcW w:w="2233" w:type="dxa"/>
            <w:vMerge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Формировать программу научных исследований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проявлять отношение к определенным объектам, ситуациям с учетом правовых и этических норм профессиональной и социальной деятельности;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умеет раскрывать полное содержание соотношения этики и права в профессиональной исследовательской и педагогической деятельности;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готов и умеет определять и оценивать степень значимости правовых и этических норм, регулирующих общественную жизнедеятельность, исходя из перспектив развития области профессиональной деятельности.</w:t>
            </w:r>
          </w:p>
        </w:tc>
      </w:tr>
      <w:tr w:rsidR="00A34DA0" w:rsidRPr="00251157" w:rsidTr="00B42CE3">
        <w:tc>
          <w:tcPr>
            <w:tcW w:w="2233" w:type="dxa"/>
            <w:vMerge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Использования современных корпоративных информационных систем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системой способов интерпретации и оценки правовых и этических норм в профессиональной и социальной сферах деятельности</w:t>
            </w:r>
          </w:p>
        </w:tc>
      </w:tr>
      <w:tr w:rsidR="00A34DA0" w:rsidRPr="00251157" w:rsidTr="00B42CE3">
        <w:tc>
          <w:tcPr>
            <w:tcW w:w="2233" w:type="dxa"/>
            <w:vMerge w:val="restart"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знаний: современных требований к культуре выполнения научного исследования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Знает основные общенаучные методы исследования и специальные методы сбора эмпирического материала</w:t>
            </w:r>
          </w:p>
        </w:tc>
      </w:tr>
      <w:tr w:rsidR="00A34DA0" w:rsidRPr="00251157" w:rsidTr="00B42CE3">
        <w:tc>
          <w:tcPr>
            <w:tcW w:w="2233" w:type="dxa"/>
            <w:vMerge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выполнение научного исследования, удовлетворяющее требованиям научной культуры.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Умеет выбирать методы исследования в соответствии с целью исследования;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Умеет сообразовывать сочетание общенаучных и специальных методов исследования;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Умеет обрабатывать полученный эмпирический и теоретический материал.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A34DA0" w:rsidRPr="00251157" w:rsidTr="00B42CE3">
        <w:tc>
          <w:tcPr>
            <w:tcW w:w="2233" w:type="dxa"/>
            <w:vMerge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владеет приемами составления выборки исследования;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Владеет инструментами регулирования технологии и техники проведения исследования;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Имеет навыки организации коллективного исследования</w:t>
            </w:r>
          </w:p>
        </w:tc>
      </w:tr>
    </w:tbl>
    <w:p w:rsidR="00251157" w:rsidRPr="00251157" w:rsidRDefault="00251157" w:rsidP="00251157">
      <w:pPr>
        <w:tabs>
          <w:tab w:val="left" w:pos="159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251157">
        <w:rPr>
          <w:rFonts w:ascii="Calibri" w:eastAsia="Times New Roman" w:hAnsi="Calibri" w:cs="Times New Roman"/>
        </w:rPr>
        <w:lastRenderedPageBreak/>
        <w:tab/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3.Объем и место практики в структуре образовательной программы</w:t>
      </w: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i/>
          <w:iCs/>
        </w:rPr>
        <w:tab/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практики: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251157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127"/>
        <w:gridCol w:w="871"/>
        <w:gridCol w:w="1202"/>
        <w:gridCol w:w="1609"/>
        <w:gridCol w:w="735"/>
        <w:gridCol w:w="1513"/>
      </w:tblGrid>
      <w:tr w:rsidR="00251157" w:rsidRPr="00251157" w:rsidTr="00251157">
        <w:trPr>
          <w:trHeight w:val="500"/>
        </w:trPr>
        <w:tc>
          <w:tcPr>
            <w:tcW w:w="1306" w:type="dxa"/>
            <w:vMerge w:val="restart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практики</w:t>
            </w:r>
          </w:p>
        </w:tc>
        <w:tc>
          <w:tcPr>
            <w:tcW w:w="1475" w:type="dxa"/>
            <w:vMerge w:val="restart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192" w:type="dxa"/>
            <w:vMerge w:val="restart"/>
          </w:tcPr>
          <w:p w:rsidR="00251157" w:rsidRP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75" w:type="dxa"/>
            <w:gridSpan w:val="2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015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</w:t>
            </w:r>
          </w:p>
        </w:tc>
        <w:tc>
          <w:tcPr>
            <w:tcW w:w="1808" w:type="dxa"/>
            <w:vMerge w:val="restart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51157" w:rsidRPr="00251157" w:rsidTr="00251157">
        <w:trPr>
          <w:trHeight w:val="150"/>
        </w:trPr>
        <w:tc>
          <w:tcPr>
            <w:tcW w:w="1306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1324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1015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51157" w:rsidRPr="00251157" w:rsidTr="00251157">
        <w:trPr>
          <w:trHeight w:val="500"/>
        </w:trPr>
        <w:tc>
          <w:tcPr>
            <w:tcW w:w="1306" w:type="dxa"/>
          </w:tcPr>
          <w:p w:rsidR="00251157" w:rsidRPr="00251157" w:rsidRDefault="00B42CE3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Б2.В.01(П)</w:t>
            </w:r>
          </w:p>
        </w:tc>
        <w:tc>
          <w:tcPr>
            <w:tcW w:w="1475" w:type="dxa"/>
          </w:tcPr>
          <w:p w:rsidR="00251157" w:rsidRPr="0041256D" w:rsidRDefault="00B42CE3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практика</w:t>
            </w:r>
          </w:p>
        </w:tc>
        <w:tc>
          <w:tcPr>
            <w:tcW w:w="1192" w:type="dxa"/>
          </w:tcPr>
          <w:p w:rsidR="00251157" w:rsidRP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451" w:type="dxa"/>
          </w:tcPr>
          <w:p w:rsidR="00251157" w:rsidRP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</w:tcPr>
          <w:p w:rsid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262 </w:t>
            </w:r>
            <w:r w:rsidR="00412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академ/</w:t>
            </w:r>
          </w:p>
          <w:p w:rsidR="0041256D" w:rsidRP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162</w:t>
            </w:r>
            <w:r w:rsidR="00412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астроном</w:t>
            </w:r>
          </w:p>
        </w:tc>
        <w:tc>
          <w:tcPr>
            <w:tcW w:w="1015" w:type="dxa"/>
          </w:tcPr>
          <w:p w:rsidR="00251157" w:rsidRPr="00251157" w:rsidRDefault="00D34112" w:rsidP="0041256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251157" w:rsidRPr="00251157" w:rsidRDefault="00251157" w:rsidP="00D3411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зачет </w:t>
            </w:r>
            <w:r w:rsidR="00D341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3/3</w:t>
            </w:r>
          </w:p>
        </w:tc>
      </w:tr>
    </w:tbl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практики в структуре ОП ВО: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41256D" w:rsidRPr="0041256D" w:rsidRDefault="00A34DA0" w:rsidP="0041256D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Toc454112817"/>
      <w:bookmarkStart w:id="1" w:name="_Toc454112888"/>
      <w:bookmarkStart w:id="2" w:name="_Toc454113073"/>
      <w:r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56D" w:rsidRPr="004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Научно-исследовательская практика 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входит в «Блок 2. Практики» учебного плана подготовки </w:t>
      </w:r>
      <w:r w:rsid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аспирантов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 </w:t>
      </w:r>
      <w:r w:rsidR="0041256D" w:rsidRP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41.06.01 «Политические науки и регионоведение»</w:t>
      </w:r>
      <w:r w:rsid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1256D" w:rsidRP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направленность «Политические проблемы международной системы, глобального и регионального развития»</w:t>
      </w:r>
      <w:r w:rsid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1157" w:rsidRPr="00251157" w:rsidRDefault="00A34DA0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56D" w:rsidRP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Научно-исследовательская практика 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факультете международных отношений проводится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курсе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(очная форма) / </w:t>
      </w:r>
      <w:r w:rsid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курсе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(заочная форма).</w:t>
      </w:r>
      <w:bookmarkEnd w:id="0"/>
      <w:bookmarkEnd w:id="1"/>
      <w:bookmarkEnd w:id="2"/>
    </w:p>
    <w:p w:rsidR="00251157" w:rsidRPr="00251157" w:rsidRDefault="00251157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реализуется в тесной взаимосвязи со следующими дисциплинами:</w:t>
      </w:r>
    </w:p>
    <w:p w:rsidR="00251157" w:rsidRPr="00251157" w:rsidRDefault="00251157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1357EA" w:rsidRPr="001357E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Научно-исследовательская практика </w:t>
      </w: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завершается Зачетом в форме устного собеседования и на основе предоставления письменного отчета по установленной форме.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51157" w:rsidRPr="00251157" w:rsidRDefault="00251157" w:rsidP="002511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251157" w:rsidRPr="00251157" w:rsidRDefault="00251157" w:rsidP="001357EA">
      <w:pPr>
        <w:widowControl w:val="0"/>
        <w:numPr>
          <w:ilvl w:val="0"/>
          <w:numId w:val="8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</w:t>
      </w:r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>Б2.В.01(П) Научно-исследовательск</w:t>
      </w:r>
      <w:r w:rsidR="001357EA">
        <w:rPr>
          <w:rFonts w:ascii="Times New Roman" w:eastAsia="Calibri" w:hAnsi="Times New Roman" w:cs="Times New Roman"/>
          <w:b/>
          <w:bCs/>
          <w:sz w:val="24"/>
          <w:szCs w:val="24"/>
        </w:rPr>
        <w:t>ой</w:t>
      </w:r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практик</w:t>
      </w:r>
      <w:r w:rsidR="001357EA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</w:p>
    <w:p w:rsidR="00251157" w:rsidRPr="00251157" w:rsidRDefault="00251157" w:rsidP="00251157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96"/>
        <w:gridCol w:w="3140"/>
        <w:gridCol w:w="5635"/>
      </w:tblGrid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9C241A" w:rsidRDefault="00251157" w:rsidP="00251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41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9C241A" w:rsidRDefault="00251157" w:rsidP="00251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41A">
              <w:rPr>
                <w:rFonts w:ascii="Times New Roman" w:hAnsi="Times New Roman"/>
                <w:b/>
              </w:rPr>
              <w:t>Этапы (периоды)</w:t>
            </w:r>
          </w:p>
          <w:p w:rsidR="00251157" w:rsidRPr="009C241A" w:rsidRDefault="00251157" w:rsidP="00251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41A">
              <w:rPr>
                <w:rFonts w:ascii="Times New Roman" w:hAnsi="Times New Roman"/>
                <w:b/>
              </w:rPr>
              <w:t xml:space="preserve">практики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Вид работ</w:t>
            </w:r>
          </w:p>
        </w:tc>
      </w:tr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Организационный этап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9C241A" w:rsidP="009C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1.Организационное собрание и к</w:t>
            </w:r>
            <w:r w:rsidR="00251157"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онсультации руководителя практики и научных руководителей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аспирантов</w:t>
            </w:r>
          </w:p>
          <w:p w:rsidR="00251157" w:rsidRPr="00251157" w:rsidRDefault="009C241A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51157"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.Утверждение индивидуальных заданий по прохождению практики (для каждого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аспиранта</w:t>
            </w:r>
            <w:r w:rsidR="00251157"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251157" w:rsidRPr="00251157" w:rsidRDefault="00251157" w:rsidP="009C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Прохождение практики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9C241A" w:rsidRDefault="00251157" w:rsidP="009C241A">
            <w:pPr>
              <w:pStyle w:val="a9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41A">
              <w:rPr>
                <w:rFonts w:ascii="Times New Roman" w:hAnsi="Times New Roman"/>
                <w:sz w:val="20"/>
                <w:szCs w:val="20"/>
              </w:rPr>
              <w:t>Сбор информации для проведения диссертационного исследования / написания научной статьи</w:t>
            </w:r>
          </w:p>
          <w:p w:rsidR="009C241A" w:rsidRDefault="009C241A" w:rsidP="009C241A">
            <w:pPr>
              <w:pStyle w:val="a9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41A">
              <w:rPr>
                <w:rFonts w:ascii="Times New Roman" w:hAnsi="Times New Roman"/>
                <w:sz w:val="20"/>
                <w:szCs w:val="20"/>
              </w:rPr>
              <w:t xml:space="preserve">Подготовка научного доклада </w:t>
            </w:r>
          </w:p>
          <w:p w:rsidR="009C241A" w:rsidRPr="009C241A" w:rsidRDefault="009C241A" w:rsidP="009C241A">
            <w:pPr>
              <w:pStyle w:val="a9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в проектной / исследовательской группе </w:t>
            </w:r>
          </w:p>
          <w:p w:rsidR="00251157" w:rsidRPr="00251157" w:rsidRDefault="00251157" w:rsidP="0025115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157" w:rsidRPr="00251157" w:rsidRDefault="00251157" w:rsidP="009C241A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Подведение итогов практики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157">
              <w:rPr>
                <w:rFonts w:ascii="Times New Roman" w:hAnsi="Times New Roman"/>
                <w:sz w:val="20"/>
                <w:szCs w:val="20"/>
              </w:rPr>
              <w:t xml:space="preserve">Публичная апробация результатов исследования </w:t>
            </w:r>
          </w:p>
          <w:p w:rsidR="00251157" w:rsidRPr="00251157" w:rsidRDefault="00251157" w:rsidP="00251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157">
              <w:rPr>
                <w:rFonts w:ascii="Times New Roman" w:hAnsi="Times New Roman"/>
                <w:sz w:val="20"/>
                <w:szCs w:val="20"/>
              </w:rPr>
              <w:t>1.</w:t>
            </w:r>
            <w:r w:rsidRPr="00251157">
              <w:rPr>
                <w:rFonts w:ascii="Times New Roman" w:hAnsi="Times New Roman"/>
                <w:sz w:val="20"/>
                <w:szCs w:val="20"/>
              </w:rPr>
              <w:tab/>
              <w:t>Выступление на конференции / подготовка к публикации научной статьи</w:t>
            </w:r>
          </w:p>
          <w:p w:rsidR="00251157" w:rsidRPr="00251157" w:rsidRDefault="00251157" w:rsidP="009C241A">
            <w:pPr>
              <w:spacing w:after="0" w:line="240" w:lineRule="auto"/>
              <w:rPr>
                <w:rFonts w:ascii="Times New Roman" w:hAnsi="Times New Roman"/>
              </w:rPr>
            </w:pPr>
            <w:r w:rsidRPr="002511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C241A">
              <w:rPr>
                <w:rFonts w:ascii="Times New Roman" w:hAnsi="Times New Roman"/>
                <w:sz w:val="20"/>
                <w:szCs w:val="20"/>
              </w:rPr>
              <w:t>2</w:t>
            </w:r>
            <w:r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Подготовка отчетной документации и сдача зачета</w:t>
            </w:r>
          </w:p>
        </w:tc>
      </w:tr>
    </w:tbl>
    <w:p w:rsidR="00251157" w:rsidRPr="00251157" w:rsidRDefault="00251157" w:rsidP="00251157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251157" w:rsidRPr="00251157" w:rsidRDefault="00251157" w:rsidP="001357EA">
      <w:pPr>
        <w:widowControl w:val="0"/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Формы отчетности по </w:t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Научно-исследовательская практик</w:t>
      </w:r>
      <w:r w:rsidR="001357EA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</w:p>
    <w:p w:rsidR="00251157" w:rsidRPr="00251157" w:rsidRDefault="00251157" w:rsidP="00251157">
      <w:pPr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tabs>
          <w:tab w:val="left" w:pos="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итогам </w:t>
      </w:r>
      <w:r w:rsidR="009C241A" w:rsidRPr="009C24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Научно-исследовательской практики </w:t>
      </w:r>
      <w:r w:rsidR="009C241A">
        <w:rPr>
          <w:rFonts w:ascii="Times New Roman" w:eastAsia="Calibri" w:hAnsi="Times New Roman" w:cs="Times New Roman"/>
          <w:sz w:val="24"/>
          <w:szCs w:val="24"/>
          <w:lang w:eastAsia="ar-SA"/>
        </w:rPr>
        <w:t>аспирант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представляет письменный </w:t>
      </w: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Отчет о прохождении практики.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Отчет о прохождении практики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это документ, который отражает выполнение программы практики, содержит полученные данные, их анализ, выводы и вытекающие из них практические рекомендации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Объем отчета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(текстовая часть, без учета приложений) – 10-12 страниц печатного текста. Текст подготавливается с использованием текстового редактора Microsoft Word (или аналога) через 1,5 интервал, с применением 14 размера шрифта Times New Roman.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Структура отчета включает: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51157" w:rsidRPr="00251157" w:rsidRDefault="00251157" w:rsidP="00251157">
      <w:pPr>
        <w:numPr>
          <w:ilvl w:val="0"/>
          <w:numId w:val="3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итульный лист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, где отражено название и индекс практики,  темы диссертационного исследования,  фамилия имя отчество исполнителя, название направления подготовки и группы, место и сроки преддипломной практики (</w:t>
      </w:r>
      <w:r w:rsidRPr="0025115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Приложение 1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);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numPr>
          <w:ilvl w:val="0"/>
          <w:numId w:val="3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Описание научной статьи и характера ее апробации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Название темы статьи, подготовленной за период практики, актуальность, цели и задачи, методы исследования, выводы. При наличии – подтверждение апробации материалов статьи – участие в научном конкурсе по теме статьи, выступление на научной конференции, </w:t>
      </w:r>
      <w:r w:rsidR="009F7921">
        <w:rPr>
          <w:rFonts w:ascii="Times New Roman" w:eastAsia="Calibri" w:hAnsi="Times New Roman" w:cs="Times New Roman"/>
          <w:sz w:val="24"/>
          <w:szCs w:val="24"/>
          <w:lang w:eastAsia="ar-SA"/>
        </w:rPr>
        <w:t>участие в научной дискуссии (круглый стол).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Default="00251157" w:rsidP="00A21C6C">
      <w:pPr>
        <w:numPr>
          <w:ilvl w:val="0"/>
          <w:numId w:val="3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792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Индивидуальные задания по прохождению практики – </w:t>
      </w:r>
      <w:r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оформляются с учетом </w:t>
      </w:r>
      <w:r w:rsidR="009F7921"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темы научного исследования аспиранта, </w:t>
      </w:r>
      <w:r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места прохождения практики; работы </w:t>
      </w:r>
      <w:r w:rsidR="009F7921">
        <w:rPr>
          <w:rFonts w:ascii="Times New Roman" w:eastAsia="Calibri" w:hAnsi="Times New Roman" w:cs="Times New Roman"/>
          <w:sz w:val="24"/>
          <w:szCs w:val="24"/>
          <w:lang w:eastAsia="ar-SA"/>
        </w:rPr>
        <w:t>аспиранта в конкретной проектной группе.</w:t>
      </w:r>
    </w:p>
    <w:p w:rsidR="009F7921" w:rsidRPr="00251157" w:rsidRDefault="009F7921" w:rsidP="009F7921">
      <w:pPr>
        <w:tabs>
          <w:tab w:val="left" w:pos="2436"/>
        </w:tabs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 Отчету прилагаются: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F7921" w:rsidRDefault="00251157" w:rsidP="00251157">
      <w:pPr>
        <w:numPr>
          <w:ilvl w:val="0"/>
          <w:numId w:val="2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792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Отзыв руководителя практики</w:t>
      </w:r>
      <w:r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51157" w:rsidRDefault="00251157" w:rsidP="00251157">
      <w:pPr>
        <w:numPr>
          <w:ilvl w:val="0"/>
          <w:numId w:val="2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Отзыв научного руководителя 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 готовности научной статьи </w:t>
      </w:r>
      <w:r w:rsidR="009F7921">
        <w:rPr>
          <w:rFonts w:ascii="Times New Roman" w:eastAsia="Calibri" w:hAnsi="Times New Roman" w:cs="Times New Roman"/>
          <w:sz w:val="24"/>
          <w:szCs w:val="24"/>
          <w:lang w:eastAsia="ar-SA"/>
        </w:rPr>
        <w:t>аспирант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а к публикации.</w:t>
      </w:r>
    </w:p>
    <w:p w:rsidR="009F7921" w:rsidRPr="00251157" w:rsidRDefault="009F7921" w:rsidP="00251157">
      <w:pPr>
        <w:numPr>
          <w:ilvl w:val="0"/>
          <w:numId w:val="2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Рукопись статьи, научного доклада или опубликованные материалы, а также программа научного мероприятия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6. Материалы текущего контроля успеваемости обучающихся и фонд оценочных средств промежуточной аттестации по практике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Calibri" w:eastAsia="Times New Roman" w:hAnsi="Calibri" w:cs="Times New Roman"/>
          <w:color w:val="FF000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6.1.1. В ходе реализации </w:t>
      </w:r>
      <w:r w:rsidR="00A34DA0" w:rsidRPr="00A34DA0">
        <w:rPr>
          <w:rFonts w:ascii="Times New Roman" w:eastAsia="Times New Roman" w:hAnsi="Times New Roman" w:cs="Times New Roman"/>
          <w:b/>
          <w:bCs/>
          <w:sz w:val="24"/>
          <w:szCs w:val="24"/>
        </w:rPr>
        <w:t>Б2.В.02(П)</w:t>
      </w:r>
      <w:r w:rsidR="009F7921" w:rsidRPr="009F7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Научно-исследовательской практики</w:t>
      </w:r>
      <w:r w:rsidR="009F7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формы и методы текущего контроля успеваемости обучающихся: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51157">
        <w:rPr>
          <w:rFonts w:ascii="Times New Roman" w:eastAsia="Times New Roman" w:hAnsi="Times New Roman" w:cs="Times New Roman"/>
          <w:iCs/>
        </w:rPr>
        <w:t xml:space="preserve">В ходе практики руководитель может запрашивать черновики текста </w:t>
      </w:r>
      <w:r w:rsidR="009F7921">
        <w:rPr>
          <w:rFonts w:ascii="Times New Roman" w:eastAsia="Times New Roman" w:hAnsi="Times New Roman" w:cs="Times New Roman"/>
          <w:iCs/>
        </w:rPr>
        <w:t xml:space="preserve">научной статьи </w:t>
      </w:r>
      <w:r w:rsidRPr="00251157">
        <w:rPr>
          <w:rFonts w:ascii="Times New Roman" w:eastAsia="Times New Roman" w:hAnsi="Times New Roman" w:cs="Times New Roman"/>
          <w:iCs/>
        </w:rPr>
        <w:t xml:space="preserve">обучающегося, план и текст </w:t>
      </w:r>
      <w:r w:rsidR="009F7921">
        <w:rPr>
          <w:rFonts w:ascii="Times New Roman" w:eastAsia="Times New Roman" w:hAnsi="Times New Roman" w:cs="Times New Roman"/>
          <w:iCs/>
        </w:rPr>
        <w:t>доклада</w:t>
      </w:r>
      <w:r w:rsidRPr="00251157">
        <w:rPr>
          <w:rFonts w:ascii="Times New Roman" w:eastAsia="Times New Roman" w:hAnsi="Times New Roman" w:cs="Times New Roman"/>
          <w:iCs/>
        </w:rPr>
        <w:t xml:space="preserve"> для проведения текущего контроля.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Промежуточная аттестация проводится в форме Зачета с применением следующих методов (средств): 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- устное собеседование на основе отчета </w:t>
      </w:r>
      <w:r w:rsidR="00A34DA0">
        <w:rPr>
          <w:rFonts w:ascii="Times New Roman" w:eastAsia="Times New Roman" w:hAnsi="Times New Roman" w:cs="Times New Roman"/>
          <w:bCs/>
          <w:sz w:val="24"/>
          <w:szCs w:val="24"/>
        </w:rPr>
        <w:t>аспиранта</w:t>
      </w: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- обсуждение научных результатов, полученных обучающимся в ходе написания научной статьи;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-при выставлении оценки за практику принимается во внимание факт прохождения предзащиты диссертации обучающимся  </w:t>
      </w:r>
      <w:r w:rsidR="00A34DA0">
        <w:rPr>
          <w:rFonts w:ascii="Times New Roman" w:eastAsia="Times New Roman" w:hAnsi="Times New Roman" w:cs="Times New Roman"/>
          <w:bCs/>
          <w:sz w:val="24"/>
          <w:szCs w:val="24"/>
        </w:rPr>
        <w:t>аспирантуры</w:t>
      </w: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6.2. Материалы текущего контроля успеваемости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Специальные оценочные средства при проведении текущего контроля успеваемости при прохождении обучающимися </w:t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9F7921" w:rsidRPr="009F792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Научно-исследовательской практики</w:t>
      </w:r>
      <w:r w:rsidR="009F792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51157">
        <w:rPr>
          <w:rFonts w:ascii="Times New Roman" w:eastAsia="Times New Roman" w:hAnsi="Times New Roman" w:cs="Times New Roman"/>
          <w:iCs/>
          <w:sz w:val="24"/>
          <w:szCs w:val="24"/>
        </w:rPr>
        <w:t>не применяются.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6.3. Оценочные средства для промежуточной аттестации.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tabs>
          <w:tab w:val="left" w:pos="280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По окончанию </w:t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9F7921" w:rsidRPr="009F7921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Научно-исследовательской практики</w:t>
      </w:r>
      <w:r w:rsidR="009F7921">
        <w:rPr>
          <w:rFonts w:ascii="Times New Roman" w:eastAsia="Calibri" w:hAnsi="Times New Roman" w:cs="Times New Roman"/>
          <w:sz w:val="24"/>
          <w:szCs w:val="24"/>
        </w:rPr>
        <w:t xml:space="preserve"> аспирант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сдает руководителю практики от факультета Отчет о прохождении практики. Преподаватель проверяет отчет по следующим критериям: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своевременность выполнения отчета;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соответствие структуры отчета целям и задачам практики (предложенному образцу);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наличие Исследовательских результатов по итогам проектной работы;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наличие приложений, в том числе Отзывов о прохождении практики и работы в проектной группе;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язык и стиль изложения;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соблюдение требований к объему. </w:t>
      </w:r>
    </w:p>
    <w:p w:rsidR="00251157" w:rsidRPr="00251157" w:rsidRDefault="00251157" w:rsidP="00251157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Обучающиеся допускаются к промежуточной аттестации по практике в случае положительной оценки отчетности.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6"/>
        <w:gridCol w:w="2445"/>
        <w:gridCol w:w="2268"/>
        <w:gridCol w:w="3084"/>
      </w:tblGrid>
      <w:tr w:rsidR="00A13878" w:rsidRPr="00251157" w:rsidTr="00EA331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A13878" w:rsidRPr="00251157" w:rsidTr="00EA3313">
        <w:trPr>
          <w:trHeight w:val="39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самостоятельно осуществлять научно-исследовательскую </w:t>
            </w:r>
            <w:r w:rsidRPr="00A34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A13878" w:rsidRPr="00251157" w:rsidTr="00EA3313">
        <w:trPr>
          <w:trHeight w:val="39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A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Владение 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 технологиями</w:t>
            </w:r>
          </w:p>
        </w:tc>
      </w:tr>
    </w:tbl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tbl>
      <w:tblPr>
        <w:tblW w:w="9734" w:type="dxa"/>
        <w:tblInd w:w="-416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400"/>
        <w:gridCol w:w="3129"/>
        <w:gridCol w:w="4205"/>
      </w:tblGrid>
      <w:tr w:rsidR="00B42CE3" w:rsidRPr="00FC2A5D" w:rsidTr="0041256D">
        <w:trPr>
          <w:trHeight w:val="5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CE3" w:rsidRPr="00B42CE3" w:rsidRDefault="00B42CE3" w:rsidP="00FD2622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Этап освоения компетенции</w:t>
            </w:r>
          </w:p>
          <w:p w:rsidR="00B42CE3" w:rsidRPr="00B42CE3" w:rsidRDefault="00B42CE3" w:rsidP="00FD2622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CE3" w:rsidRPr="00B42CE3" w:rsidRDefault="00B42CE3" w:rsidP="00FD2622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оценивания</w:t>
            </w:r>
          </w:p>
          <w:p w:rsidR="00B42CE3" w:rsidRPr="00B42CE3" w:rsidRDefault="00B42CE3" w:rsidP="00FD2622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CE3" w:rsidRPr="00B42CE3" w:rsidRDefault="00B42CE3" w:rsidP="00F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Критерий оценивания</w:t>
            </w:r>
          </w:p>
          <w:p w:rsidR="00B42CE3" w:rsidRPr="00B42CE3" w:rsidRDefault="00B42CE3" w:rsidP="00FD2622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13878" w:rsidRPr="00FC2A5D" w:rsidTr="0041256D">
        <w:trPr>
          <w:trHeight w:val="203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A13878" w:rsidRDefault="00A13878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13878">
              <w:rPr>
                <w:rFonts w:ascii="Times New Roman" w:eastAsia="Times New Roman" w:hAnsi="Times New Roman" w:cs="Times New Roman"/>
              </w:rPr>
              <w:t xml:space="preserve"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 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A13878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13878">
              <w:rPr>
                <w:rFonts w:ascii="Times New Roman" w:eastAsia="Times New Roman" w:hAnsi="Times New Roman" w:cs="Times New Roman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:rsidR="00A13878" w:rsidRPr="00A13878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13878">
              <w:rPr>
                <w:rFonts w:ascii="Times New Roman" w:eastAsia="Times New Roman" w:hAnsi="Times New Roman" w:cs="Times New Roman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A13878" w:rsidRPr="00FC2A5D" w:rsidTr="0041256D">
        <w:trPr>
          <w:trHeight w:val="203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Владение 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 технологиями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3C60FE" w:rsidRDefault="00A13878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F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методик преподавания в высшей школе</w:t>
            </w:r>
          </w:p>
          <w:p w:rsidR="00A13878" w:rsidRPr="00134F2F" w:rsidRDefault="00A13878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F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современными педагогическими техниками преподавания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134F2F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интерактивных, групповых, ролевых форм работы с обучающимися</w:t>
            </w:r>
          </w:p>
        </w:tc>
      </w:tr>
    </w:tbl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tabs>
          <w:tab w:val="left" w:pos="6630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357EA" w:rsidRPr="007F436E" w:rsidRDefault="001357EA" w:rsidP="001357E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1357EA" w:rsidRPr="00ED4F78" w:rsidRDefault="001357EA" w:rsidP="00135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AE2" w:rsidRPr="00D632B9" w:rsidRDefault="00125AE2" w:rsidP="00125AE2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</w:t>
      </w:r>
      <w:r w:rsidRPr="00D632B9">
        <w:rPr>
          <w:rFonts w:ascii="Times New Roman" w:hAnsi="Times New Roman"/>
          <w:bCs/>
          <w:sz w:val="24"/>
        </w:rPr>
        <w:lastRenderedPageBreak/>
        <w:t>Решения Ученого совета Северо-западного института управления РАНХиГС при Президенте РФ от 19.06.2018, протокол № 11.</w:t>
      </w:r>
    </w:p>
    <w:p w:rsidR="00251157" w:rsidRPr="00251157" w:rsidRDefault="00251157" w:rsidP="00251157">
      <w:pPr>
        <w:keepNext/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color w:val="FF000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6.4.</w:t>
      </w:r>
      <w:r w:rsidRPr="00251157">
        <w:rPr>
          <w:rFonts w:ascii="Calibri" w:eastAsia="Times New Roman" w:hAnsi="Calibri" w:cs="Calibri"/>
          <w:b/>
          <w:bCs/>
        </w:rPr>
        <w:t xml:space="preserve">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680"/>
        <w:gridCol w:w="3511"/>
      </w:tblGrid>
      <w:tr w:rsidR="00125AE2" w:rsidRPr="00251157" w:rsidTr="00125AE2">
        <w:trPr>
          <w:trHeight w:val="276"/>
        </w:trPr>
        <w:tc>
          <w:tcPr>
            <w:tcW w:w="1162" w:type="pct"/>
            <w:shd w:val="clear" w:color="auto" w:fill="auto"/>
          </w:tcPr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bookmarkStart w:id="3" w:name="_GoBack"/>
            <w:bookmarkEnd w:id="3"/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Оценочные средства</w:t>
            </w:r>
          </w:p>
        </w:tc>
        <w:tc>
          <w:tcPr>
            <w:tcW w:w="1964" w:type="pct"/>
            <w:shd w:val="clear" w:color="auto" w:fill="auto"/>
          </w:tcPr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Показатели оценивания</w:t>
            </w:r>
          </w:p>
        </w:tc>
        <w:tc>
          <w:tcPr>
            <w:tcW w:w="1874" w:type="pct"/>
            <w:shd w:val="clear" w:color="auto" w:fill="auto"/>
          </w:tcPr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Критерии</w:t>
            </w: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br/>
              <w:t>оценивания</w:t>
            </w:r>
          </w:p>
        </w:tc>
      </w:tr>
      <w:tr w:rsidR="00125AE2" w:rsidRPr="00251157" w:rsidTr="00125AE2">
        <w:trPr>
          <w:trHeight w:val="845"/>
        </w:trPr>
        <w:tc>
          <w:tcPr>
            <w:tcW w:w="1162" w:type="pct"/>
            <w:shd w:val="clear" w:color="auto" w:fill="auto"/>
          </w:tcPr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Научная статья</w:t>
            </w:r>
          </w:p>
        </w:tc>
        <w:tc>
          <w:tcPr>
            <w:tcW w:w="1964" w:type="pct"/>
            <w:shd w:val="clear" w:color="auto" w:fill="auto"/>
          </w:tcPr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Обоснование актуальности исследования, методологии исследования, постановка задач и обзор историографической базы</w:t>
            </w: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Обоснованные выводы исследования</w:t>
            </w: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Соблюдение правил оформления и библиографического описания</w:t>
            </w: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Отзыв научного руководителя</w:t>
            </w: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Публикация статьи в научном издании РИНЦ</w:t>
            </w:r>
          </w:p>
        </w:tc>
        <w:tc>
          <w:tcPr>
            <w:tcW w:w="1874" w:type="pct"/>
            <w:shd w:val="clear" w:color="auto" w:fill="auto"/>
          </w:tcPr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Полнота  обоснования исследовательской цели и актуальности, эффективность  и соответствие задачам исследования методологии исследования</w:t>
            </w: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Доказанность и глубина обоснования выводов исследования</w:t>
            </w: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Полное соответствие нормативам</w:t>
            </w: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Положительный характер отзыва научного руководителя, рецензия для издателя</w:t>
            </w: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Наличие справки из издательства или наличие опубликованной статьи</w:t>
            </w:r>
          </w:p>
        </w:tc>
      </w:tr>
      <w:tr w:rsidR="00125AE2" w:rsidRPr="00251157" w:rsidTr="00125AE2">
        <w:trPr>
          <w:trHeight w:val="845"/>
        </w:trPr>
        <w:tc>
          <w:tcPr>
            <w:tcW w:w="1162" w:type="pct"/>
            <w:shd w:val="clear" w:color="auto" w:fill="auto"/>
          </w:tcPr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Апробация материалов диссертационного исследования</w:t>
            </w:r>
          </w:p>
        </w:tc>
        <w:tc>
          <w:tcPr>
            <w:tcW w:w="1964" w:type="pct"/>
            <w:shd w:val="clear" w:color="auto" w:fill="auto"/>
          </w:tcPr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>Выступление на научной конференции по материалам диссертационного исследования</w:t>
            </w: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 xml:space="preserve">Участие в работе научных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>коллективов</w:t>
            </w: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 xml:space="preserve"> по проблемам исследования</w:t>
            </w: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</w:p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Наличие документов, подтверждающих апробацию материалов исследования</w:t>
            </w:r>
          </w:p>
        </w:tc>
      </w:tr>
      <w:tr w:rsidR="00125AE2" w:rsidRPr="00251157" w:rsidTr="00125AE2">
        <w:trPr>
          <w:trHeight w:val="845"/>
        </w:trPr>
        <w:tc>
          <w:tcPr>
            <w:tcW w:w="1162" w:type="pct"/>
            <w:shd w:val="clear" w:color="auto" w:fill="auto"/>
          </w:tcPr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Отчет по практике</w:t>
            </w:r>
          </w:p>
        </w:tc>
        <w:tc>
          <w:tcPr>
            <w:tcW w:w="1964" w:type="pct"/>
            <w:shd w:val="clear" w:color="auto" w:fill="auto"/>
          </w:tcPr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>Предоставление Отчета и полного пакета документов, подтверждающих прохождение практики</w:t>
            </w:r>
          </w:p>
        </w:tc>
        <w:tc>
          <w:tcPr>
            <w:tcW w:w="1874" w:type="pct"/>
            <w:shd w:val="clear" w:color="auto" w:fill="auto"/>
          </w:tcPr>
          <w:p w:rsidR="00125AE2" w:rsidRPr="00251157" w:rsidRDefault="00125AE2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Наличие полного пакета документов по Отчету по преддипломной практике</w:t>
            </w:r>
          </w:p>
        </w:tc>
      </w:tr>
    </w:tbl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tabs>
          <w:tab w:val="left" w:pos="28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Обучающиеся допускаются к промежуточной аттестации по практике в случае положительной оценки отчетности. Руководитель практики изучает формы отчетности о практике обучающегося и выставляет соответствующие баллы (см. таблицу выше). Наличие научной статьи</w:t>
      </w:r>
      <w:r w:rsidR="009F7921">
        <w:rPr>
          <w:rFonts w:ascii="Times New Roman" w:eastAsia="Calibri" w:hAnsi="Times New Roman" w:cs="Times New Roman"/>
          <w:sz w:val="24"/>
          <w:szCs w:val="24"/>
        </w:rPr>
        <w:t xml:space="preserve"> и научного доклада 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также является обязательным условием прохождения </w:t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9F7921" w:rsidRPr="009F7921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Научно-исследовательской практики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Студенты, не выполнившие программу практики по уважительной причине, направляются на практику повторно по индивидуальному плану.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Студенты, не выполнившие программу практики без уважительной причины или не прошедшие промежуточную аттестацию по практике, считаются имеющими академическую задолженность.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FF0000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lastRenderedPageBreak/>
        <w:tab/>
      </w:r>
      <w:r w:rsidRPr="0025115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ab/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сети "Интернет"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7.1. Основная литература.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Аксарина, Наталья Александровна. Технология подготовки научного текста : учеб.-метод. пособие / Н. А. Аксарина ; М-во образования и науки Рос. Федерации, Федер. агентство по образованию ФГБОУ ВПО "Тюмен. гос. ун-т", Ин-т филологии и журналистики, Каф. рус. яз.. - М. : Флинта [и др.], 2014. - 109, [1] c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Алексеева, Татьяна Алексеевна. Внешнеполитический процесс : сравнительный анализ : [для бакалавров] : учеб. пособие для студентов вузов, обучающихся по направлениям подготовки "Междунар. отношения" и "Зарубежное регионоведение" / Т. А. Алексеева, А. А. Казанцев ; Моск. гос. ин- т междунар. отношений (Ун-т) МИД России. - М. : Аспект Пресс, 2012. - 223 c.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Боришполец, Ксения Петровна. Методы политических исследований : учеб. пособие / К. П. Боришполец. - 2-е изд., испр. и доп. - М. : Аспект-Пресс, 2010. - 230 c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Голицына, Ольга Леонидовна. Информационные системы и технологии : [учеб. пособие для вузов по направлению 230700 "Прикладная информатика"] / О. Л. Голицына, Н. В. Максимов, И. И. Попов. - М. : ФОРУМ, 2014. - 399 c.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Дубинин, Ю. В. Мастерство переговоров : учебник для студентов, обучающихся по специальности "Междунар. отношения" / Ю. В. Дубинин ; Моск. гос. ин-т междунар. отношений (Ун-т) М-ва иностр. дел Рос. Федерации. - 4-е изд., расш. и доп. - М. : Междунар. отношения, 2012. - 318 c.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Зарайченко, В. Е. Этикет государственного служащего : [учеб. пособие для студентов вузов и колледжей, обучающихся по специальностям "Гос. и муниципальное упр.", "Менеджмент орг." : соответствует Федер. гос. образовательному стандарту (третьего поколения)] / В. Е. Зарайченко. - 4-е изд., перераб. и доп. - Ростов н/Д : Феникс, 2013. - 445 c. 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Мегатренды : Основные траектории эволюции мирового порядка в ХХI веке : [учебник для студентов вузов, обучающихся по направлениям подготовки (специальностям) "Междунар. отношения" и "Зарубежное регионоведение" / А. А. Байков и др.] ; под ред. Т. А. Шаклеиной, А. А. Байкова ; Научно-образоват. форум по междунар. отношениям ; Моск. гос. ин-т междунар. отношений (Ун-т) МИД России. - М. : Аспект Пресс, 2013. - 448 c. 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Насырова, Г. Н. Английский в средствах массовой информации = Mass Media English : [учеб. пособие для вузов по направлениям подготовки "Междунар. отношения", "Зарубеж. регионоведение", "Реклама и связи с общественностью"] / Г. Н. Насырова ; Дипломат. акад. МИД России. - М. : Восточная книга, 2011. - 255 c.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7.2. Дополнительная литература.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Алешин, Леонид Ильич. Обеспечение автоматизированных библиотечных информационных систем (АБИС) : [учеб. пособие] / Л. И. Алешин. - М. : ФОРУМ, 2015. - 430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2.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Гуменский А. Управление международной информацией // Международные процессы,  № 1,  Том 008, 2010, C. 31-43.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3.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Добреньков В.И., Осипова Н.Г. Методология и методы научной работы. –М.: Книжный дом «Университет», 2009.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4.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Кулаичев, Алексей Павлович. Методы и средства комплексного анализа данных : учеб. пособие [для вузов по дисциплинам "Прикладная статистика" и "Информатика"] / А. П. Кулаичев. - 4-е изд., перераб. и доп. - М. : ФОРУМ, 2014. - 511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5.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Медушевский Н.А. Аналитические центры в политическом процессе: американская модель «фабрик мысли» и ее функционирование за пределами США // Полития. 2010, №1. С.118-132.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6.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Методология статистического исследования социально-экономических процессов / Моск. гос. ун-т экономики, статистики и информатики (МЭСИ), Ин-т экономики и финансов; под ред. В. Г. Минашкина. - М. : ЮНИТИ, 2015. - 391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7.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Методы и технологии деятельности зарубежных и российских исследовательских центров, а также исследовательских структур и ВУЗов, получающих финансирование из зарубежных источников: анализ и обобщение» / Российский институт стратегических исследований. – М., 2014. –URL: http://www.riss.ru/analitika/2797-rossijskie-issledovatelskie-tsentry-i-vuzy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8.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Олейник А.М. Сбор, агрегирование и обработка качественных данных // Социологические исследования,  № 5, Май  2014, C. 121-131.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9.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Райзберг, Борис Абрамович. Диссертация и ученая степень: новые положения о защите и диссертационных советах с авт. коммент. ( пособие для соискателей) / Б. А. Райзберг. - 11-е изд., доп. и перераб. - М. : ИНФРА-М, 2014. - 251, [1]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10.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Сукиасян, Эдуард Рубенович. Введение в современную каталогизацию : пособие для проф. образования / Э. Р. Сукиасян. - М. : Литера, 2012. - 315 c. 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11.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Сунгуров А.Ю. Экспертное сообщество, фабрики мысли и власть: опыт трех регионов // Полис, 2014, №2. С. 72-87.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12.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Трофимов О.И. Некоторые аспекты правового регулирования оборота баз данных// Государство и право,  № 10, Октябрь  2008, C. 60-68.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7.3. Нормативные правовые документы.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157" w:rsidRPr="00251157" w:rsidRDefault="00251157" w:rsidP="00251157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Трудовой кодекс Российской Федерации" от 30.12.2001 N 197-ФЗ (ред. от 03.07.2016) (с изм. и доп., вступ. в силу с 01.01.2017)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7.4. Интернет-ресурсы</w:t>
      </w:r>
      <w:r w:rsidRPr="00251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9" w:history="1">
        <w:r w:rsidRPr="00251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http://nwapa.spb.ru/</w:t>
        </w:r>
      </w:hyperlink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к следующим подписным электронным ресурсам : </w:t>
      </w:r>
    </w:p>
    <w:p w:rsidR="00251157" w:rsidRPr="00251157" w:rsidRDefault="00251157" w:rsidP="00251157">
      <w:pPr>
        <w:tabs>
          <w:tab w:val="left" w:pos="3060"/>
        </w:tabs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>Русскоязычные ресурсы</w:t>
      </w: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электронно - библиотечной системы (ЭБС)  «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>Айбукс»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электронно – библиотечной системы (ЭБС) 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>«Лань»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 xml:space="preserve">Ист - Вью» 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Энциклопедии, словари, справочники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>Рубрикон»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Полные тексты диссертаций и авторефератов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Электронная Библиотека Диссертаций РГБ</w:t>
      </w: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>Англоязычные  ресурсы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EBSCO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Publishing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51157">
        <w:rPr>
          <w:rFonts w:ascii="Times New Roman" w:eastAsia="Calibri" w:hAnsi="Times New Roman" w:cs="Times New Roman"/>
          <w:i/>
          <w:sz w:val="24"/>
          <w:szCs w:val="24"/>
        </w:rPr>
        <w:t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 –популярных журналов.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7.5. Иные ресурсы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Вестник международных организаций – URL:http://iorj.hse.ru/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Вестник МГИМО-Университета – URL: </w:t>
      </w:r>
      <w:hyperlink r:id="rId10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http://www.vestnik.mgimo.ru/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Дипломатический вестник МИД РФ http://www.ln.mid.ru/dip_vest.nsf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Журнал международного права и международных отношений – URL: </w:t>
      </w:r>
    </w:p>
    <w:p w:rsidR="00251157" w:rsidRPr="00251157" w:rsidRDefault="00125AE2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251157"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http://www.beljournal.evolutio.info/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Индекс безопасности – URL: </w:t>
      </w:r>
      <w:hyperlink r:id="rId12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http://www.pircenter.org/security-index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Международные процессы http://www.intertrends.ru/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Политические исследования (Полис) http://www.politstudies.ru/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Россия в глобальной политике </w:t>
      </w:r>
      <w:hyperlink r:id="rId13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http://www.globalaffairs.ru/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Обозреватель</w:t>
      </w: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Observer – URL: </w:t>
      </w:r>
      <w:hyperlink r:id="rId14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http://observer.materik.ru/observer/index.html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Ойкумена. Регионоведческие исследования –URL: </w:t>
      </w:r>
      <w:hyperlink r:id="rId15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http://www.ojkum.ru/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Пространственная экономика – URL: </w:t>
      </w:r>
      <w:hyperlink r:id="rId16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http://spatial-economics.com/en/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Россия и Америка в XXI в. – </w:t>
      </w:r>
      <w:hyperlink r:id="rId17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URL:http://www.rusus.ru/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Россия и АТР – URL: </w:t>
      </w:r>
      <w:hyperlink r:id="rId18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http://www.riatr.ru/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Российский внешнеэкономический вестник –URL: </w:t>
      </w:r>
      <w:hyperlink r:id="rId19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http://www.rfej.ru/rvv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Foreign Affairs </w:t>
      </w:r>
      <w:hyperlink r:id="rId20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http://www.foreignaffairs.org/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Foreign Policy </w:t>
      </w:r>
      <w:hyperlink r:id="rId21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http://www.foreignpolicy.com/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Internationale Politik </w:t>
      </w:r>
      <w:hyperlink r:id="rId22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http://www.germany.org.ru/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 et Contra </w:t>
      </w:r>
      <w:hyperlink r:id="rId23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http://www.carnegie.ru/ru/pubs/procontra/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World Politics </w:t>
      </w:r>
      <w:hyperlink r:id="rId24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http://www.muse.jhr.edu/journals/worldjpolitics</w:t>
        </w:r>
      </w:hyperlink>
    </w:p>
    <w:p w:rsidR="00251157" w:rsidRPr="00251157" w:rsidRDefault="00251157" w:rsidP="00251157">
      <w:pPr>
        <w:keepNext/>
        <w:spacing w:after="0" w:line="240" w:lineRule="auto"/>
        <w:ind w:left="72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Материально-техническая база, информационные технологии,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программное обеспечение и информационные справочные системы</w:t>
      </w:r>
    </w:p>
    <w:p w:rsidR="00251157" w:rsidRPr="00251157" w:rsidRDefault="00251157" w:rsidP="00251157">
      <w:pPr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Наличие у студентов компьютера и свободного доступа в Интернет (Библиотека СЗИУ, компьютерные классы, персональные технические средства студента). При проведении зачета по практике необходимо мультимедийное оборудование в случае наличия у студентов презентаций в формате MS PowerPoint. </w:t>
      </w:r>
      <w:r w:rsidRPr="00251157">
        <w:rPr>
          <w:rFonts w:ascii="Times New Roman" w:hAnsi="Times New Roman"/>
          <w:sz w:val="24"/>
          <w:szCs w:val="24"/>
        </w:rPr>
        <w:t>При прохождении практики также используется МТБ организаций, в соответствии с заключенными договорами.</w:t>
      </w:r>
    </w:p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4" w:name="_Toc403550214"/>
    </w:p>
    <w:p w:rsidR="00251157" w:rsidRP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251157" w:rsidRP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Приложение А. Отзыв руководителя </w:t>
      </w:r>
      <w:bookmarkEnd w:id="4"/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ПРАКТИКИ </w:t>
      </w: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</w:t>
      </w:r>
      <w:r w:rsidR="009F7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прохождения практики</w:t>
      </w:r>
    </w:p>
    <w:p w:rsidR="00251157" w:rsidRPr="00251157" w:rsidRDefault="00251157" w:rsidP="002511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(навыки, активность, дисциплина, помощь организации, качество и достаточность собранного материала для отчета и выполненных работ, поощрения и т.п. Варианты оценки за практику: «отлично», «хорошо», «удовлетворительно», «неудовлетворительно»)</w:t>
      </w:r>
    </w:p>
    <w:p w:rsidR="00251157" w:rsidRPr="00251157" w:rsidRDefault="009F7921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="00251157"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</w:t>
      </w:r>
      <w:r w:rsidR="00251157"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</w:p>
    <w:p w:rsidR="00251157" w:rsidRPr="00251157" w:rsidRDefault="00251157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51157" w:rsidRPr="00251157" w:rsidRDefault="00251157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в период с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____________________________________________________________________________________________                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прохождения практики 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</w:t>
      </w:r>
    </w:p>
    <w:p w:rsidR="00251157" w:rsidRPr="00251157" w:rsidRDefault="00251157" w:rsidP="0025115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</w:p>
    <w:p w:rsidR="00251157" w:rsidRPr="00251157" w:rsidRDefault="009F7921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r w:rsidR="00251157"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подготовлена научная статья на тему: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научной статьей состоят в следующем</w:t>
      </w:r>
      <w:r w:rsidRPr="0025115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                                                                    Ф.И.О. студента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lastRenderedPageBreak/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практики </w:t>
      </w:r>
      <w:r w:rsidR="009F7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апробацию своего исследования, выступив на конференции//приняв участие в конкурсе научных работ// участвуя в работе круглых столов, научных семинаров и т.д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выполнено, материал собран полностью.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практики _________________________________________________ проявил себя как</w:t>
      </w:r>
    </w:p>
    <w:p w:rsidR="00251157" w:rsidRPr="00251157" w:rsidRDefault="00251157" w:rsidP="00251157">
      <w:pPr>
        <w:spacing w:after="100" w:line="240" w:lineRule="auto"/>
        <w:ind w:left="35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прохождение практики студентом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</w:t>
      </w:r>
    </w:p>
    <w:p w:rsidR="00251157" w:rsidRPr="00251157" w:rsidRDefault="00251157" w:rsidP="002511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заслуживает оценки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157" w:rsidRPr="00251157" w:rsidRDefault="00251157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sz w:val="20"/>
          <w:szCs w:val="20"/>
          <w:lang w:eastAsia="ru-RU"/>
        </w:rPr>
        <w:t>(«отлично», «хорошо», «удовлетворительно», «неудовлетворительно»)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___________________________________________________________/__________________</w:t>
      </w:r>
    </w:p>
    <w:p w:rsidR="00251157" w:rsidRPr="00251157" w:rsidRDefault="00251157" w:rsidP="00251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должность руководителя практики от организации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251157" w:rsidRPr="00251157" w:rsidRDefault="00251157" w:rsidP="0025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«___»___________________20____г. </w:t>
      </w:r>
    </w:p>
    <w:p w:rsidR="00251157" w:rsidRP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251157">
        <w:rPr>
          <w:rFonts w:ascii="Arial" w:eastAsia="Times New Roman" w:hAnsi="Arial" w:cs="Arial"/>
          <w:b/>
          <w:bCs/>
          <w:kern w:val="32"/>
          <w:sz w:val="32"/>
          <w:szCs w:val="32"/>
        </w:rPr>
        <w:br w:type="page"/>
      </w:r>
      <w:bookmarkStart w:id="5" w:name="_Toc403550215"/>
      <w:r w:rsidRPr="00251157">
        <w:rPr>
          <w:rFonts w:ascii="Times New Roman" w:eastAsia="Times New Roman" w:hAnsi="Times New Roman" w:cs="Times New Roman"/>
          <w:b/>
          <w:bCs/>
          <w:kern w:val="32"/>
        </w:rPr>
        <w:lastRenderedPageBreak/>
        <w:t>Приложение Б. Титульный лист отчета о прохождении преддипломной практики</w:t>
      </w:r>
      <w:bookmarkEnd w:id="5"/>
    </w:p>
    <w:p w:rsidR="00251157" w:rsidRPr="00251157" w:rsidRDefault="00251157" w:rsidP="0025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251157" w:rsidRPr="00251157" w:rsidTr="00251157">
        <w:tc>
          <w:tcPr>
            <w:tcW w:w="10029" w:type="dxa"/>
          </w:tcPr>
          <w:p w:rsidR="00251157" w:rsidRPr="00251157" w:rsidRDefault="00251157" w:rsidP="00251157">
            <w:pPr>
              <w:tabs>
                <w:tab w:val="left" w:pos="1290"/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251157" w:rsidRPr="00251157" w:rsidRDefault="00251157" w:rsidP="00251157">
            <w:pPr>
              <w:tabs>
                <w:tab w:val="left" w:pos="8280"/>
              </w:tabs>
              <w:spacing w:after="0" w:line="240" w:lineRule="auto"/>
              <w:ind w:left="28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высшего образования</w:t>
            </w:r>
            <w:r w:rsidRPr="0025115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251157" w:rsidRPr="00251157" w:rsidTr="00251157">
        <w:tc>
          <w:tcPr>
            <w:tcW w:w="10029" w:type="dxa"/>
            <w:tcBorders>
              <w:bottom w:val="double" w:sz="4" w:space="0" w:color="auto"/>
            </w:tcBorders>
          </w:tcPr>
          <w:p w:rsidR="00251157" w:rsidRPr="00251157" w:rsidRDefault="00251157" w:rsidP="0025115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</w:t>
            </w:r>
          </w:p>
          <w:p w:rsidR="00251157" w:rsidRPr="00251157" w:rsidRDefault="00251157" w:rsidP="00251157">
            <w:pPr>
              <w:tabs>
                <w:tab w:val="center" w:pos="4907"/>
                <w:tab w:val="left" w:pos="82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при ПРЕЗИДЕНТЕ РОССИЙСКОЙ ФЕДЕРАЦИИ</w:t>
            </w:r>
          </w:p>
          <w:p w:rsidR="00251157" w:rsidRPr="00251157" w:rsidRDefault="00251157" w:rsidP="00251157">
            <w:pPr>
              <w:tabs>
                <w:tab w:val="center" w:pos="4907"/>
                <w:tab w:val="left" w:pos="805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СЕВЕРО-ЗАПАДНЫЙ ИНСТИТУТ УПРАВЛЕНИЯ</w:t>
            </w:r>
          </w:p>
        </w:tc>
      </w:tr>
      <w:tr w:rsidR="00251157" w:rsidRPr="00251157" w:rsidTr="00251157">
        <w:tc>
          <w:tcPr>
            <w:tcW w:w="10029" w:type="dxa"/>
            <w:tcBorders>
              <w:top w:val="double" w:sz="4" w:space="0" w:color="auto"/>
            </w:tcBorders>
          </w:tcPr>
          <w:p w:rsidR="00251157" w:rsidRPr="00251157" w:rsidRDefault="00251157" w:rsidP="00251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18"/>
                <w:szCs w:val="18"/>
                <w:lang w:eastAsia="ru-RU"/>
              </w:rPr>
            </w:pPr>
          </w:p>
        </w:tc>
      </w:tr>
    </w:tbl>
    <w:p w:rsidR="00251157" w:rsidRPr="00251157" w:rsidRDefault="00251157" w:rsidP="0025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Факультет (институт)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Кафедра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Направление </w:t>
      </w:r>
    </w:p>
    <w:p w:rsidR="00251157" w:rsidRPr="00251157" w:rsidRDefault="00251157" w:rsidP="00251157">
      <w:pPr>
        <w:tabs>
          <w:tab w:val="center" w:pos="4906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подготовки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</w:t>
      </w:r>
      <w:r w:rsidRPr="0025115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_________</w:t>
      </w:r>
    </w:p>
    <w:p w:rsidR="00251157" w:rsidRPr="00251157" w:rsidRDefault="00251157" w:rsidP="00251157">
      <w:pPr>
        <w:tabs>
          <w:tab w:val="center" w:pos="4906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                                           </w:t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(полный код и наименование)</w:t>
      </w:r>
    </w:p>
    <w:p w:rsidR="00251157" w:rsidRPr="00251157" w:rsidRDefault="00251157" w:rsidP="00251157">
      <w:pPr>
        <w:tabs>
          <w:tab w:val="center" w:pos="4906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Отчёт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о прохождении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</w:t>
      </w: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практики</w:t>
      </w:r>
    </w:p>
    <w:p w:rsidR="00251157" w:rsidRPr="00251157" w:rsidRDefault="00251157" w:rsidP="0025115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ab/>
        <w:t xml:space="preserve">          </w:t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(вид практики)</w:t>
      </w:r>
    </w:p>
    <w:p w:rsidR="00251157" w:rsidRPr="00251157" w:rsidRDefault="00251157" w:rsidP="0025115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______________________________________________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                                                          (Ф.И.О. студента)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___________ 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курс обучения                                    учебная группа №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Место прохождения практики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 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t>( указывается полное наименование организации в соответствии с Уставом, а также фактический адрес)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ind w:right="-144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Срок прохождения практики: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с «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»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_____________ 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20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___  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г. по «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»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20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г.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Руководители практики: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От вуза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_________________________________________________________________________________________</w:t>
      </w:r>
    </w:p>
    <w:p w:rsidR="00251157" w:rsidRPr="00251157" w:rsidRDefault="00251157" w:rsidP="00251157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                                               (Ф.И.О., должность)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От организации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</w:t>
      </w:r>
    </w:p>
    <w:p w:rsidR="00251157" w:rsidRPr="00251157" w:rsidRDefault="00251157" w:rsidP="00251157">
      <w:pPr>
        <w:tabs>
          <w:tab w:val="left" w:pos="1965"/>
          <w:tab w:val="center" w:pos="4907"/>
          <w:tab w:val="left" w:pos="8055"/>
        </w:tabs>
        <w:spacing w:after="0" w:line="240" w:lineRule="auto"/>
        <w:rPr>
          <w:rFonts w:ascii="Calibri" w:eastAsia="Calibri" w:hAnsi="Calibri" w:cs="Times New Roman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ab/>
        <w:t xml:space="preserve">                              </w:t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(Ф.И.О., должность)</w:t>
      </w:r>
    </w:p>
    <w:p w:rsidR="00251157" w:rsidRPr="00251157" w:rsidRDefault="00251157" w:rsidP="00251157"/>
    <w:p w:rsidR="00251157" w:rsidRDefault="00251157"/>
    <w:sectPr w:rsidR="002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8C" w:rsidRDefault="0096018C">
      <w:pPr>
        <w:spacing w:after="0" w:line="240" w:lineRule="auto"/>
      </w:pPr>
      <w:r>
        <w:separator/>
      </w:r>
    </w:p>
  </w:endnote>
  <w:endnote w:type="continuationSeparator" w:id="0">
    <w:p w:rsidR="0096018C" w:rsidRDefault="0096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8C" w:rsidRDefault="0096018C">
      <w:pPr>
        <w:spacing w:after="0" w:line="240" w:lineRule="auto"/>
      </w:pPr>
      <w:r>
        <w:separator/>
      </w:r>
    </w:p>
  </w:footnote>
  <w:footnote w:type="continuationSeparator" w:id="0">
    <w:p w:rsidR="0096018C" w:rsidRDefault="0096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57" w:rsidRDefault="00251157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125AE2">
      <w:rPr>
        <w:noProof/>
      </w:rPr>
      <w:t>2</w:t>
    </w:r>
    <w:r>
      <w:fldChar w:fldCharType="end"/>
    </w:r>
  </w:p>
  <w:p w:rsidR="00251157" w:rsidRDefault="00251157">
    <w:pPr>
      <w:pStyle w:val="a6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57" w:rsidRDefault="00251157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125AE2">
      <w:rPr>
        <w:noProof/>
      </w:rPr>
      <w:t>10</w:t>
    </w:r>
    <w:r>
      <w:fldChar w:fldCharType="end"/>
    </w:r>
  </w:p>
  <w:p w:rsidR="00251157" w:rsidRDefault="00251157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8F96E20"/>
    <w:multiLevelType w:val="hybridMultilevel"/>
    <w:tmpl w:val="9216CC04"/>
    <w:lvl w:ilvl="0" w:tplc="0B54F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4831BA"/>
    <w:multiLevelType w:val="hybridMultilevel"/>
    <w:tmpl w:val="F03A7132"/>
    <w:lvl w:ilvl="0" w:tplc="E35AAA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5C80"/>
    <w:multiLevelType w:val="hybridMultilevel"/>
    <w:tmpl w:val="969676FA"/>
    <w:lvl w:ilvl="0" w:tplc="ACB08172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4524"/>
    <w:multiLevelType w:val="hybridMultilevel"/>
    <w:tmpl w:val="5AFAA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12B5C"/>
    <w:multiLevelType w:val="hybridMultilevel"/>
    <w:tmpl w:val="4F44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6157F"/>
    <w:multiLevelType w:val="hybridMultilevel"/>
    <w:tmpl w:val="BCD49B6E"/>
    <w:lvl w:ilvl="0" w:tplc="06089D4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F105926"/>
    <w:multiLevelType w:val="multilevel"/>
    <w:tmpl w:val="CCAA0F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Calibri"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8" w15:restartNumberingAfterBreak="0">
    <w:nsid w:val="695C4576"/>
    <w:multiLevelType w:val="hybridMultilevel"/>
    <w:tmpl w:val="A27CF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FE7142"/>
    <w:multiLevelType w:val="hybridMultilevel"/>
    <w:tmpl w:val="F5BCDC72"/>
    <w:lvl w:ilvl="0" w:tplc="318E74A8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57"/>
    <w:rsid w:val="00125AE2"/>
    <w:rsid w:val="001357EA"/>
    <w:rsid w:val="00251157"/>
    <w:rsid w:val="0041256D"/>
    <w:rsid w:val="00597061"/>
    <w:rsid w:val="006E5703"/>
    <w:rsid w:val="00836A83"/>
    <w:rsid w:val="0096018C"/>
    <w:rsid w:val="009C1D88"/>
    <w:rsid w:val="009C241A"/>
    <w:rsid w:val="009F7921"/>
    <w:rsid w:val="00A13878"/>
    <w:rsid w:val="00A34DA0"/>
    <w:rsid w:val="00AB6B6A"/>
    <w:rsid w:val="00B42CE3"/>
    <w:rsid w:val="00B67C5D"/>
    <w:rsid w:val="00C21835"/>
    <w:rsid w:val="00D34112"/>
    <w:rsid w:val="00EB1640"/>
    <w:rsid w:val="00F1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F896C-15CD-4D8D-AEC0-20FEDBF7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157"/>
    <w:pPr>
      <w:spacing w:after="0" w:line="360" w:lineRule="auto"/>
      <w:ind w:firstLine="567"/>
      <w:contextualSpacing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57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3">
    <w:name w:val="footnote text"/>
    <w:basedOn w:val="a"/>
    <w:link w:val="a4"/>
    <w:uiPriority w:val="99"/>
    <w:rsid w:val="00251157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51157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251157"/>
    <w:rPr>
      <w:vertAlign w:val="superscript"/>
    </w:rPr>
  </w:style>
  <w:style w:type="paragraph" w:styleId="a6">
    <w:name w:val="header"/>
    <w:basedOn w:val="a"/>
    <w:link w:val="a7"/>
    <w:uiPriority w:val="99"/>
    <w:rsid w:val="0025115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251157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25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5115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5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1157"/>
  </w:style>
  <w:style w:type="paragraph" w:customStyle="1" w:styleId="3">
    <w:name w:val="Абзац списка3"/>
    <w:basedOn w:val="a"/>
    <w:uiPriority w:val="99"/>
    <w:rsid w:val="00A34DA0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globalaffairs.ru/" TargetMode="External"/><Relationship Id="rId18" Type="http://schemas.openxmlformats.org/officeDocument/2006/relationships/hyperlink" Target="http://www.riatr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oreignpolicy.com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pircenter.org/security-index" TargetMode="External"/><Relationship Id="rId17" Type="http://schemas.openxmlformats.org/officeDocument/2006/relationships/hyperlink" Target="URL:http://www.rusus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patial-economics.com/en/" TargetMode="External"/><Relationship Id="rId20" Type="http://schemas.openxmlformats.org/officeDocument/2006/relationships/hyperlink" Target="http://www.foreignaffair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ljournal.evolutio.info/" TargetMode="External"/><Relationship Id="rId24" Type="http://schemas.openxmlformats.org/officeDocument/2006/relationships/hyperlink" Target="http://www.muse.jhr.edu/journals/worldjpolitic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jkum.ru/" TargetMode="External"/><Relationship Id="rId23" Type="http://schemas.openxmlformats.org/officeDocument/2006/relationships/hyperlink" Target="http://www.carnegie.ru/ru/pubs/procontra/" TargetMode="External"/><Relationship Id="rId10" Type="http://schemas.openxmlformats.org/officeDocument/2006/relationships/hyperlink" Target="http://www.vestnik.mgimo.ru/" TargetMode="External"/><Relationship Id="rId19" Type="http://schemas.openxmlformats.org/officeDocument/2006/relationships/hyperlink" Target="http://www.rfej.ru/rv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wapa.spb.ru/%20" TargetMode="External"/><Relationship Id="rId14" Type="http://schemas.openxmlformats.org/officeDocument/2006/relationships/hyperlink" Target="http://observer.materik.ru/observer/index.html" TargetMode="External"/><Relationship Id="rId22" Type="http://schemas.openxmlformats.org/officeDocument/2006/relationships/hyperlink" Target="http://www.germany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Буланакова Мария Александровна</dc:creator>
  <cp:lastModifiedBy>Жмако Елена Юрьевна</cp:lastModifiedBy>
  <cp:revision>7</cp:revision>
  <dcterms:created xsi:type="dcterms:W3CDTF">2018-09-17T17:41:00Z</dcterms:created>
  <dcterms:modified xsi:type="dcterms:W3CDTF">2021-10-04T12:39:00Z</dcterms:modified>
</cp:coreProperties>
</file>