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F" w:rsidRDefault="008B33BF" w:rsidP="009F354D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8B33BF" w:rsidRDefault="008B33BF" w:rsidP="009F354D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8B33BF" w:rsidRDefault="008B33BF" w:rsidP="009F354D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B33BF" w:rsidTr="008B33BF">
        <w:trPr>
          <w:trHeight w:val="2430"/>
        </w:trPr>
        <w:tc>
          <w:tcPr>
            <w:tcW w:w="5070" w:type="dxa"/>
          </w:tcPr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8B33BF" w:rsidRDefault="008B33BF" w:rsidP="009F354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33BF" w:rsidRDefault="008B33BF" w:rsidP="009F354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8B33BF" w:rsidRDefault="00D97E98" w:rsidP="00D97E98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A75E4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D97E9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A75E4D" w:rsidRDefault="00A75E4D" w:rsidP="009F354D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доцент, доцент кафедры правоведения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Антонов Я.В.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8B33BF" w:rsidRDefault="008B33BF" w:rsidP="009F354D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8B33BF" w:rsidRDefault="008B33BF" w:rsidP="009F354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8B33BF" w:rsidTr="008B33BF">
        <w:tc>
          <w:tcPr>
            <w:tcW w:w="5037" w:type="dxa"/>
          </w:tcPr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33BF" w:rsidRDefault="008B33BF" w:rsidP="009F35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8B33BF" w:rsidRDefault="008B33BF" w:rsidP="009F35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B33BF" w:rsidRDefault="008B33BF" w:rsidP="009F354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320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320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A75E4D" w:rsidRPr="00A75E4D">
        <w:rPr>
          <w:rFonts w:ascii="Times New Roman" w:eastAsia="Calibri" w:hAnsi="Times New Roman" w:cs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8B33BF" w:rsidRDefault="008B33BF" w:rsidP="009F354D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A75E4D" w:rsidTr="009F354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75E4D" w:rsidTr="006537D2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A75E4D" w:rsidTr="006537D2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75E4D" w:rsidTr="009F354D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75E4D" w:rsidTr="009F354D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A75E4D" w:rsidTr="009F354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75E4D" w:rsidTr="009F354D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A75E4D" w:rsidTr="009F354D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A75E4D" w:rsidTr="009F354D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A75E4D" w:rsidTr="006537D2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A75E4D" w:rsidTr="009F354D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A75E4D" w:rsidTr="006537D2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A75E4D" w:rsidTr="009F354D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A75E4D" w:rsidTr="009F354D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A75E4D" w:rsidTr="009F354D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A75E4D" w:rsidTr="009F354D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A75E4D" w:rsidTr="009F354D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A75E4D" w:rsidTr="009F354D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A75E4D" w:rsidTr="009F354D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A75E4D" w:rsidTr="009F354D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A75E4D" w:rsidTr="009F354D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A75E4D" w:rsidTr="009F354D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A75E4D" w:rsidTr="009F354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A75E4D" w:rsidTr="009F354D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>
              <w:rPr>
                <w:rStyle w:val="FontStyle44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75E4D" w:rsidTr="009F354D">
        <w:trPr>
          <w:trHeight w:val="80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A75E4D" w:rsidTr="009F354D">
        <w:trPr>
          <w:trHeight w:val="111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A75E4D" w:rsidTr="009F354D">
        <w:trPr>
          <w:trHeight w:val="75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A75E4D" w:rsidTr="006537D2">
        <w:trPr>
          <w:trHeight w:val="108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A75E4D" w:rsidTr="009F354D">
        <w:trPr>
          <w:trHeight w:val="18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A75E4D" w:rsidTr="009F354D">
        <w:trPr>
          <w:trHeight w:val="10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75E4D" w:rsidTr="009F354D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A75E4D" w:rsidTr="009F354D">
        <w:trPr>
          <w:trHeight w:val="19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A75E4D" w:rsidTr="009F354D">
        <w:trPr>
          <w:trHeight w:val="10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75E4D" w:rsidTr="009F354D">
        <w:trPr>
          <w:trHeight w:val="10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A75E4D" w:rsidTr="006537D2">
        <w:trPr>
          <w:trHeight w:val="12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A75E4D" w:rsidTr="009F354D">
        <w:trPr>
          <w:trHeight w:val="139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A75E4D" w:rsidTr="009F354D">
        <w:trPr>
          <w:trHeight w:val="16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условий проведения юридической экспертизы проектов нормативных правовых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способностью квалифицированно проводить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8B33BF" w:rsidRDefault="008B33BF" w:rsidP="009F354D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8B33BF" w:rsidRDefault="008B33BF" w:rsidP="009F354D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8B33BF" w:rsidRDefault="008B33BF" w:rsidP="009F354D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3BF" w:rsidRDefault="008B33BF" w:rsidP="009F354D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НКР (Д)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8B33BF" w:rsidRDefault="008B33BF" w:rsidP="009F354D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Б3.В.01(Н) «Научно-исследовательская деятельность», Б3.В.02(Н) «НИД: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Б3.В.04(Н «НКР (Д):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аттестация осуществляется в форме зачёта.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Pr="006537D2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8B33BF" w:rsidRDefault="008B33BF" w:rsidP="009F354D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8B33BF" w:rsidRDefault="008B33BF" w:rsidP="009F354D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научно-квалификационной работы (диссертации)</w:t>
      </w:r>
    </w:p>
    <w:p w:rsidR="008B33BF" w:rsidRDefault="008B33BF" w:rsidP="009F354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8B33BF" w:rsidRDefault="008B33BF" w:rsidP="009F354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8B33BF" w:rsidRDefault="008B33BF" w:rsidP="009F354D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A75E4D" w:rsidTr="009F354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75E4D" w:rsidTr="006537D2">
        <w:trPr>
          <w:trHeight w:val="467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75E4D" w:rsidTr="009F354D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A75E4D" w:rsidTr="009F354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75E4D" w:rsidTr="009F354D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A75E4D" w:rsidTr="009F354D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A75E4D" w:rsidTr="009F354D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квалифицированно применять нормативные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A75E4D" w:rsidTr="006537D2">
        <w:trPr>
          <w:trHeight w:val="68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A75E4D" w:rsidTr="009F354D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A75E4D" w:rsidTr="006537D2">
        <w:trPr>
          <w:trHeight w:val="94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A75E4D" w:rsidTr="009F354D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A75E4D" w:rsidTr="009F354D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A75E4D" w:rsidTr="006537D2">
        <w:trPr>
          <w:trHeight w:val="31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A75E4D" w:rsidTr="009F354D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A75E4D" w:rsidTr="006537D2">
        <w:trPr>
          <w:trHeight w:val="2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A75E4D" w:rsidTr="009F354D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A75E4D" w:rsidTr="006537D2">
        <w:trPr>
          <w:trHeight w:val="12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A75E4D" w:rsidTr="009F354D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A75E4D" w:rsidTr="009F354D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A75E4D" w:rsidTr="009F354D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proofErr w:type="gramStart"/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>
              <w:rPr>
                <w:rStyle w:val="FontStyle44"/>
                <w:spacing w:val="-20"/>
                <w:sz w:val="24"/>
                <w:szCs w:val="24"/>
              </w:rPr>
              <w:t>применеию</w:t>
            </w:r>
            <w:proofErr w:type="spellEnd"/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применять нормативные правовые акты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изучена специфика квалифицированного применения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51 до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НКР (Д).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8B33BF" w:rsidRDefault="008B33BF" w:rsidP="009F35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многобалльной системы:</w:t>
      </w:r>
    </w:p>
    <w:p w:rsidR="008B33BF" w:rsidRDefault="008B33BF" w:rsidP="009F354D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8B33BF" w:rsidTr="008B33BF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8B33BF" w:rsidTr="008B33BF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подготовки НКР (Д) аспирант составляет письменный отчет и сдает 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др.).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НКР (Д) оценивается по следующим критериям: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подготовленной НКР (Д) проводится в форме защиты аспирантами подготовленных письменных отчетов.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НКР (Д) проводится на юридическом факультете в соответствии с учебным расписанием. 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8B33BF" w:rsidRDefault="008B33BF" w:rsidP="009F3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8B33BF" w:rsidRDefault="008B33BF" w:rsidP="009F354D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D97E98" w:rsidRDefault="00D97E98" w:rsidP="00D97E9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Пустынникова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Е. В.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Е.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Пустынникова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Саратов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Пи Эр Медиа, 2018. — 126 c. — 978-5-4486-0185-9. — Режим доступа: http://www.iprbookshop.ru/71569.html</w:t>
      </w:r>
    </w:p>
    <w:p w:rsidR="00D97E98" w:rsidRDefault="00D97E98" w:rsidP="00D97E9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D97E98" w:rsidRDefault="00D97E98" w:rsidP="00D97E9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8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D97E98" w:rsidRDefault="00D97E98" w:rsidP="00D97E9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Организация и ведение научных исследований аспирантами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Е. Г. Анисимов, А. С. Грушко, Н.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Багмет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[и др.].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таможенная академия, 2014. — 278 c. — 978-5-9590-0827-7. — Режим доступа: </w:t>
      </w:r>
      <w:hyperlink r:id="rId9" w:history="1">
        <w:r>
          <w:rPr>
            <w:rStyle w:val="a3"/>
            <w:sz w:val="24"/>
            <w:szCs w:val="24"/>
          </w:rPr>
          <w:t>http://www.iprbookshop.ru/69989.html</w:t>
        </w:r>
      </w:hyperlink>
    </w:p>
    <w:p w:rsidR="00D97E98" w:rsidRDefault="00D97E98" w:rsidP="00D97E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 Тимофеева, В. А. Работа над диссертацией и подготовка автореферата: особенности, требования, рекомендации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В. А. Тимофеева.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D97E98" w:rsidRDefault="00D97E98" w:rsidP="00D97E98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D97E98" w:rsidRDefault="00D97E98" w:rsidP="00D97E98">
      <w:pPr>
        <w:widowControl w:val="0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Сырых, В. М. Подготовка диссертаций по юридическим наукам [Электронный ресурс]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настольная книга соискателя / В. М. Сырых. — Электрон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Российский государственный университет правосудия, 2012. — 500 c. — 987-5-93916-300-2. — Режим доступа: </w:t>
      </w:r>
      <w:hyperlink r:id="rId10" w:history="1">
        <w:r>
          <w:rPr>
            <w:rStyle w:val="a3"/>
            <w:bCs/>
            <w:iCs/>
            <w:sz w:val="24"/>
            <w:szCs w:val="24"/>
          </w:rPr>
          <w:t>http://www.iprbookshop.ru/5770.html</w:t>
        </w:r>
      </w:hyperlink>
    </w:p>
    <w:p w:rsidR="00D97E98" w:rsidRDefault="00D97E98" w:rsidP="00D97E98">
      <w:pPr>
        <w:widowControl w:val="0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D97E98" w:rsidRDefault="00D97E98" w:rsidP="00D97E98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11" w:history="1">
        <w:r>
          <w:rPr>
            <w:rStyle w:val="a3"/>
            <w:sz w:val="24"/>
            <w:szCs w:val="24"/>
          </w:rPr>
          <w:t>http://www.iprbookshop.ru/73811.html</w:t>
        </w:r>
      </w:hyperlink>
    </w:p>
    <w:p w:rsidR="00D97E98" w:rsidRDefault="00D97E98" w:rsidP="00D97E98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Стрельникова, А. Г. Правила оформления диссертаций [Электронный ресурс] / А. Г. Стрельникова.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СПб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12" w:history="1">
        <w:r>
          <w:rPr>
            <w:rStyle w:val="a3"/>
            <w:sz w:val="24"/>
            <w:szCs w:val="24"/>
          </w:rPr>
          <w:t>http://www.iprbookshop.ru/47830.html</w:t>
        </w:r>
      </w:hyperlink>
    </w:p>
    <w:p w:rsidR="008B33BF" w:rsidRPr="00D97E98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GoBack"/>
      <w:r w:rsidRPr="00D97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D97E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bookmarkEnd w:id="1"/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8B33BF" w:rsidRDefault="008B33BF" w:rsidP="009F354D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3BF" w:rsidRDefault="008B33BF" w:rsidP="009F354D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3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8B33BF" w:rsidRDefault="008B33BF" w:rsidP="009F354D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8B33BF" w:rsidRDefault="008B33BF" w:rsidP="009F354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8B33BF" w:rsidRDefault="008B33BF" w:rsidP="009F354D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A75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A75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B33BF" w:rsidRDefault="008B33BF" w:rsidP="009F354D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B33BF" w:rsidRDefault="008B33BF" w:rsidP="009F354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8B33BF" w:rsidRDefault="009E12CB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4" w:history="1">
        <w:r w:rsidR="008B33BF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8B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8B33BF" w:rsidRDefault="009E12CB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5" w:history="1">
        <w:r w:rsidR="008B33BF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8B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8B33BF" w:rsidRDefault="008B33BF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8B33BF" w:rsidRDefault="008B33BF" w:rsidP="009F354D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8B33BF" w:rsidTr="009F354D">
        <w:trPr>
          <w:trHeight w:val="32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B33BF" w:rsidRDefault="008B33BF" w:rsidP="009F354D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8B33BF" w:rsidTr="008B33B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F" w:rsidRDefault="008B33BF" w:rsidP="009F354D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8B33BF" w:rsidRDefault="008B33BF" w:rsidP="009F354D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B33BF" w:rsidTr="008B33BF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НКР (Д);</w:t>
      </w:r>
    </w:p>
    <w:p w:rsidR="008B33BF" w:rsidRDefault="008B33BF" w:rsidP="009F354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8B33BF" w:rsidTr="008B33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B33BF" w:rsidRDefault="008B33BF" w:rsidP="009F354D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НКР (Д)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8B33BF" w:rsidRDefault="008B33BF" w:rsidP="009F354D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B33BF" w:rsidRDefault="008B33BF" w:rsidP="009F354D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8B33BF" w:rsidRDefault="008B33BF" w:rsidP="009F354D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8B33BF" w:rsidRDefault="008B33BF" w:rsidP="009F354D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8B33BF" w:rsidRDefault="008B33BF" w:rsidP="009F354D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8B33BF" w:rsidRDefault="008B33BF" w:rsidP="009F354D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8B33BF" w:rsidRDefault="008B33BF" w:rsidP="009F354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8B33BF" w:rsidRDefault="008B33BF" w:rsidP="009F354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8B33BF" w:rsidRDefault="008B33BF" w:rsidP="009F354D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НКР (Д)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(Д).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99" w:rsidRDefault="009E12CB" w:rsidP="009F354D">
      <w:pPr>
        <w:widowControl w:val="0"/>
      </w:pPr>
    </w:p>
    <w:sectPr w:rsidR="00870E99" w:rsidSect="009F354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CB" w:rsidRDefault="009E12CB" w:rsidP="009F354D">
      <w:pPr>
        <w:spacing w:after="0" w:line="240" w:lineRule="auto"/>
      </w:pPr>
      <w:r>
        <w:separator/>
      </w:r>
    </w:p>
  </w:endnote>
  <w:endnote w:type="continuationSeparator" w:id="0">
    <w:p w:rsidR="009E12CB" w:rsidRDefault="009E12CB" w:rsidP="009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84211"/>
      <w:docPartObj>
        <w:docPartGallery w:val="Page Numbers (Bottom of Page)"/>
        <w:docPartUnique/>
      </w:docPartObj>
    </w:sdtPr>
    <w:sdtEndPr/>
    <w:sdtContent>
      <w:p w:rsidR="009F354D" w:rsidRDefault="009F35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98" w:rsidRPr="00D97E98">
          <w:rPr>
            <w:noProof/>
            <w:lang w:val="ru-RU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CB" w:rsidRDefault="009E12CB" w:rsidP="009F354D">
      <w:pPr>
        <w:spacing w:after="0" w:line="240" w:lineRule="auto"/>
      </w:pPr>
      <w:r>
        <w:separator/>
      </w:r>
    </w:p>
  </w:footnote>
  <w:footnote w:type="continuationSeparator" w:id="0">
    <w:p w:rsidR="009E12CB" w:rsidRDefault="009E12CB" w:rsidP="009F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3"/>
    <w:rsid w:val="0013120E"/>
    <w:rsid w:val="003206DA"/>
    <w:rsid w:val="006102B3"/>
    <w:rsid w:val="006537D2"/>
    <w:rsid w:val="00821429"/>
    <w:rsid w:val="008B33BF"/>
    <w:rsid w:val="009B14E8"/>
    <w:rsid w:val="009E12CB"/>
    <w:rsid w:val="009F354D"/>
    <w:rsid w:val="00A17585"/>
    <w:rsid w:val="00A75E4D"/>
    <w:rsid w:val="00B001D4"/>
    <w:rsid w:val="00D97E98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B33BF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3BF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33BF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3BF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8B33BF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B33BF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B33BF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33BF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8B3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3BF"/>
    <w:rPr>
      <w:color w:val="800080" w:themeColor="followedHyperlink"/>
      <w:u w:val="single"/>
    </w:rPr>
  </w:style>
  <w:style w:type="character" w:styleId="a5">
    <w:name w:val="Emphasis"/>
    <w:qFormat/>
    <w:rsid w:val="008B33BF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8B33BF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8B3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8B33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B33BF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B33BF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B33B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3B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B3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8B33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33BF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8B33B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8B33B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8B33BF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8B33BF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8B33B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8B33BF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8B33BF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B33BF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B33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8B33BF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8B33BF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8B33BF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B33BF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8B33B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8B33BF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B33BF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B33B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8B33B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8B3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8B33BF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8B33B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33BF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33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8B33BF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8B33BF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8B33B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8B33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8B33B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8B33BF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8B33BF"/>
    <w:rPr>
      <w:sz w:val="16"/>
      <w:szCs w:val="16"/>
    </w:rPr>
  </w:style>
  <w:style w:type="character" w:styleId="aff4">
    <w:name w:val="page number"/>
    <w:semiHidden/>
    <w:unhideWhenUsed/>
    <w:rsid w:val="008B33BF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8B33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8B33BF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8B33BF"/>
  </w:style>
  <w:style w:type="character" w:customStyle="1" w:styleId="FontStyle44">
    <w:name w:val="Font Style44"/>
    <w:rsid w:val="008B33BF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8B33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B33BF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3BF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33BF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3BF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8B33BF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B33BF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B33BF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33BF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8B3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3BF"/>
    <w:rPr>
      <w:color w:val="800080" w:themeColor="followedHyperlink"/>
      <w:u w:val="single"/>
    </w:rPr>
  </w:style>
  <w:style w:type="character" w:styleId="a5">
    <w:name w:val="Emphasis"/>
    <w:qFormat/>
    <w:rsid w:val="008B33BF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8B33BF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8B3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8B33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B33BF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B33BF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B33B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3B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B3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8B33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33BF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8B33B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8B33B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8B33BF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8B33BF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8B33B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8B33BF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8B33BF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B33BF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B33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8B33BF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8B33BF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8B33BF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B33BF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8B33B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8B33BF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B33BF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B33B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8B33B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8B3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8B33BF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8B33B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33BF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33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8B33BF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8B33BF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8B33B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8B33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8B33B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8B33BF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8B33BF"/>
    <w:rPr>
      <w:sz w:val="16"/>
      <w:szCs w:val="16"/>
    </w:rPr>
  </w:style>
  <w:style w:type="character" w:styleId="aff4">
    <w:name w:val="page number"/>
    <w:semiHidden/>
    <w:unhideWhenUsed/>
    <w:rsid w:val="008B33BF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8B33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8B33BF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8B33BF"/>
  </w:style>
  <w:style w:type="character" w:customStyle="1" w:styleId="FontStyle44">
    <w:name w:val="Font Style44"/>
    <w:rsid w:val="008B33BF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8B33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nwapa.spb.ru/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783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8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57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989.html" TargetMode="External"/><Relationship Id="rId14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7002</Words>
  <Characters>39913</Characters>
  <Application>Microsoft Office Word</Application>
  <DocSecurity>0</DocSecurity>
  <Lines>332</Lines>
  <Paragraphs>93</Paragraphs>
  <ScaleCrop>false</ScaleCrop>
  <Company/>
  <LinksUpToDate>false</LinksUpToDate>
  <CharactersWithSpaces>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8</cp:revision>
  <dcterms:created xsi:type="dcterms:W3CDTF">2018-09-14T06:15:00Z</dcterms:created>
  <dcterms:modified xsi:type="dcterms:W3CDTF">2019-06-06T10:29:00Z</dcterms:modified>
</cp:coreProperties>
</file>