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1" w:rsidRPr="008610E4" w:rsidRDefault="00D24EA1" w:rsidP="00D24EA1">
      <w:pPr>
        <w:ind w:firstLine="567"/>
        <w:jc w:val="right"/>
        <w:rPr>
          <w:rFonts w:cs="Times New Roman"/>
          <w:sz w:val="24"/>
          <w:szCs w:val="24"/>
        </w:rPr>
      </w:pPr>
      <w:r w:rsidRPr="008610E4">
        <w:rPr>
          <w:rFonts w:cs="Times New Roman"/>
          <w:sz w:val="24"/>
          <w:szCs w:val="24"/>
        </w:rPr>
        <w:t xml:space="preserve">Приложение 9 ОП </w:t>
      </w:r>
      <w:proofErr w:type="gramStart"/>
      <w:r w:rsidRPr="008610E4">
        <w:rPr>
          <w:rFonts w:cs="Times New Roman"/>
          <w:sz w:val="24"/>
          <w:szCs w:val="24"/>
        </w:rPr>
        <w:t>ВО</w:t>
      </w:r>
      <w:proofErr w:type="gramEnd"/>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w:t>
      </w:r>
      <w:proofErr w:type="gramStart"/>
      <w:r w:rsidR="00BE0BAA">
        <w:rPr>
          <w:sz w:val="24"/>
          <w:szCs w:val="24"/>
        </w:rPr>
        <w:t>бизнес-информатики</w:t>
      </w:r>
      <w:proofErr w:type="gramEnd"/>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BE0BAA">
            <w:pPr>
              <w:spacing w:before="120"/>
              <w:ind w:left="460" w:firstLine="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DE6FDA" w:rsidP="00DE6FDA">
            <w:pPr>
              <w:spacing w:before="120"/>
              <w:ind w:left="460" w:firstLine="0"/>
              <w:rPr>
                <w:sz w:val="24"/>
                <w:szCs w:val="24"/>
              </w:rPr>
            </w:pPr>
            <w:r w:rsidRPr="00D96724">
              <w:rPr>
                <w:sz w:val="24"/>
                <w:szCs w:val="24"/>
              </w:rPr>
              <w:t>Протокол от «1</w:t>
            </w:r>
            <w:r w:rsidR="00A77414">
              <w:rPr>
                <w:sz w:val="24"/>
                <w:szCs w:val="24"/>
              </w:rPr>
              <w:t>5</w:t>
            </w:r>
            <w:r w:rsidRPr="00D96724">
              <w:rPr>
                <w:sz w:val="24"/>
                <w:szCs w:val="24"/>
              </w:rPr>
              <w:t xml:space="preserve">» </w:t>
            </w:r>
            <w:r w:rsidR="00A77414">
              <w:rPr>
                <w:sz w:val="24"/>
                <w:szCs w:val="24"/>
              </w:rPr>
              <w:t>июня</w:t>
            </w:r>
            <w:r w:rsidRPr="00D96724">
              <w:rPr>
                <w:sz w:val="24"/>
                <w:szCs w:val="24"/>
              </w:rPr>
              <w:t xml:space="preserve"> 201</w:t>
            </w:r>
            <w:r w:rsidR="00A77414">
              <w:rPr>
                <w:sz w:val="24"/>
                <w:szCs w:val="24"/>
              </w:rPr>
              <w:t>8</w:t>
            </w:r>
            <w:r w:rsidRPr="00D96724">
              <w:rPr>
                <w:sz w:val="24"/>
                <w:szCs w:val="24"/>
              </w:rPr>
              <w:t xml:space="preserve"> г. № </w:t>
            </w:r>
            <w:r w:rsidR="00A77414">
              <w:rPr>
                <w:sz w:val="24"/>
                <w:szCs w:val="24"/>
              </w:rPr>
              <w:t>4</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Системный анализ, управление и обработка информации</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bookmarkStart w:id="0" w:name="_GoBack"/>
      <w:r>
        <w:rPr>
          <w:rFonts w:cs="Times New Roman"/>
          <w:sz w:val="24"/>
          <w:szCs w:val="24"/>
        </w:rPr>
        <w:t>Исследователь</w:t>
      </w:r>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943148" w:rsidRDefault="00D24EA1" w:rsidP="00D24EA1">
      <w:pPr>
        <w:ind w:firstLine="567"/>
        <w:jc w:val="center"/>
        <w:rPr>
          <w:rFonts w:cs="Times New Roman"/>
          <w:sz w:val="24"/>
          <w:szCs w:val="24"/>
        </w:rPr>
      </w:pPr>
      <w:r w:rsidRPr="008610E4">
        <w:rPr>
          <w:rFonts w:cs="Times New Roman"/>
          <w:sz w:val="24"/>
          <w:szCs w:val="24"/>
        </w:rPr>
        <w:t>Год набора - 201</w:t>
      </w:r>
      <w:r w:rsidR="00A77414">
        <w:rPr>
          <w:rFonts w:cs="Times New Roman"/>
          <w:sz w:val="24"/>
          <w:szCs w:val="24"/>
        </w:rPr>
        <w:t>8</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A77414">
        <w:rPr>
          <w:rFonts w:cs="Times New Roman"/>
          <w:sz w:val="24"/>
          <w:szCs w:val="24"/>
        </w:rPr>
        <w:t>8</w:t>
      </w:r>
      <w:r w:rsidRPr="008610E4">
        <w:rPr>
          <w:rFonts w:cs="Times New Roman"/>
          <w:sz w:val="24"/>
          <w:szCs w:val="24"/>
        </w:rPr>
        <w:t xml:space="preserve"> г.</w:t>
      </w:r>
    </w:p>
    <w:bookmarkEnd w:id="0"/>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w:t>
      </w:r>
      <w:proofErr w:type="gramStart"/>
      <w:r w:rsidRPr="008610E4">
        <w:rPr>
          <w:rFonts w:cs="Times New Roman"/>
          <w:b/>
          <w:bCs/>
          <w:sz w:val="24"/>
          <w:szCs w:val="24"/>
        </w:rPr>
        <w:t>р(</w:t>
      </w:r>
      <w:proofErr w:type="gramEnd"/>
      <w:r w:rsidRPr="008610E4">
        <w:rPr>
          <w:rFonts w:cs="Times New Roman"/>
          <w:b/>
          <w:bCs/>
          <w:sz w:val="24"/>
          <w:szCs w:val="24"/>
        </w:rPr>
        <w:t>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военных наук профессор, </w:t>
      </w:r>
      <w:r w:rsidR="00A77414">
        <w:rPr>
          <w:sz w:val="24"/>
          <w:szCs w:val="24"/>
        </w:rPr>
        <w:t xml:space="preserve">заведующий кафедрой </w:t>
      </w:r>
      <w:proofErr w:type="gramStart"/>
      <w:r w:rsidR="00A77414">
        <w:rPr>
          <w:sz w:val="24"/>
          <w:szCs w:val="24"/>
        </w:rPr>
        <w:t>бизнес-информатики</w:t>
      </w:r>
      <w:proofErr w:type="gramEnd"/>
      <w:r w:rsidRPr="008610E4">
        <w:rPr>
          <w:sz w:val="24"/>
          <w:szCs w:val="24"/>
        </w:rPr>
        <w:t xml:space="preserve">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w:t>
      </w:r>
      <w:proofErr w:type="gramStart"/>
      <w:r w:rsidR="00A77414">
        <w:rPr>
          <w:sz w:val="24"/>
          <w:szCs w:val="24"/>
        </w:rPr>
        <w:t>бизнес-информатики</w:t>
      </w:r>
      <w:proofErr w:type="gramEnd"/>
      <w:r w:rsidR="00A77414" w:rsidRPr="008610E4">
        <w:rPr>
          <w:sz w:val="24"/>
          <w:szCs w:val="24"/>
        </w:rPr>
        <w:t xml:space="preserve"> </w:t>
      </w:r>
      <w:proofErr w:type="spellStart"/>
      <w:r w:rsidRPr="008610E4">
        <w:rPr>
          <w:sz w:val="24"/>
          <w:szCs w:val="24"/>
        </w:rPr>
        <w:t>Курзенев</w:t>
      </w:r>
      <w:proofErr w:type="spellEnd"/>
      <w:r w:rsidRPr="008610E4">
        <w:rPr>
          <w:sz w:val="24"/>
          <w:szCs w:val="24"/>
        </w:rPr>
        <w:t xml:space="preserve"> Владимир Анатольевич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8"/>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9"/>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w:t>
      </w:r>
      <w:proofErr w:type="gramStart"/>
      <w:r w:rsidR="00853AF5" w:rsidRPr="008610E4">
        <w:rPr>
          <w:rFonts w:cs="Times New Roman"/>
          <w:iCs/>
          <w:sz w:val="24"/>
          <w:szCs w:val="24"/>
        </w:rPr>
        <w:t>владеть способностью проводить</w:t>
      </w:r>
      <w:proofErr w:type="gramEnd"/>
      <w:r w:rsidR="00853AF5"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ИКТ при </w:t>
            </w:r>
            <w:r w:rsidRPr="008610E4">
              <w:rPr>
                <w:sz w:val="24"/>
                <w:szCs w:val="24"/>
              </w:rPr>
              <w:lastRenderedPageBreak/>
              <w:t>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lastRenderedPageBreak/>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lastRenderedPageBreak/>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программные средства моделирования, оказывает адекватность </w:t>
            </w:r>
            <w:r w:rsidRPr="008610E4">
              <w:rPr>
                <w:sz w:val="24"/>
                <w:szCs w:val="24"/>
              </w:rPr>
              <w:lastRenderedPageBreak/>
              <w:t>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lastRenderedPageBreak/>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lastRenderedPageBreak/>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proofErr w:type="gramStart"/>
            <w:r w:rsidRPr="008610E4">
              <w:rPr>
                <w:rFonts w:cs="Times New Roman"/>
                <w:iCs/>
                <w:sz w:val="24"/>
                <w:szCs w:val="24"/>
              </w:rPr>
              <w:t>владеть способностью проводить</w:t>
            </w:r>
            <w:proofErr w:type="gramEnd"/>
            <w:r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lastRenderedPageBreak/>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 xml:space="preserve">Наличие отзыва от научного руководителя, </w:t>
            </w:r>
            <w:r w:rsidRPr="008610E4">
              <w:rPr>
                <w:sz w:val="24"/>
                <w:szCs w:val="24"/>
              </w:rPr>
              <w:lastRenderedPageBreak/>
              <w:t>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lastRenderedPageBreak/>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lastRenderedPageBreak/>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 xml:space="preserve">Демонстрирует умение </w:t>
            </w:r>
            <w:r w:rsidRPr="008610E4">
              <w:rPr>
                <w:sz w:val="24"/>
                <w:szCs w:val="24"/>
              </w:rPr>
              <w:lastRenderedPageBreak/>
              <w:t>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lastRenderedPageBreak/>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 xml:space="preserve">Наличие отзыва от </w:t>
            </w:r>
            <w:r w:rsidRPr="008610E4">
              <w:rPr>
                <w:sz w:val="24"/>
                <w:szCs w:val="24"/>
              </w:rPr>
              <w:lastRenderedPageBreak/>
              <w:t>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lastRenderedPageBreak/>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 xml:space="preserve">владеть организацией </w:t>
            </w:r>
            <w:r w:rsidRPr="008610E4">
              <w:rPr>
                <w:rFonts w:cs="Times New Roman"/>
                <w:iCs/>
                <w:sz w:val="24"/>
                <w:szCs w:val="24"/>
              </w:rPr>
              <w:lastRenderedPageBreak/>
              <w:t>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lastRenderedPageBreak/>
              <w:t xml:space="preserve">Самостоятельно решает </w:t>
            </w:r>
            <w:r w:rsidRPr="008610E4">
              <w:rPr>
                <w:sz w:val="24"/>
                <w:szCs w:val="24"/>
              </w:rPr>
              <w:lastRenderedPageBreak/>
              <w:t>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 xml:space="preserve">Активность в дискуссии, </w:t>
            </w:r>
            <w:r w:rsidRPr="008610E4">
              <w:rPr>
                <w:sz w:val="24"/>
                <w:szCs w:val="24"/>
              </w:rPr>
              <w:lastRenderedPageBreak/>
              <w:t>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lastRenderedPageBreak/>
              <w:t xml:space="preserve">Методика и шкала оценивания в </w:t>
            </w:r>
            <w:r w:rsidRPr="008610E4">
              <w:rPr>
                <w:sz w:val="24"/>
                <w:szCs w:val="24"/>
              </w:rPr>
              <w:lastRenderedPageBreak/>
              <w:t>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lastRenderedPageBreak/>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1" w:name="_Toc402649815"/>
      <w:bookmarkStart w:id="2" w:name="_Toc423122911"/>
      <w:r w:rsidRPr="008610E4">
        <w:rPr>
          <w:sz w:val="24"/>
          <w:szCs w:val="24"/>
        </w:rPr>
        <w:t>3.2 Критерии выставления оценок на государственном экзамене</w:t>
      </w:r>
      <w:bookmarkEnd w:id="1"/>
      <w:bookmarkEnd w:id="2"/>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c"/>
        <w:tblW w:w="0" w:type="auto"/>
        <w:tblLook w:val="04A0" w:firstRow="1" w:lastRow="0" w:firstColumn="1" w:lastColumn="0" w:noHBand="0" w:noVBand="1"/>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полное раскрытие темы, качественное оформление работы, доклад и презентации </w:t>
            </w:r>
            <w:r w:rsidRPr="008610E4">
              <w:rPr>
                <w:rFonts w:eastAsiaTheme="minorHAnsi"/>
                <w:color w:val="000000"/>
                <w:sz w:val="24"/>
                <w:szCs w:val="24"/>
                <w:lang w:eastAsia="en-US"/>
              </w:rPr>
              <w:lastRenderedPageBreak/>
              <w:t>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lastRenderedPageBreak/>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неполное раскрытие темы, правильное оформление работы с незначительными нарушениями, содержание доклада и презентации имеет минимальный объем, </w:t>
            </w:r>
            <w:proofErr w:type="gramStart"/>
            <w:r w:rsidRPr="008610E4">
              <w:rPr>
                <w:rFonts w:eastAsiaTheme="minorHAnsi"/>
                <w:color w:val="000000"/>
                <w:sz w:val="24"/>
                <w:szCs w:val="24"/>
                <w:lang w:eastAsia="en-US"/>
              </w:rPr>
              <w:t>имеются значительные ошибки в ответах на вопросы раскрывают</w:t>
            </w:r>
            <w:proofErr w:type="gramEnd"/>
            <w:r w:rsidRPr="008610E4">
              <w:rPr>
                <w:rFonts w:eastAsiaTheme="minorHAnsi"/>
                <w:color w:val="000000"/>
                <w:sz w:val="24"/>
                <w:szCs w:val="24"/>
                <w:lang w:eastAsia="en-US"/>
              </w:rPr>
              <w:t xml:space="preserve">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Нарушение академических норм (плагиат </w:t>
            </w:r>
            <w:proofErr w:type="spellStart"/>
            <w:r w:rsidRPr="008610E4">
              <w:rPr>
                <w:rFonts w:eastAsiaTheme="minorHAnsi"/>
                <w:color w:val="000000"/>
                <w:sz w:val="24"/>
                <w:szCs w:val="24"/>
                <w:lang w:eastAsia="en-US"/>
              </w:rPr>
              <w:t>и.т</w:t>
            </w:r>
            <w:proofErr w:type="gramStart"/>
            <w:r w:rsidRPr="008610E4">
              <w:rPr>
                <w:rFonts w:eastAsiaTheme="minorHAnsi"/>
                <w:color w:val="000000"/>
                <w:sz w:val="24"/>
                <w:szCs w:val="24"/>
                <w:lang w:eastAsia="en-US"/>
              </w:rPr>
              <w:t>.д</w:t>
            </w:r>
            <w:proofErr w:type="spellEnd"/>
            <w:proofErr w:type="gramEnd"/>
            <w:r w:rsidRPr="008610E4">
              <w:rPr>
                <w:rFonts w:eastAsiaTheme="minorHAnsi"/>
                <w:color w:val="000000"/>
                <w:sz w:val="24"/>
                <w:szCs w:val="24"/>
                <w:lang w:eastAsia="en-US"/>
              </w:rPr>
              <w:t>)</w:t>
            </w:r>
          </w:p>
        </w:tc>
      </w:tr>
    </w:tbl>
    <w:p w:rsidR="00244C49" w:rsidRPr="008610E4" w:rsidRDefault="00244C49" w:rsidP="00244C49">
      <w:pPr>
        <w:pStyle w:val="aff1"/>
        <w:rPr>
          <w:sz w:val="24"/>
          <w:szCs w:val="24"/>
        </w:rPr>
      </w:pPr>
    </w:p>
    <w:p w:rsidR="00244C49" w:rsidRPr="008610E4" w:rsidRDefault="00244C49" w:rsidP="00244C49">
      <w:pPr>
        <w:pStyle w:val="aff1"/>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1"/>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1"/>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1"/>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8.75pt" o:ole="">
            <v:imagedata r:id="rId10" o:title=""/>
          </v:shape>
          <o:OLEObject Type="Embed" ProgID="Equation.DSMT4" ShapeID="_x0000_i1025" DrawAspect="Content" ObjectID="_1598111646" r:id="rId11"/>
        </w:object>
      </w:r>
    </w:p>
    <w:p w:rsidR="00244C49" w:rsidRPr="008610E4" w:rsidRDefault="00244C49" w:rsidP="00244C49">
      <w:pPr>
        <w:pStyle w:val="aff1"/>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i</w:t>
      </w:r>
      <w:proofErr w:type="spellEnd"/>
      <w:r w:rsidRPr="008610E4">
        <w:rPr>
          <w:b w:val="0"/>
          <w:sz w:val="24"/>
          <w:szCs w:val="24"/>
        </w:rPr>
        <w:t xml:space="preserve">  -</w:t>
      </w:r>
      <w:proofErr w:type="gramEnd"/>
      <w:r w:rsidRPr="008610E4">
        <w:rPr>
          <w:b w:val="0"/>
          <w:sz w:val="24"/>
          <w:szCs w:val="24"/>
        </w:rPr>
        <w:t xml:space="preserve"> порядковый номер изученной компетенции;</w:t>
      </w:r>
    </w:p>
    <w:p w:rsidR="00244C49" w:rsidRPr="008610E4" w:rsidRDefault="00244C49" w:rsidP="00244C49">
      <w:pPr>
        <w:pStyle w:val="aff1"/>
        <w:ind w:firstLine="567"/>
        <w:jc w:val="both"/>
        <w:rPr>
          <w:b w:val="0"/>
          <w:sz w:val="24"/>
          <w:szCs w:val="24"/>
        </w:rPr>
      </w:pPr>
      <w:r w:rsidRPr="008610E4">
        <w:rPr>
          <w:b w:val="0"/>
          <w:i/>
          <w:sz w:val="24"/>
          <w:szCs w:val="24"/>
          <w:lang w:val="en-US"/>
        </w:rPr>
        <w:lastRenderedPageBreak/>
        <w:t>k</w:t>
      </w:r>
      <w:r w:rsidRPr="008610E4">
        <w:rPr>
          <w:b w:val="0"/>
          <w:sz w:val="24"/>
          <w:szCs w:val="24"/>
        </w:rPr>
        <w:t xml:space="preserve"> – </w:t>
      </w:r>
      <w:proofErr w:type="gramStart"/>
      <w:r w:rsidRPr="008610E4">
        <w:rPr>
          <w:b w:val="0"/>
          <w:sz w:val="24"/>
          <w:szCs w:val="24"/>
        </w:rPr>
        <w:t>количество</w:t>
      </w:r>
      <w:proofErr w:type="gramEnd"/>
      <w:r w:rsidRPr="008610E4">
        <w:rPr>
          <w:b w:val="0"/>
          <w:sz w:val="24"/>
          <w:szCs w:val="24"/>
        </w:rPr>
        <w:t xml:space="preserve"> видов контроля. </w:t>
      </w:r>
      <w:proofErr w:type="gramStart"/>
      <w:r w:rsidRPr="008610E4">
        <w:rPr>
          <w:b w:val="0"/>
          <w:sz w:val="24"/>
          <w:szCs w:val="24"/>
        </w:rPr>
        <w:t>Закрепленных</w:t>
      </w:r>
      <w:proofErr w:type="gramEnd"/>
      <w:r w:rsidRPr="008610E4">
        <w:rPr>
          <w:b w:val="0"/>
          <w:sz w:val="24"/>
          <w:szCs w:val="24"/>
        </w:rPr>
        <w:t xml:space="preserve"> за компетенцией;</w:t>
      </w:r>
    </w:p>
    <w:p w:rsidR="00244C49" w:rsidRPr="008610E4" w:rsidRDefault="00244C49" w:rsidP="00244C49">
      <w:pPr>
        <w:pStyle w:val="aff1"/>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xml:space="preserve">– </w:t>
      </w:r>
      <w:proofErr w:type="gramStart"/>
      <w:r w:rsidRPr="008610E4">
        <w:rPr>
          <w:b w:val="0"/>
          <w:sz w:val="24"/>
          <w:szCs w:val="24"/>
        </w:rPr>
        <w:t>порядковый</w:t>
      </w:r>
      <w:proofErr w:type="gramEnd"/>
      <w:r w:rsidRPr="008610E4">
        <w:rPr>
          <w:b w:val="0"/>
          <w:sz w:val="24"/>
          <w:szCs w:val="24"/>
        </w:rPr>
        <w:t xml:space="preserve"> номер дисциплины, участвующей в формировании компетенции;</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d</w:t>
      </w:r>
      <w:r w:rsidRPr="008610E4">
        <w:rPr>
          <w:b w:val="0"/>
          <w:i/>
          <w:sz w:val="24"/>
          <w:szCs w:val="24"/>
          <w:vertAlign w:val="subscript"/>
          <w:lang w:val="en-US"/>
        </w:rPr>
        <w:t>ij</w:t>
      </w:r>
      <w:proofErr w:type="spellEnd"/>
      <w:proofErr w:type="gramEnd"/>
      <w:r w:rsidRPr="008610E4">
        <w:rPr>
          <w:b w:val="0"/>
          <w:i/>
          <w:sz w:val="24"/>
          <w:szCs w:val="24"/>
        </w:rPr>
        <w:t xml:space="preserve"> </w:t>
      </w:r>
      <w:r w:rsidRPr="008610E4">
        <w:rPr>
          <w:b w:val="0"/>
          <w:sz w:val="24"/>
          <w:szCs w:val="24"/>
        </w:rPr>
        <w:t xml:space="preserve">– оценка в десятибалльной системе </w:t>
      </w:r>
      <w:proofErr w:type="spellStart"/>
      <w:r w:rsidRPr="008610E4">
        <w:rPr>
          <w:b w:val="0"/>
          <w:i/>
          <w:sz w:val="24"/>
          <w:szCs w:val="24"/>
          <w:lang w:val="en-US"/>
        </w:rPr>
        <w:t>i</w:t>
      </w:r>
      <w:proofErr w:type="spellEnd"/>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1"/>
        <w:ind w:firstLine="567"/>
        <w:jc w:val="both"/>
        <w:rPr>
          <w:b w:val="0"/>
          <w:sz w:val="24"/>
          <w:szCs w:val="24"/>
        </w:rPr>
      </w:pPr>
      <w:proofErr w:type="gramStart"/>
      <w:r w:rsidRPr="008610E4">
        <w:rPr>
          <w:b w:val="0"/>
          <w:i/>
          <w:sz w:val="24"/>
          <w:szCs w:val="24"/>
          <w:lang w:val="en-US"/>
        </w:rPr>
        <w:t>b</w:t>
      </w:r>
      <w:r w:rsidRPr="008610E4">
        <w:rPr>
          <w:b w:val="0"/>
          <w:i/>
          <w:sz w:val="24"/>
          <w:szCs w:val="24"/>
        </w:rPr>
        <w:t xml:space="preserve"> </w:t>
      </w:r>
      <w:r w:rsidRPr="008610E4">
        <w:rPr>
          <w:b w:val="0"/>
          <w:sz w:val="24"/>
          <w:szCs w:val="24"/>
        </w:rPr>
        <w:t xml:space="preserve"> -</w:t>
      </w:r>
      <w:proofErr w:type="gramEnd"/>
      <w:r w:rsidRPr="008610E4">
        <w:rPr>
          <w:b w:val="0"/>
          <w:sz w:val="24"/>
          <w:szCs w:val="24"/>
        </w:rPr>
        <w:t xml:space="preserve">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1"/>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w:t>
      </w:r>
      <w:proofErr w:type="gramStart"/>
      <w:r w:rsidRPr="008610E4">
        <w:rPr>
          <w:sz w:val="24"/>
          <w:szCs w:val="24"/>
        </w:rPr>
        <w:t>ВО</w:t>
      </w:r>
      <w:proofErr w:type="gramEnd"/>
      <w:r w:rsidRPr="008610E4">
        <w:rPr>
          <w:sz w:val="24"/>
          <w:szCs w:val="24"/>
        </w:rPr>
        <w:t xml:space="preserve">) </w:t>
      </w:r>
      <w:proofErr w:type="gramStart"/>
      <w:r w:rsidRPr="008610E4">
        <w:rPr>
          <w:sz w:val="24"/>
          <w:szCs w:val="24"/>
        </w:rPr>
        <w:t>на</w:t>
      </w:r>
      <w:proofErr w:type="gramEnd"/>
      <w:r w:rsidRPr="008610E4">
        <w:rPr>
          <w:sz w:val="24"/>
          <w:szCs w:val="24"/>
        </w:rPr>
        <w:t xml:space="preserve">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8610E4">
        <w:rPr>
          <w:sz w:val="24"/>
          <w:szCs w:val="24"/>
        </w:rPr>
        <w:t>имеют прикладной эффект</w:t>
      </w:r>
      <w:proofErr w:type="gramEnd"/>
      <w:r w:rsidRPr="008610E4">
        <w:rPr>
          <w:sz w:val="24"/>
          <w:szCs w:val="24"/>
        </w:rPr>
        <w:t>.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 xml:space="preserve">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w:t>
      </w:r>
      <w:r w:rsidRPr="008610E4">
        <w:rPr>
          <w:sz w:val="24"/>
          <w:szCs w:val="24"/>
        </w:rPr>
        <w:lastRenderedPageBreak/>
        <w:t>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 xml:space="preserve">выставляется за доклад по результатам работы </w:t>
      </w:r>
      <w:proofErr w:type="gramStart"/>
      <w:r w:rsidRPr="008610E4">
        <w:rPr>
          <w:sz w:val="24"/>
          <w:szCs w:val="24"/>
        </w:rPr>
        <w:t>Р</w:t>
      </w:r>
      <w:proofErr w:type="gramEnd"/>
      <w:r w:rsidRPr="008610E4">
        <w:rPr>
          <w:sz w:val="24"/>
          <w:szCs w:val="24"/>
        </w:rPr>
        <w:t>,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 xml:space="preserve">Описываются общие требования, которые предъявляются к ВКР по </w:t>
      </w:r>
      <w:proofErr w:type="gramStart"/>
      <w:r w:rsidRPr="008610E4">
        <w:rPr>
          <w:rFonts w:cs="Times New Roman"/>
          <w:i/>
          <w:iCs/>
          <w:sz w:val="24"/>
          <w:szCs w:val="24"/>
        </w:rPr>
        <w:t>данной</w:t>
      </w:r>
      <w:proofErr w:type="gramEnd"/>
      <w:r w:rsidRPr="008610E4">
        <w:rPr>
          <w:rFonts w:cs="Times New Roman"/>
          <w:i/>
          <w:iCs/>
          <w:sz w:val="24"/>
          <w:szCs w:val="24"/>
        </w:rPr>
        <w:t xml:space="preserve">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 xml:space="preserve">Для подготовки выпускной квалификационной работы за </w:t>
      </w:r>
      <w:proofErr w:type="gramStart"/>
      <w:r w:rsidRPr="008610E4">
        <w:rPr>
          <w:sz w:val="24"/>
          <w:szCs w:val="24"/>
        </w:rPr>
        <w:t>аспирантами, выполняющими выпускную квалификационную работу распорядительным актом организации закрепляется</w:t>
      </w:r>
      <w:proofErr w:type="gramEnd"/>
      <w:r w:rsidRPr="008610E4">
        <w:rPr>
          <w:sz w:val="24"/>
          <w:szCs w:val="24"/>
        </w:rPr>
        <w:t xml:space="preserve">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lastRenderedPageBreak/>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proofErr w:type="gramStart"/>
      <w:r w:rsidRPr="008610E4">
        <w:rPr>
          <w:sz w:val="24"/>
          <w:szCs w:val="24"/>
        </w:rPr>
        <w:t>Основные научные результаты, полученные в ВКР должны быть опубликованы</w:t>
      </w:r>
      <w:proofErr w:type="gramEnd"/>
      <w:r w:rsidRPr="008610E4">
        <w:rPr>
          <w:sz w:val="24"/>
          <w:szCs w:val="24"/>
        </w:rPr>
        <w:t xml:space="preserve"> в рецензируемых научных изданиях. </w:t>
      </w:r>
      <w:bookmarkStart w:id="3" w:name="Par76"/>
      <w:bookmarkEnd w:id="3"/>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4" w:name="Par83"/>
      <w:bookmarkEnd w:id="4"/>
      <w:r w:rsidRPr="008610E4">
        <w:rPr>
          <w:sz w:val="24"/>
          <w:szCs w:val="24"/>
        </w:rPr>
        <w:t xml:space="preserve">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w:t>
      </w:r>
      <w:proofErr w:type="spellStart"/>
      <w:r w:rsidRPr="008610E4">
        <w:rPr>
          <w:sz w:val="24"/>
          <w:szCs w:val="24"/>
        </w:rPr>
        <w:t>антиплагиат</w:t>
      </w:r>
      <w:proofErr w:type="spellEnd"/>
      <w:r w:rsidRPr="008610E4">
        <w:rPr>
          <w:sz w:val="24"/>
          <w:szCs w:val="24"/>
        </w:rPr>
        <w:t xml:space="preserve">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5" w:name="_Toc423122915"/>
      <w:r w:rsidRPr="008610E4">
        <w:rPr>
          <w:sz w:val="24"/>
          <w:szCs w:val="24"/>
        </w:rPr>
        <w:t>4.2 Структура выпускной квалификационной работы и требования к ее содержанию</w:t>
      </w:r>
      <w:bookmarkEnd w:id="5"/>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6" w:name="_Toc423122916"/>
      <w:r w:rsidRPr="008610E4">
        <w:rPr>
          <w:sz w:val="24"/>
          <w:szCs w:val="24"/>
        </w:rPr>
        <w:t>4.3 Примерная тематика выпускных научно-квалификационных работ</w:t>
      </w:r>
      <w:bookmarkEnd w:id="6"/>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7" w:name="_Toc423122917"/>
      <w:r w:rsidRPr="008610E4">
        <w:rPr>
          <w:sz w:val="24"/>
          <w:szCs w:val="24"/>
        </w:rPr>
        <w:lastRenderedPageBreak/>
        <w:t xml:space="preserve">4.4 Порядок </w:t>
      </w:r>
      <w:bookmarkEnd w:id="7"/>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proofErr w:type="gramStart"/>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 xml:space="preserve">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w:t>
      </w:r>
      <w:proofErr w:type="gramStart"/>
      <w:r w:rsidRPr="008610E4">
        <w:rPr>
          <w:sz w:val="24"/>
          <w:szCs w:val="24"/>
        </w:rPr>
        <w:t>организации</w:t>
      </w:r>
      <w:proofErr w:type="gramEnd"/>
      <w:r w:rsidRPr="008610E4">
        <w:rPr>
          <w:sz w:val="24"/>
          <w:szCs w:val="24"/>
        </w:rPr>
        <w:t xml:space="preserve">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proofErr w:type="gramStart"/>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w:t>
      </w:r>
      <w:proofErr w:type="gramEnd"/>
      <w:r w:rsidRPr="008610E4">
        <w:rPr>
          <w:sz w:val="24"/>
          <w:szCs w:val="24"/>
        </w:rPr>
        <w:t xml:space="preserve">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 xml:space="preserve">Доклад представляется на заседании государственной экзаменационной комиссии по направлению </w:t>
      </w:r>
      <w:proofErr w:type="gramStart"/>
      <w:r w:rsidRPr="008610E4">
        <w:rPr>
          <w:sz w:val="24"/>
          <w:szCs w:val="24"/>
        </w:rPr>
        <w:t>бизнес-информатики</w:t>
      </w:r>
      <w:proofErr w:type="gramEnd"/>
      <w:r w:rsidRPr="008610E4">
        <w:rPr>
          <w:sz w:val="24"/>
          <w:szCs w:val="24"/>
        </w:rPr>
        <w:t>.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w:t>
      </w:r>
      <w:r w:rsidRPr="008610E4">
        <w:rPr>
          <w:color w:val="auto"/>
        </w:rPr>
        <w:lastRenderedPageBreak/>
        <w:t xml:space="preserve">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Понятия о системном подходе, системном анализе. Выделение системы из среды, определение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8610E4">
        <w:rPr>
          <w:sz w:val="24"/>
          <w:szCs w:val="24"/>
        </w:rPr>
        <w:t>членимость</w:t>
      </w:r>
      <w:proofErr w:type="spellEnd"/>
      <w:r w:rsidRPr="008610E4">
        <w:rPr>
          <w:sz w:val="24"/>
          <w:szCs w:val="24"/>
        </w:rPr>
        <w:t xml:space="preserve">, связность, структура, организация, интегрированные качества. </w:t>
      </w:r>
    </w:p>
    <w:p w:rsidR="00CE3CAA" w:rsidRPr="008610E4" w:rsidRDefault="00CE3CAA" w:rsidP="00190ADE">
      <w:pPr>
        <w:pStyle w:val="a5"/>
        <w:numPr>
          <w:ilvl w:val="0"/>
          <w:numId w:val="9"/>
        </w:numPr>
        <w:shd w:val="clear" w:color="auto" w:fill="FFFFFF"/>
        <w:spacing w:after="200" w:line="341" w:lineRule="exact"/>
        <w:ind w:right="10"/>
        <w:rPr>
          <w:sz w:val="24"/>
          <w:szCs w:val="24"/>
        </w:rPr>
      </w:pPr>
      <w:proofErr w:type="gramStart"/>
      <w:r w:rsidRPr="008610E4">
        <w:rPr>
          <w:sz w:val="24"/>
          <w:szCs w:val="24"/>
        </w:rPr>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roofErr w:type="gramEnd"/>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Основные методологические принципы анализа систем. Задачи системного анализа.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Имитационные модели. Имитационное моделирование.</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Анализ и интерпретация результатов моделирования.</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D94934" w:rsidRPr="008610E4" w:rsidRDefault="00D94934" w:rsidP="00190ADE">
      <w:pPr>
        <w:pStyle w:val="a5"/>
        <w:numPr>
          <w:ilvl w:val="0"/>
          <w:numId w:val="9"/>
        </w:numPr>
        <w:rPr>
          <w:sz w:val="24"/>
          <w:szCs w:val="24"/>
          <w:lang w:val="en-US"/>
        </w:rPr>
      </w:pPr>
      <w:r w:rsidRPr="008610E4">
        <w:rPr>
          <w:color w:val="000000"/>
          <w:sz w:val="24"/>
          <w:szCs w:val="24"/>
        </w:rPr>
        <w:t xml:space="preserve">Размерностные модели. </w:t>
      </w:r>
      <w:r w:rsidRPr="008610E4">
        <w:rPr>
          <w:color w:val="000000"/>
          <w:sz w:val="24"/>
          <w:szCs w:val="24"/>
          <w:lang w:val="en-US"/>
        </w:rPr>
        <w:t>OLAP</w:t>
      </w:r>
      <w:r w:rsidRPr="008610E4">
        <w:rPr>
          <w:color w:val="000000"/>
          <w:sz w:val="24"/>
          <w:szCs w:val="24"/>
        </w:rPr>
        <w:t xml:space="preserve">-куб. Таблица размерностей. Таблица фактов. Сравнительный анализ </w:t>
      </w:r>
      <w:r w:rsidRPr="008610E4">
        <w:rPr>
          <w:color w:val="000000"/>
          <w:sz w:val="24"/>
          <w:szCs w:val="24"/>
          <w:lang w:val="en-US"/>
        </w:rPr>
        <w:t>OLAP</w:t>
      </w:r>
      <w:r w:rsidRPr="008610E4">
        <w:rPr>
          <w:color w:val="000000"/>
          <w:sz w:val="24"/>
          <w:szCs w:val="24"/>
        </w:rPr>
        <w:t xml:space="preserve"> и </w:t>
      </w:r>
      <w:r w:rsidRPr="008610E4">
        <w:rPr>
          <w:color w:val="000000"/>
          <w:sz w:val="24"/>
          <w:szCs w:val="24"/>
          <w:lang w:val="en-US"/>
        </w:rPr>
        <w:t>OLTP</w:t>
      </w:r>
      <w:r w:rsidRPr="008610E4">
        <w:rPr>
          <w:color w:val="000000"/>
          <w:sz w:val="24"/>
          <w:szCs w:val="24"/>
        </w:rPr>
        <w:t xml:space="preserve">-систем. Понятие </w:t>
      </w:r>
      <w:proofErr w:type="gramStart"/>
      <w:r w:rsidRPr="008610E4">
        <w:rPr>
          <w:color w:val="000000"/>
          <w:sz w:val="24"/>
          <w:szCs w:val="24"/>
        </w:rPr>
        <w:t>бизнес-аналитики</w:t>
      </w:r>
      <w:proofErr w:type="gramEnd"/>
      <w:r w:rsidRPr="008610E4">
        <w:rPr>
          <w:color w:val="000000"/>
          <w:sz w:val="24"/>
          <w:szCs w:val="24"/>
        </w:rPr>
        <w:t>. Классификация средств «</w:t>
      </w:r>
      <w:proofErr w:type="gramStart"/>
      <w:r w:rsidRPr="008610E4">
        <w:rPr>
          <w:color w:val="000000"/>
          <w:sz w:val="24"/>
          <w:szCs w:val="24"/>
        </w:rPr>
        <w:t>бизнес-аналитики</w:t>
      </w:r>
      <w:proofErr w:type="gramEnd"/>
      <w:r w:rsidRPr="008610E4">
        <w:rPr>
          <w:color w:val="000000"/>
          <w:sz w:val="24"/>
          <w:szCs w:val="24"/>
        </w:rPr>
        <w:t xml:space="preserve">». Этапы анализа данных. </w:t>
      </w:r>
      <w:proofErr w:type="gramStart"/>
      <w:r w:rsidRPr="008610E4">
        <w:rPr>
          <w:color w:val="000000"/>
          <w:sz w:val="24"/>
          <w:szCs w:val="24"/>
        </w:rPr>
        <w:t>К</w:t>
      </w:r>
      <w:proofErr w:type="gramEnd"/>
      <w:r w:rsidRPr="008610E4">
        <w:rPr>
          <w:color w:val="000000"/>
          <w:sz w:val="24"/>
          <w:szCs w:val="24"/>
          <w:lang w:val="en-US"/>
        </w:rPr>
        <w:t>DD</w:t>
      </w:r>
      <w:r w:rsidRPr="008610E4">
        <w:rPr>
          <w:color w:val="000000"/>
          <w:sz w:val="24"/>
          <w:szCs w:val="24"/>
        </w:rPr>
        <w:t xml:space="preserve">. </w:t>
      </w:r>
      <w:r w:rsidRPr="008610E4">
        <w:rPr>
          <w:color w:val="000000"/>
          <w:sz w:val="24"/>
          <w:szCs w:val="24"/>
          <w:lang w:val="en-US"/>
        </w:rPr>
        <w:t xml:space="preserve">Data Mining. </w:t>
      </w:r>
      <w:r w:rsidRPr="008610E4">
        <w:rPr>
          <w:color w:val="000000"/>
          <w:sz w:val="24"/>
          <w:szCs w:val="24"/>
        </w:rPr>
        <w:t>Средства</w:t>
      </w:r>
      <w:r w:rsidRPr="008610E4">
        <w:rPr>
          <w:color w:val="000000"/>
          <w:sz w:val="24"/>
          <w:szCs w:val="24"/>
          <w:lang w:val="en-US"/>
        </w:rPr>
        <w:t xml:space="preserve"> </w:t>
      </w:r>
      <w:r w:rsidRPr="008610E4">
        <w:rPr>
          <w:color w:val="000000"/>
          <w:sz w:val="24"/>
          <w:szCs w:val="24"/>
        </w:rPr>
        <w:t>обработки</w:t>
      </w:r>
      <w:r w:rsidRPr="008610E4">
        <w:rPr>
          <w:color w:val="000000"/>
          <w:sz w:val="24"/>
          <w:szCs w:val="24"/>
          <w:lang w:val="en-US"/>
        </w:rPr>
        <w:t xml:space="preserve"> Data Mining</w:t>
      </w:r>
    </w:p>
    <w:p w:rsidR="00D94934" w:rsidRPr="008610E4" w:rsidRDefault="00D94934" w:rsidP="00190ADE">
      <w:pPr>
        <w:pStyle w:val="a5"/>
        <w:numPr>
          <w:ilvl w:val="0"/>
          <w:numId w:val="9"/>
        </w:numPr>
        <w:rPr>
          <w:sz w:val="24"/>
          <w:szCs w:val="24"/>
        </w:rPr>
      </w:pPr>
      <w:r w:rsidRPr="008610E4">
        <w:rPr>
          <w:color w:val="000000"/>
          <w:sz w:val="24"/>
          <w:szCs w:val="24"/>
        </w:rPr>
        <w:t xml:space="preserve">Общая характеристика задач кластерного анализа. Метрики кластерного анализа. </w:t>
      </w:r>
      <w:r w:rsidRPr="008610E4">
        <w:rPr>
          <w:sz w:val="24"/>
          <w:szCs w:val="24"/>
        </w:rPr>
        <w:t xml:space="preserve">Методы определения близости между кластерами. Иерархическая кластеризация. </w:t>
      </w:r>
      <w:proofErr w:type="spellStart"/>
      <w:r w:rsidRPr="008610E4">
        <w:rPr>
          <w:sz w:val="24"/>
          <w:szCs w:val="24"/>
        </w:rPr>
        <w:t>Дендограмма</w:t>
      </w:r>
      <w:proofErr w:type="spellEnd"/>
      <w:r w:rsidRPr="008610E4">
        <w:rPr>
          <w:sz w:val="24"/>
          <w:szCs w:val="24"/>
        </w:rPr>
        <w:t>. Метод к-средних.</w:t>
      </w:r>
    </w:p>
    <w:p w:rsidR="00D94934" w:rsidRPr="008610E4" w:rsidRDefault="00D94934" w:rsidP="00190ADE">
      <w:pPr>
        <w:pStyle w:val="a5"/>
        <w:numPr>
          <w:ilvl w:val="0"/>
          <w:numId w:val="9"/>
        </w:numPr>
        <w:rPr>
          <w:sz w:val="24"/>
          <w:szCs w:val="24"/>
        </w:rPr>
      </w:pPr>
      <w:r w:rsidRPr="008610E4">
        <w:rPr>
          <w:sz w:val="24"/>
          <w:szCs w:val="24"/>
        </w:rPr>
        <w:t xml:space="preserve">Ассоциативные правила. Свойства </w:t>
      </w:r>
      <w:proofErr w:type="spellStart"/>
      <w:r w:rsidRPr="008610E4">
        <w:rPr>
          <w:sz w:val="24"/>
          <w:szCs w:val="24"/>
        </w:rPr>
        <w:t>антимонотонности</w:t>
      </w:r>
      <w:proofErr w:type="spellEnd"/>
      <w:r w:rsidRPr="008610E4">
        <w:rPr>
          <w:sz w:val="24"/>
          <w:szCs w:val="24"/>
        </w:rPr>
        <w:t xml:space="preserve">. Метрики построения ассоциативных правил. Алгоритм построения ассоциативных правил </w:t>
      </w:r>
      <w:r w:rsidRPr="008610E4">
        <w:rPr>
          <w:sz w:val="24"/>
          <w:szCs w:val="24"/>
          <w:lang w:val="en-US"/>
        </w:rPr>
        <w:t>a</w:t>
      </w:r>
      <w:r w:rsidRPr="008610E4">
        <w:rPr>
          <w:sz w:val="24"/>
          <w:szCs w:val="24"/>
        </w:rPr>
        <w:t>’</w:t>
      </w:r>
      <w:r w:rsidRPr="008610E4">
        <w:rPr>
          <w:sz w:val="24"/>
          <w:szCs w:val="24"/>
          <w:lang w:val="en-US"/>
        </w:rPr>
        <w:t>priori</w:t>
      </w:r>
      <w:r w:rsidRPr="008610E4">
        <w:rPr>
          <w:sz w:val="24"/>
          <w:szCs w:val="24"/>
        </w:rPr>
        <w:t>.</w:t>
      </w:r>
    </w:p>
    <w:p w:rsidR="00D94934" w:rsidRPr="008610E4" w:rsidRDefault="00D94934" w:rsidP="00190ADE">
      <w:pPr>
        <w:pStyle w:val="a5"/>
        <w:numPr>
          <w:ilvl w:val="0"/>
          <w:numId w:val="9"/>
        </w:numPr>
        <w:rPr>
          <w:sz w:val="24"/>
          <w:szCs w:val="24"/>
        </w:rPr>
      </w:pPr>
      <w:r w:rsidRPr="008610E4">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8610E4">
        <w:rPr>
          <w:sz w:val="24"/>
          <w:szCs w:val="24"/>
          <w:lang w:val="en-US"/>
        </w:rPr>
        <w:t>ROC</w:t>
      </w:r>
      <w:r w:rsidRPr="008610E4">
        <w:rPr>
          <w:sz w:val="24"/>
          <w:szCs w:val="24"/>
        </w:rPr>
        <w:t>-кривая. Таблица сопряженности.</w:t>
      </w:r>
    </w:p>
    <w:p w:rsidR="00D94934" w:rsidRPr="008610E4" w:rsidRDefault="00D94934" w:rsidP="00190ADE">
      <w:pPr>
        <w:numPr>
          <w:ilvl w:val="0"/>
          <w:numId w:val="9"/>
        </w:numPr>
        <w:rPr>
          <w:rFonts w:cs="Times New Roman"/>
          <w:sz w:val="24"/>
          <w:szCs w:val="24"/>
        </w:rPr>
      </w:pPr>
      <w:r w:rsidRPr="008610E4">
        <w:rPr>
          <w:rFonts w:cs="Times New Roman"/>
          <w:sz w:val="24"/>
          <w:szCs w:val="24"/>
        </w:rPr>
        <w:t>Классификация регрессионных моделей.</w:t>
      </w:r>
    </w:p>
    <w:p w:rsidR="00D94934" w:rsidRPr="008610E4" w:rsidRDefault="00D94934" w:rsidP="00190ADE">
      <w:pPr>
        <w:numPr>
          <w:ilvl w:val="0"/>
          <w:numId w:val="9"/>
        </w:numPr>
        <w:rPr>
          <w:rFonts w:cs="Times New Roman"/>
          <w:sz w:val="24"/>
          <w:szCs w:val="24"/>
        </w:rPr>
      </w:pPr>
      <w:r w:rsidRPr="008610E4">
        <w:rPr>
          <w:rFonts w:cs="Times New Roman"/>
          <w:sz w:val="24"/>
          <w:szCs w:val="24"/>
        </w:rPr>
        <w:t xml:space="preserve">Модель парной регрессии. Метод наименьших квадратов.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w:t>
      </w:r>
      <w:r w:rsidRPr="008610E4">
        <w:rPr>
          <w:rFonts w:cs="Times New Roman"/>
          <w:sz w:val="24"/>
          <w:szCs w:val="24"/>
        </w:rPr>
        <w:lastRenderedPageBreak/>
        <w:t xml:space="preserve">Показатели абсолютной и относительной ошибки. </w:t>
      </w:r>
      <w:r w:rsidRPr="008610E4">
        <w:rPr>
          <w:rFonts w:cs="Times New Roman"/>
          <w:sz w:val="24"/>
          <w:szCs w:val="24"/>
          <w:lang w:eastAsia="ru-RU"/>
        </w:rPr>
        <w:t xml:space="preserve">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8610E4">
        <w:rPr>
          <w:rFonts w:cs="Times New Roman"/>
          <w:sz w:val="24"/>
          <w:szCs w:val="24"/>
          <w:lang w:eastAsia="ru-RU"/>
        </w:rPr>
        <w:t>Кобба</w:t>
      </w:r>
      <w:proofErr w:type="spellEnd"/>
      <w:r w:rsidRPr="008610E4">
        <w:rPr>
          <w:rFonts w:cs="Times New Roman"/>
          <w:sz w:val="24"/>
          <w:szCs w:val="24"/>
          <w:lang w:eastAsia="ru-RU"/>
        </w:rPr>
        <w:t xml:space="preserve">-Дугласа. Эластичность функции.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Классическая модель множественной регрессии. Нахождение коэффициентов модели регрессии. Проблема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Признаки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Системы одновременных уравнений. Примеры систем одновременных уравнений. Косвенный метод наименьших квадратов.</w:t>
      </w:r>
    </w:p>
    <w:p w:rsidR="00D94934" w:rsidRPr="008610E4" w:rsidRDefault="00D94934" w:rsidP="00190ADE">
      <w:pPr>
        <w:pStyle w:val="a5"/>
        <w:numPr>
          <w:ilvl w:val="0"/>
          <w:numId w:val="9"/>
        </w:numPr>
        <w:rPr>
          <w:sz w:val="24"/>
          <w:szCs w:val="24"/>
        </w:rPr>
      </w:pPr>
      <w:r w:rsidRPr="008610E4">
        <w:rPr>
          <w:sz w:val="24"/>
          <w:szCs w:val="24"/>
        </w:rPr>
        <w:t>Логистическая регрессионная модель. Использование логистической модели для классификации.</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Понятие «прогнозирование». Виды и назначение прогнозов. Классификация методов прогнозирования.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8610E4">
        <w:rPr>
          <w:rFonts w:cs="Times New Roman"/>
          <w:sz w:val="24"/>
          <w:szCs w:val="24"/>
        </w:rPr>
        <w:t>Коррелограмма</w:t>
      </w:r>
      <w:proofErr w:type="spellEnd"/>
      <w:r w:rsidRPr="008610E4">
        <w:rPr>
          <w:rFonts w:cs="Times New Roman"/>
          <w:sz w:val="24"/>
          <w:szCs w:val="24"/>
        </w:rPr>
        <w:t xml:space="preserve">. Автокорреляционная функция.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D94934" w:rsidRPr="008610E4" w:rsidRDefault="00D94934" w:rsidP="00190ADE">
      <w:pPr>
        <w:numPr>
          <w:ilvl w:val="0"/>
          <w:numId w:val="9"/>
        </w:numPr>
        <w:overflowPunct w:val="0"/>
        <w:autoSpaceDE w:val="0"/>
        <w:autoSpaceDN w:val="0"/>
        <w:adjustRightInd w:val="0"/>
        <w:textAlignment w:val="baseline"/>
        <w:rPr>
          <w:rFonts w:cs="Times New Roman"/>
          <w:color w:val="000000"/>
          <w:sz w:val="24"/>
          <w:szCs w:val="24"/>
        </w:rPr>
      </w:pPr>
      <w:r w:rsidRPr="008610E4">
        <w:rPr>
          <w:rFonts w:cs="Times New Roman"/>
          <w:bCs/>
          <w:sz w:val="24"/>
          <w:szCs w:val="24"/>
        </w:rPr>
        <w:t xml:space="preserve">Сезонные и циклические составляющие временного ряда. </w:t>
      </w:r>
      <w:r w:rsidRPr="008610E4">
        <w:rPr>
          <w:rFonts w:cs="Times New Roman"/>
          <w:sz w:val="24"/>
          <w:szCs w:val="24"/>
        </w:rPr>
        <w:t xml:space="preserve">Модель авторегрессии - проинтегрированного скользящего среднего АРПСС (p, q, k) – модель. </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2 Оптимизация и математическое программирование (методы исследования операций)</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8610E4">
        <w:rPr>
          <w:sz w:val="24"/>
          <w:szCs w:val="24"/>
        </w:rPr>
        <w:t>Седловые</w:t>
      </w:r>
      <w:proofErr w:type="spellEnd"/>
      <w:r w:rsidRPr="008610E4">
        <w:rPr>
          <w:sz w:val="24"/>
          <w:szCs w:val="24"/>
        </w:rPr>
        <w:t xml:space="preserve"> точки. Функция Лагранжа. Теорема Куна - </w:t>
      </w:r>
      <w:proofErr w:type="spellStart"/>
      <w:r w:rsidRPr="008610E4">
        <w:rPr>
          <w:sz w:val="24"/>
          <w:szCs w:val="24"/>
        </w:rPr>
        <w:t>Таккера</w:t>
      </w:r>
      <w:proofErr w:type="spellEnd"/>
      <w:r w:rsidRPr="008610E4">
        <w:rPr>
          <w:sz w:val="24"/>
          <w:szCs w:val="24"/>
        </w:rPr>
        <w:t xml:space="preserve"> и ее геометрическая интерпретация.</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pacing w:val="-1"/>
          <w:sz w:val="24"/>
          <w:szCs w:val="24"/>
        </w:rPr>
        <w:t xml:space="preserve">Формулировка задачи линейного программирования (ЛП), экономическая интерпретация. Понятия </w:t>
      </w:r>
      <w:r w:rsidRPr="008610E4">
        <w:rPr>
          <w:sz w:val="24"/>
          <w:szCs w:val="24"/>
        </w:rPr>
        <w:t xml:space="preserve">опорного плана и базиса, вырожденность и </w:t>
      </w:r>
      <w:proofErr w:type="spellStart"/>
      <w:r w:rsidRPr="008610E4">
        <w:rPr>
          <w:sz w:val="24"/>
          <w:szCs w:val="24"/>
        </w:rPr>
        <w:t>невырожденность</w:t>
      </w:r>
      <w:proofErr w:type="spellEnd"/>
      <w:r w:rsidRPr="008610E4">
        <w:rPr>
          <w:sz w:val="24"/>
          <w:szCs w:val="24"/>
        </w:rPr>
        <w:t xml:space="preserve"> задач ЛП, основные принципы симплекс-метода. Основные теоремы ЛП.</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z w:val="24"/>
          <w:szCs w:val="24"/>
        </w:rPr>
        <w:t>Теория двойственности линейного программирования.</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Выпуклые функции и их свойства. Задание выпуклого множества с помощью выпуклых функций.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8610E4">
        <w:rPr>
          <w:sz w:val="24"/>
          <w:szCs w:val="24"/>
        </w:rPr>
        <w:t>Таккера</w:t>
      </w:r>
      <w:proofErr w:type="spellEnd"/>
      <w:r w:rsidRPr="008610E4">
        <w:rPr>
          <w:sz w:val="24"/>
          <w:szCs w:val="24"/>
        </w:rPr>
        <w:t xml:space="preserve"> и ее геометрическая интерпретация.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Задачи целочисленного линейного программирования. Методы отсечения Гомори. Метод ветвей и границ.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lastRenderedPageBreak/>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CE3CAA" w:rsidRPr="008610E4" w:rsidRDefault="00CE3CAA" w:rsidP="00190ADE">
      <w:pPr>
        <w:pStyle w:val="a5"/>
        <w:numPr>
          <w:ilvl w:val="0"/>
          <w:numId w:val="10"/>
        </w:numPr>
        <w:rPr>
          <w:bCs/>
          <w:sz w:val="24"/>
          <w:szCs w:val="24"/>
        </w:rPr>
      </w:pPr>
      <w:r w:rsidRPr="008610E4">
        <w:rPr>
          <w:bCs/>
          <w:sz w:val="24"/>
          <w:szCs w:val="24"/>
        </w:rPr>
        <w:t>Принятие решений при многих критериях. Множество Парето. Процедуры выбора части множества Парето.</w:t>
      </w:r>
    </w:p>
    <w:p w:rsidR="00CE3CAA" w:rsidRPr="008610E4" w:rsidRDefault="00CE3CAA" w:rsidP="00190ADE">
      <w:pPr>
        <w:pStyle w:val="a5"/>
        <w:numPr>
          <w:ilvl w:val="0"/>
          <w:numId w:val="10"/>
        </w:numPr>
        <w:rPr>
          <w:sz w:val="24"/>
          <w:szCs w:val="24"/>
        </w:rPr>
      </w:pPr>
      <w:r w:rsidRPr="008610E4">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3 (Модуль 3) Информационно-коммуникационные технологии и информационные системы</w:t>
      </w:r>
    </w:p>
    <w:p w:rsidR="00CE3CAA" w:rsidRPr="008610E4" w:rsidRDefault="00CE3CAA" w:rsidP="00190ADE">
      <w:pPr>
        <w:widowControl w:val="0"/>
        <w:numPr>
          <w:ilvl w:val="0"/>
          <w:numId w:val="8"/>
        </w:numPr>
        <w:rPr>
          <w:sz w:val="24"/>
          <w:szCs w:val="24"/>
        </w:rPr>
      </w:pPr>
      <w:r w:rsidRPr="008610E4">
        <w:rPr>
          <w:sz w:val="24"/>
          <w:szCs w:val="24"/>
        </w:rPr>
        <w:t xml:space="preserve">Развитие понятия «архитектуры предприятия». </w:t>
      </w:r>
    </w:p>
    <w:p w:rsidR="00CE3CAA" w:rsidRPr="008610E4" w:rsidRDefault="00CE3CAA" w:rsidP="00190ADE">
      <w:pPr>
        <w:widowControl w:val="0"/>
        <w:numPr>
          <w:ilvl w:val="0"/>
          <w:numId w:val="8"/>
        </w:numPr>
        <w:rPr>
          <w:sz w:val="24"/>
          <w:szCs w:val="24"/>
        </w:rPr>
      </w:pPr>
      <w:r w:rsidRPr="008610E4">
        <w:rPr>
          <w:sz w:val="24"/>
          <w:szCs w:val="24"/>
        </w:rPr>
        <w:t>Понятие общей структуры модели информационной системы предприятия. Матрица</w:t>
      </w:r>
      <w:proofErr w:type="gramStart"/>
      <w:r w:rsidRPr="008610E4">
        <w:rPr>
          <w:sz w:val="24"/>
          <w:szCs w:val="24"/>
        </w:rPr>
        <w:t xml:space="preserve"> Д</w:t>
      </w:r>
      <w:proofErr w:type="gramEnd"/>
      <w:r w:rsidRPr="008610E4">
        <w:rPr>
          <w:sz w:val="24"/>
          <w:szCs w:val="24"/>
        </w:rPr>
        <w:t xml:space="preserve">ж.А. </w:t>
      </w:r>
      <w:proofErr w:type="spellStart"/>
      <w:r w:rsidRPr="008610E4">
        <w:rPr>
          <w:sz w:val="24"/>
          <w:szCs w:val="24"/>
        </w:rPr>
        <w:t>Захмана</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Основные подходы к моделированию на уровне </w:t>
      </w:r>
      <w:proofErr w:type="gramStart"/>
      <w:r w:rsidRPr="008610E4">
        <w:rPr>
          <w:sz w:val="24"/>
          <w:szCs w:val="24"/>
        </w:rPr>
        <w:t>бизнес-архитектуры</w:t>
      </w:r>
      <w:proofErr w:type="gramEnd"/>
      <w:r w:rsidRPr="008610E4">
        <w:rPr>
          <w:sz w:val="24"/>
          <w:szCs w:val="24"/>
        </w:rPr>
        <w:t xml:space="preserve"> информационной системы.</w:t>
      </w:r>
    </w:p>
    <w:p w:rsidR="00CE3CAA" w:rsidRPr="008610E4" w:rsidRDefault="00CE3CAA" w:rsidP="00190ADE">
      <w:pPr>
        <w:widowControl w:val="0"/>
        <w:numPr>
          <w:ilvl w:val="0"/>
          <w:numId w:val="8"/>
        </w:numPr>
        <w:rPr>
          <w:sz w:val="24"/>
          <w:szCs w:val="24"/>
        </w:rPr>
      </w:pPr>
      <w:r w:rsidRPr="008610E4">
        <w:rPr>
          <w:sz w:val="24"/>
          <w:szCs w:val="24"/>
        </w:rPr>
        <w:t xml:space="preserve">Типовой состав </w:t>
      </w:r>
      <w:proofErr w:type="gramStart"/>
      <w:r w:rsidRPr="008610E4">
        <w:rPr>
          <w:sz w:val="24"/>
          <w:szCs w:val="24"/>
        </w:rPr>
        <w:t>моделей уровня менеджмента архитектуры предприятия</w:t>
      </w:r>
      <w:proofErr w:type="gram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Процессно-целевой подход к построению информационных систем.</w:t>
      </w:r>
    </w:p>
    <w:p w:rsidR="00CE3CAA" w:rsidRPr="008610E4" w:rsidRDefault="00CE3CAA" w:rsidP="00190ADE">
      <w:pPr>
        <w:widowControl w:val="0"/>
        <w:numPr>
          <w:ilvl w:val="0"/>
          <w:numId w:val="8"/>
        </w:numPr>
        <w:rPr>
          <w:sz w:val="24"/>
          <w:szCs w:val="24"/>
        </w:rPr>
      </w:pPr>
      <w:r w:rsidRPr="008610E4">
        <w:rPr>
          <w:sz w:val="24"/>
          <w:szCs w:val="24"/>
        </w:rPr>
        <w:t>Понятие бизнес-процесса и его компоненты.</w:t>
      </w:r>
    </w:p>
    <w:p w:rsidR="00CE3CAA" w:rsidRPr="008610E4" w:rsidRDefault="00CE3CAA" w:rsidP="00190ADE">
      <w:pPr>
        <w:widowControl w:val="0"/>
        <w:numPr>
          <w:ilvl w:val="0"/>
          <w:numId w:val="8"/>
        </w:numPr>
        <w:rPr>
          <w:sz w:val="24"/>
          <w:szCs w:val="24"/>
        </w:rPr>
      </w:pPr>
      <w:r w:rsidRPr="008610E4">
        <w:rPr>
          <w:sz w:val="24"/>
          <w:szCs w:val="24"/>
        </w:rPr>
        <w:t xml:space="preserve">Характеристика процессов, находящиеся на разных уровнях модели зрелости CMMI. </w:t>
      </w:r>
    </w:p>
    <w:p w:rsidR="00CE3CAA" w:rsidRPr="008610E4" w:rsidRDefault="00CE3CAA" w:rsidP="00190ADE">
      <w:pPr>
        <w:widowControl w:val="0"/>
        <w:numPr>
          <w:ilvl w:val="0"/>
          <w:numId w:val="8"/>
        </w:numPr>
        <w:rPr>
          <w:sz w:val="24"/>
          <w:szCs w:val="24"/>
        </w:rPr>
      </w:pPr>
      <w:r w:rsidRPr="008610E4">
        <w:rPr>
          <w:sz w:val="24"/>
          <w:szCs w:val="24"/>
        </w:rPr>
        <w:t>Международные и российские стандарты по менеджменту качества.</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SADT. Стандарт функционального моделирования IDEF0.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нотации IDEF3 </w:t>
      </w:r>
      <w:proofErr w:type="gramStart"/>
      <w:r w:rsidRPr="008610E4">
        <w:rPr>
          <w:sz w:val="24"/>
          <w:szCs w:val="24"/>
        </w:rPr>
        <w:t xml:space="preserve">( </w:t>
      </w:r>
      <w:proofErr w:type="gramEnd"/>
      <w:r w:rsidRPr="008610E4">
        <w:rPr>
          <w:sz w:val="24"/>
          <w:szCs w:val="24"/>
        </w:rPr>
        <w:t>PFD и OSTD).</w:t>
      </w:r>
    </w:p>
    <w:p w:rsidR="00CE3CAA" w:rsidRPr="008610E4" w:rsidRDefault="00CE3CAA" w:rsidP="00190ADE">
      <w:pPr>
        <w:widowControl w:val="0"/>
        <w:numPr>
          <w:ilvl w:val="0"/>
          <w:numId w:val="8"/>
        </w:numPr>
        <w:rPr>
          <w:sz w:val="24"/>
          <w:szCs w:val="24"/>
        </w:rPr>
      </w:pPr>
      <w:r w:rsidRPr="008610E4">
        <w:rPr>
          <w:sz w:val="24"/>
          <w:szCs w:val="24"/>
        </w:rPr>
        <w:t>Методология  и нотация DFD (</w:t>
      </w:r>
      <w:proofErr w:type="spellStart"/>
      <w:r w:rsidRPr="008610E4">
        <w:rPr>
          <w:sz w:val="24"/>
          <w:szCs w:val="24"/>
        </w:rPr>
        <w:t>Data</w:t>
      </w:r>
      <w:proofErr w:type="spellEnd"/>
      <w:r w:rsidRPr="008610E4">
        <w:rPr>
          <w:sz w:val="24"/>
          <w:szCs w:val="24"/>
        </w:rPr>
        <w:t xml:space="preserve"> </w:t>
      </w:r>
      <w:proofErr w:type="spellStart"/>
      <w:r w:rsidRPr="008610E4">
        <w:rPr>
          <w:sz w:val="24"/>
          <w:szCs w:val="24"/>
        </w:rPr>
        <w:t>Flow</w:t>
      </w:r>
      <w:proofErr w:type="spellEnd"/>
      <w:r w:rsidRPr="008610E4">
        <w:rPr>
          <w:sz w:val="24"/>
          <w:szCs w:val="24"/>
        </w:rPr>
        <w:t xml:space="preserve"> </w:t>
      </w:r>
      <w:proofErr w:type="spellStart"/>
      <w:r w:rsidRPr="008610E4">
        <w:rPr>
          <w:sz w:val="24"/>
          <w:szCs w:val="24"/>
        </w:rPr>
        <w:t>Diagram</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нотация объектно-ориентированного подхода UML.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ARIS. Виды нотаций. </w:t>
      </w:r>
    </w:p>
    <w:p w:rsidR="00CE3CAA" w:rsidRPr="008610E4" w:rsidRDefault="00CE3CAA" w:rsidP="00190ADE">
      <w:pPr>
        <w:widowControl w:val="0"/>
        <w:numPr>
          <w:ilvl w:val="0"/>
          <w:numId w:val="8"/>
        </w:numPr>
        <w:rPr>
          <w:sz w:val="24"/>
          <w:szCs w:val="24"/>
        </w:rPr>
      </w:pPr>
      <w:r w:rsidRPr="008610E4">
        <w:rPr>
          <w:sz w:val="24"/>
          <w:szCs w:val="24"/>
        </w:rPr>
        <w:t>Назначение и основные элементы нотации BPMN.</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Средства объектно-ориентированного анализа и проектирования.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 xml:space="preserve">Функциональное моделирование. </w:t>
      </w:r>
    </w:p>
    <w:p w:rsidR="00CE3CAA" w:rsidRPr="008610E4" w:rsidRDefault="00CE3CAA" w:rsidP="00190ADE">
      <w:pPr>
        <w:pStyle w:val="a5"/>
        <w:numPr>
          <w:ilvl w:val="0"/>
          <w:numId w:val="8"/>
        </w:numPr>
        <w:shd w:val="clear" w:color="auto" w:fill="FFFFFF"/>
        <w:rPr>
          <w:sz w:val="24"/>
          <w:szCs w:val="24"/>
        </w:rPr>
      </w:pPr>
      <w:r w:rsidRPr="008610E4">
        <w:rPr>
          <w:sz w:val="24"/>
          <w:szCs w:val="24"/>
        </w:rPr>
        <w:t xml:space="preserve">Теория реляционных баз данных.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проекта. Свойства проекта. </w:t>
      </w:r>
    </w:p>
    <w:p w:rsidR="00CE3CAA" w:rsidRPr="008610E4" w:rsidRDefault="00CE3CAA" w:rsidP="00190ADE">
      <w:pPr>
        <w:widowControl w:val="0"/>
        <w:numPr>
          <w:ilvl w:val="0"/>
          <w:numId w:val="8"/>
        </w:numPr>
        <w:rPr>
          <w:sz w:val="24"/>
          <w:szCs w:val="24"/>
        </w:rPr>
      </w:pPr>
      <w:r w:rsidRPr="008610E4">
        <w:rPr>
          <w:sz w:val="24"/>
          <w:szCs w:val="24"/>
        </w:rPr>
        <w:t xml:space="preserve">Классификация проектов. </w:t>
      </w:r>
    </w:p>
    <w:p w:rsidR="00CE3CAA" w:rsidRPr="008610E4" w:rsidRDefault="00CE3CAA" w:rsidP="00190ADE">
      <w:pPr>
        <w:widowControl w:val="0"/>
        <w:numPr>
          <w:ilvl w:val="0"/>
          <w:numId w:val="8"/>
        </w:numPr>
        <w:rPr>
          <w:sz w:val="24"/>
          <w:szCs w:val="24"/>
        </w:rPr>
      </w:pPr>
      <w:r w:rsidRPr="008610E4">
        <w:rPr>
          <w:sz w:val="24"/>
          <w:szCs w:val="24"/>
        </w:rPr>
        <w:t xml:space="preserve">Участники проекта. Субъекты проектного управления. </w:t>
      </w:r>
    </w:p>
    <w:p w:rsidR="00CE3CAA" w:rsidRPr="008610E4" w:rsidRDefault="00CE3CAA" w:rsidP="00190ADE">
      <w:pPr>
        <w:widowControl w:val="0"/>
        <w:numPr>
          <w:ilvl w:val="0"/>
          <w:numId w:val="8"/>
        </w:numPr>
        <w:rPr>
          <w:sz w:val="24"/>
          <w:szCs w:val="24"/>
        </w:rPr>
      </w:pPr>
      <w:r w:rsidRPr="008610E4">
        <w:rPr>
          <w:sz w:val="24"/>
          <w:szCs w:val="24"/>
        </w:rPr>
        <w:t>Этапы разработки проекта. Критерии успеха проекта.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жизненного цикла проекта. </w:t>
      </w:r>
    </w:p>
    <w:p w:rsidR="00CE3CAA" w:rsidRPr="008610E4" w:rsidRDefault="00CE3CAA" w:rsidP="00190ADE">
      <w:pPr>
        <w:widowControl w:val="0"/>
        <w:numPr>
          <w:ilvl w:val="0"/>
          <w:numId w:val="8"/>
        </w:numPr>
        <w:rPr>
          <w:sz w:val="24"/>
          <w:szCs w:val="24"/>
        </w:rPr>
      </w:pPr>
      <w:r w:rsidRPr="008610E4">
        <w:rPr>
          <w:sz w:val="24"/>
          <w:szCs w:val="24"/>
        </w:rPr>
        <w:t xml:space="preserve">Модели жизненного цикла программного обеспечения. </w:t>
      </w:r>
    </w:p>
    <w:p w:rsidR="00CE3CAA" w:rsidRPr="008610E4" w:rsidRDefault="00CE3CAA" w:rsidP="00190ADE">
      <w:pPr>
        <w:widowControl w:val="0"/>
        <w:numPr>
          <w:ilvl w:val="0"/>
          <w:numId w:val="8"/>
        </w:numPr>
        <w:rPr>
          <w:sz w:val="24"/>
          <w:szCs w:val="24"/>
        </w:rPr>
      </w:pPr>
      <w:r w:rsidRPr="008610E4">
        <w:rPr>
          <w:sz w:val="24"/>
          <w:szCs w:val="24"/>
        </w:rPr>
        <w:t xml:space="preserve">Стандарты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Свод знаний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Понятие сетевого графика и диаграммы </w:t>
      </w:r>
      <w:proofErr w:type="spellStart"/>
      <w:r w:rsidRPr="008610E4">
        <w:rPr>
          <w:sz w:val="24"/>
          <w:szCs w:val="24"/>
        </w:rPr>
        <w:t>Ганта</w:t>
      </w:r>
      <w:proofErr w:type="spellEnd"/>
      <w:r w:rsidRPr="008610E4">
        <w:rPr>
          <w:sz w:val="24"/>
          <w:szCs w:val="24"/>
        </w:rPr>
        <w:t xml:space="preserve">.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последовательности операций. </w:t>
      </w:r>
    </w:p>
    <w:p w:rsidR="00CE3CAA" w:rsidRPr="008610E4" w:rsidRDefault="00CE3CAA" w:rsidP="00190ADE">
      <w:pPr>
        <w:widowControl w:val="0"/>
        <w:numPr>
          <w:ilvl w:val="0"/>
          <w:numId w:val="8"/>
        </w:numPr>
        <w:rPr>
          <w:sz w:val="24"/>
          <w:szCs w:val="24"/>
        </w:rPr>
      </w:pPr>
      <w:r w:rsidRPr="008610E4">
        <w:rPr>
          <w:sz w:val="24"/>
          <w:szCs w:val="24"/>
        </w:rPr>
        <w:t>Метод критического пути. Параметры сетевого графика.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параметров сетевого графика при детерминированной продолжительности работ. </w:t>
      </w:r>
    </w:p>
    <w:p w:rsidR="00CE3CAA" w:rsidRPr="008610E4" w:rsidRDefault="00CE3CAA" w:rsidP="00190ADE">
      <w:pPr>
        <w:widowControl w:val="0"/>
        <w:numPr>
          <w:ilvl w:val="0"/>
          <w:numId w:val="8"/>
        </w:numPr>
        <w:rPr>
          <w:sz w:val="24"/>
          <w:szCs w:val="24"/>
        </w:rPr>
      </w:pPr>
      <w:r w:rsidRPr="008610E4">
        <w:rPr>
          <w:sz w:val="24"/>
          <w:szCs w:val="24"/>
        </w:rPr>
        <w:t xml:space="preserve">Метод освоенного объема. Интегрированная система стоимость/график. Сметная стоимость работ (BCWS). Фактическая стоимость выполненной работы (ACWP). Приведенная стоимость сметная стоимость выполненных работ (BCWP). </w:t>
      </w:r>
    </w:p>
    <w:p w:rsidR="00CE3CAA" w:rsidRPr="008610E4" w:rsidRDefault="00CE3CAA" w:rsidP="00190ADE">
      <w:pPr>
        <w:widowControl w:val="0"/>
        <w:numPr>
          <w:ilvl w:val="0"/>
          <w:numId w:val="8"/>
        </w:numPr>
        <w:rPr>
          <w:sz w:val="24"/>
          <w:szCs w:val="24"/>
        </w:rPr>
      </w:pPr>
      <w:r w:rsidRPr="008610E4">
        <w:rPr>
          <w:sz w:val="24"/>
          <w:szCs w:val="24"/>
        </w:rPr>
        <w:t>Процессы управления рисками. Правила управления рисками.</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 xml:space="preserve">Эволюция языков программирования. Языки четвертого и пятого поколения. Языки программирования высокого уровня. </w:t>
      </w:r>
    </w:p>
    <w:p w:rsidR="00D94934" w:rsidRPr="008610E4" w:rsidRDefault="00D94934" w:rsidP="00190ADE">
      <w:pPr>
        <w:pStyle w:val="a5"/>
        <w:numPr>
          <w:ilvl w:val="0"/>
          <w:numId w:val="8"/>
        </w:numPr>
        <w:shd w:val="clear" w:color="auto" w:fill="FFFFFF"/>
        <w:rPr>
          <w:sz w:val="24"/>
          <w:szCs w:val="24"/>
        </w:rPr>
      </w:pPr>
      <w:r w:rsidRPr="008610E4">
        <w:rPr>
          <w:sz w:val="24"/>
          <w:szCs w:val="24"/>
        </w:rPr>
        <w:t>Теория реляционных баз данных. Модели данных. Нормализация данных.</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lastRenderedPageBreak/>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D94934" w:rsidRPr="008610E4" w:rsidRDefault="00D94934" w:rsidP="00190ADE">
      <w:pPr>
        <w:pStyle w:val="a5"/>
        <w:numPr>
          <w:ilvl w:val="0"/>
          <w:numId w:val="8"/>
        </w:numPr>
        <w:shd w:val="clear" w:color="auto" w:fill="FFFFFF"/>
        <w:ind w:right="5"/>
        <w:rPr>
          <w:sz w:val="24"/>
          <w:szCs w:val="24"/>
        </w:rPr>
      </w:pPr>
      <w:r w:rsidRPr="008610E4">
        <w:rPr>
          <w:sz w:val="24"/>
          <w:szCs w:val="24"/>
        </w:rPr>
        <w:t xml:space="preserve">Понятие и функциональные возможности экспертных систем. Составные части экспертной </w:t>
      </w:r>
      <w:r w:rsidRPr="008610E4">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D94934" w:rsidRPr="008610E4" w:rsidRDefault="00D94934" w:rsidP="00190ADE">
      <w:pPr>
        <w:pStyle w:val="a5"/>
        <w:numPr>
          <w:ilvl w:val="0"/>
          <w:numId w:val="8"/>
        </w:numPr>
        <w:shd w:val="clear" w:color="auto" w:fill="FFFFFF"/>
        <w:ind w:right="14"/>
        <w:rPr>
          <w:sz w:val="24"/>
          <w:szCs w:val="24"/>
        </w:rPr>
      </w:pPr>
      <w:r w:rsidRPr="008610E4">
        <w:rPr>
          <w:spacing w:val="-1"/>
          <w:sz w:val="24"/>
          <w:szCs w:val="24"/>
        </w:rPr>
        <w:t>Типы информационных систем (ИС) и информационных технологий (</w:t>
      </w:r>
      <w:proofErr w:type="gramStart"/>
      <w:r w:rsidRPr="008610E4">
        <w:rPr>
          <w:spacing w:val="-1"/>
          <w:sz w:val="24"/>
          <w:szCs w:val="24"/>
        </w:rPr>
        <w:t>ИТ</w:t>
      </w:r>
      <w:proofErr w:type="gramEnd"/>
      <w:r w:rsidRPr="008610E4">
        <w:rPr>
          <w:spacing w:val="-1"/>
          <w:sz w:val="24"/>
          <w:szCs w:val="24"/>
        </w:rPr>
        <w:t xml:space="preserve">). </w:t>
      </w:r>
      <w:r w:rsidRPr="008610E4">
        <w:rPr>
          <w:sz w:val="24"/>
          <w:szCs w:val="24"/>
        </w:rPr>
        <w:t xml:space="preserve">Классификация информационных систем. </w:t>
      </w:r>
    </w:p>
    <w:p w:rsidR="00CE3CAA" w:rsidRPr="008610E4" w:rsidRDefault="00CE3CAA" w:rsidP="00CE3CAA">
      <w:pPr>
        <w:widowControl w:val="0"/>
        <w:shd w:val="clear" w:color="auto" w:fill="FFFFFF"/>
        <w:ind w:firstLine="567"/>
        <w:rPr>
          <w:color w:val="000000"/>
          <w:sz w:val="24"/>
          <w:szCs w:val="24"/>
          <w:lang w:eastAsia="ru-RU"/>
        </w:rPr>
      </w:pPr>
    </w:p>
    <w:p w:rsidR="00CE3CAA" w:rsidRPr="008610E4" w:rsidRDefault="00CE3CAA" w:rsidP="00CE3CAA">
      <w:pPr>
        <w:widowControl w:val="0"/>
        <w:shd w:val="clear" w:color="auto" w:fill="FFFFFF"/>
        <w:ind w:firstLine="567"/>
        <w:rPr>
          <w:b/>
          <w:sz w:val="24"/>
          <w:szCs w:val="24"/>
        </w:rPr>
      </w:pPr>
      <w:r w:rsidRPr="008610E4">
        <w:rPr>
          <w:b/>
          <w:sz w:val="24"/>
          <w:szCs w:val="24"/>
          <w:lang w:eastAsia="ru-RU"/>
        </w:rPr>
        <w:t>Дисциплина 4 (Модуль 4) Информационная безопасность (информационная безопасность и защита информации)</w:t>
      </w:r>
    </w:p>
    <w:p w:rsidR="00CE3CAA" w:rsidRPr="008610E4" w:rsidRDefault="00CE3CAA" w:rsidP="00CE3CAA">
      <w:pPr>
        <w:jc w:val="center"/>
        <w:rPr>
          <w:b/>
          <w:sz w:val="24"/>
          <w:szCs w:val="24"/>
        </w:rPr>
      </w:pPr>
    </w:p>
    <w:p w:rsidR="00CE3CAA" w:rsidRPr="008610E4" w:rsidRDefault="00CE3CAA" w:rsidP="00190ADE">
      <w:pPr>
        <w:widowControl w:val="0"/>
        <w:numPr>
          <w:ilvl w:val="0"/>
          <w:numId w:val="6"/>
        </w:numPr>
        <w:rPr>
          <w:sz w:val="24"/>
          <w:szCs w:val="24"/>
        </w:rPr>
      </w:pPr>
      <w:r w:rsidRPr="008610E4">
        <w:rPr>
          <w:sz w:val="24"/>
          <w:szCs w:val="24"/>
        </w:rPr>
        <w:t xml:space="preserve">Обобщенная модель информационной безопасности. </w:t>
      </w:r>
    </w:p>
    <w:p w:rsidR="00CE3CAA" w:rsidRPr="008610E4" w:rsidRDefault="00CE3CAA" w:rsidP="00190ADE">
      <w:pPr>
        <w:widowControl w:val="0"/>
        <w:numPr>
          <w:ilvl w:val="0"/>
          <w:numId w:val="6"/>
        </w:numPr>
        <w:rPr>
          <w:sz w:val="24"/>
          <w:szCs w:val="24"/>
        </w:rPr>
      </w:pPr>
      <w:r w:rsidRPr="008610E4">
        <w:rPr>
          <w:sz w:val="24"/>
          <w:szCs w:val="24"/>
        </w:rPr>
        <w:t xml:space="preserve">Современные технологии предотвращения утечки конфиденциальной информации из корпоративной сети. </w:t>
      </w:r>
    </w:p>
    <w:p w:rsidR="00CE3CAA" w:rsidRPr="008610E4" w:rsidRDefault="00CE3CAA" w:rsidP="00190ADE">
      <w:pPr>
        <w:widowControl w:val="0"/>
        <w:numPr>
          <w:ilvl w:val="0"/>
          <w:numId w:val="6"/>
        </w:numPr>
        <w:rPr>
          <w:sz w:val="24"/>
          <w:szCs w:val="24"/>
        </w:rPr>
      </w:pPr>
      <w:r w:rsidRPr="008610E4">
        <w:rPr>
          <w:sz w:val="24"/>
          <w:szCs w:val="24"/>
        </w:rPr>
        <w:t xml:space="preserve">Понятие и функционал DLP-систем. </w:t>
      </w:r>
    </w:p>
    <w:p w:rsidR="00CE3CAA" w:rsidRPr="008610E4" w:rsidRDefault="00CE3CAA" w:rsidP="00190ADE">
      <w:pPr>
        <w:widowControl w:val="0"/>
        <w:numPr>
          <w:ilvl w:val="0"/>
          <w:numId w:val="6"/>
        </w:numPr>
        <w:rPr>
          <w:sz w:val="24"/>
          <w:szCs w:val="24"/>
        </w:rPr>
      </w:pPr>
      <w:r w:rsidRPr="008610E4">
        <w:rPr>
          <w:sz w:val="24"/>
          <w:szCs w:val="24"/>
        </w:rPr>
        <w:t>Модель и способы утечки информации.</w:t>
      </w:r>
    </w:p>
    <w:p w:rsidR="00CE3CAA" w:rsidRPr="008610E4" w:rsidRDefault="00CE3CAA" w:rsidP="00190ADE">
      <w:pPr>
        <w:widowControl w:val="0"/>
        <w:numPr>
          <w:ilvl w:val="0"/>
          <w:numId w:val="6"/>
        </w:numPr>
        <w:rPr>
          <w:sz w:val="24"/>
          <w:szCs w:val="24"/>
        </w:rPr>
      </w:pPr>
      <w:r w:rsidRPr="008610E4">
        <w:rPr>
          <w:sz w:val="24"/>
          <w:szCs w:val="24"/>
        </w:rPr>
        <w:t>Модель криптосистемы. Примеры криптографических алгоритмов</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5 (Модуль 5)  Теоретико-игровые модели в управлении организационными системами (Теория игр и моделирование конфликтных ситуаций в социально–экономических процессах)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Теорема </w:t>
      </w:r>
      <w:proofErr w:type="spellStart"/>
      <w:r w:rsidRPr="008610E4">
        <w:rPr>
          <w:sz w:val="24"/>
          <w:szCs w:val="24"/>
        </w:rPr>
        <w:t>Эрроу</w:t>
      </w:r>
      <w:proofErr w:type="spellEnd"/>
      <w:r w:rsidRPr="008610E4">
        <w:rPr>
          <w:sz w:val="24"/>
          <w:szCs w:val="24"/>
        </w:rPr>
        <w:t>.</w:t>
      </w:r>
    </w:p>
    <w:p w:rsidR="00CE3CAA" w:rsidRPr="008610E4" w:rsidRDefault="00CE3CAA" w:rsidP="00190ADE">
      <w:pPr>
        <w:pStyle w:val="a5"/>
        <w:numPr>
          <w:ilvl w:val="0"/>
          <w:numId w:val="7"/>
        </w:numPr>
        <w:ind w:left="924" w:hanging="357"/>
        <w:rPr>
          <w:sz w:val="24"/>
          <w:szCs w:val="24"/>
        </w:rPr>
      </w:pPr>
      <w:r w:rsidRPr="008610E4">
        <w:rPr>
          <w:sz w:val="24"/>
          <w:szCs w:val="24"/>
        </w:rPr>
        <w:t>Антагонистические игры. Матричная форма представления.</w:t>
      </w:r>
    </w:p>
    <w:p w:rsidR="00CE3CAA" w:rsidRPr="008610E4" w:rsidRDefault="00CE3CAA" w:rsidP="00190ADE">
      <w:pPr>
        <w:pStyle w:val="a5"/>
        <w:numPr>
          <w:ilvl w:val="0"/>
          <w:numId w:val="7"/>
        </w:numPr>
        <w:ind w:left="924" w:hanging="357"/>
        <w:rPr>
          <w:sz w:val="24"/>
          <w:szCs w:val="24"/>
        </w:rPr>
      </w:pPr>
      <w:r w:rsidRPr="008610E4">
        <w:rPr>
          <w:sz w:val="24"/>
          <w:szCs w:val="24"/>
        </w:rPr>
        <w:t>Чистые и смешанные стратегии. Верхнее и нижнее значение игры.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Ситуация равновесия. Оптимальные стратегии. Теоремы о </w:t>
      </w:r>
      <w:proofErr w:type="spellStart"/>
      <w:r w:rsidRPr="008610E4">
        <w:rPr>
          <w:sz w:val="24"/>
          <w:szCs w:val="24"/>
        </w:rPr>
        <w:t>седловой</w:t>
      </w:r>
      <w:proofErr w:type="spellEnd"/>
      <w:r w:rsidRPr="008610E4">
        <w:rPr>
          <w:sz w:val="24"/>
          <w:szCs w:val="24"/>
        </w:rPr>
        <w:t xml:space="preserve">  точке.</w:t>
      </w:r>
    </w:p>
    <w:p w:rsidR="00CE3CAA" w:rsidRPr="008610E4" w:rsidRDefault="00CE3CAA" w:rsidP="00190ADE">
      <w:pPr>
        <w:pStyle w:val="a5"/>
        <w:numPr>
          <w:ilvl w:val="0"/>
          <w:numId w:val="7"/>
        </w:numPr>
        <w:ind w:left="924" w:hanging="357"/>
        <w:rPr>
          <w:sz w:val="24"/>
          <w:szCs w:val="24"/>
        </w:rPr>
      </w:pPr>
      <w:r w:rsidRPr="008610E4">
        <w:rPr>
          <w:sz w:val="24"/>
          <w:szCs w:val="24"/>
        </w:rPr>
        <w:t>Смешанное расширение игры. Теорема о равновесии в смешанных стратегиях</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2х2.</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w:t>
      </w:r>
      <w:r w:rsidRPr="008610E4">
        <w:rPr>
          <w:i/>
          <w:iCs/>
          <w:sz w:val="24"/>
          <w:szCs w:val="24"/>
        </w:rPr>
        <w:t xml:space="preserve">п. </w:t>
      </w:r>
      <w:r w:rsidRPr="008610E4">
        <w:rPr>
          <w:sz w:val="24"/>
          <w:szCs w:val="24"/>
        </w:rPr>
        <w:t>Существенные стратегии.</w:t>
      </w:r>
    </w:p>
    <w:p w:rsidR="00CE3CAA" w:rsidRPr="008610E4" w:rsidRDefault="00CE3CAA" w:rsidP="00190ADE">
      <w:pPr>
        <w:pStyle w:val="a5"/>
        <w:numPr>
          <w:ilvl w:val="0"/>
          <w:numId w:val="7"/>
        </w:numPr>
        <w:ind w:left="924" w:hanging="357"/>
        <w:rPr>
          <w:sz w:val="24"/>
          <w:szCs w:val="24"/>
        </w:rPr>
      </w:pPr>
      <w:r w:rsidRPr="008610E4">
        <w:rPr>
          <w:sz w:val="24"/>
          <w:szCs w:val="24"/>
        </w:rPr>
        <w:t>Доминирование стратегий.</w:t>
      </w:r>
    </w:p>
    <w:p w:rsidR="00CE3CAA" w:rsidRPr="008610E4" w:rsidRDefault="00CE3CAA" w:rsidP="00190ADE">
      <w:pPr>
        <w:pStyle w:val="a5"/>
        <w:numPr>
          <w:ilvl w:val="0"/>
          <w:numId w:val="7"/>
        </w:numPr>
        <w:ind w:left="924" w:hanging="357"/>
        <w:rPr>
          <w:sz w:val="24"/>
          <w:szCs w:val="24"/>
        </w:rPr>
      </w:pPr>
      <w:r w:rsidRPr="008610E4">
        <w:rPr>
          <w:sz w:val="24"/>
          <w:szCs w:val="24"/>
        </w:rPr>
        <w:t>Инспекционные игры.</w:t>
      </w:r>
    </w:p>
    <w:p w:rsidR="00CE3CAA" w:rsidRPr="008610E4" w:rsidRDefault="00CE3CAA" w:rsidP="00190ADE">
      <w:pPr>
        <w:pStyle w:val="a5"/>
        <w:numPr>
          <w:ilvl w:val="0"/>
          <w:numId w:val="7"/>
        </w:numPr>
        <w:ind w:left="924" w:hanging="357"/>
        <w:rPr>
          <w:sz w:val="24"/>
          <w:szCs w:val="24"/>
        </w:rPr>
      </w:pPr>
      <w:r w:rsidRPr="008610E4">
        <w:rPr>
          <w:sz w:val="24"/>
          <w:szCs w:val="24"/>
        </w:rPr>
        <w:t>Понятие о бесконечных антагонистических играх.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Игры с </w:t>
      </w:r>
      <w:proofErr w:type="spellStart"/>
      <w:r w:rsidRPr="008610E4">
        <w:rPr>
          <w:sz w:val="24"/>
          <w:szCs w:val="24"/>
        </w:rPr>
        <w:t>непротивоположными</w:t>
      </w:r>
      <w:proofErr w:type="spellEnd"/>
      <w:r w:rsidRPr="008610E4">
        <w:rPr>
          <w:sz w:val="24"/>
          <w:szCs w:val="24"/>
        </w:rPr>
        <w:t xml:space="preserve"> интересами. Биматричные игры. Примеры.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Бескоалиционные игры. Равновесие по </w:t>
      </w:r>
      <w:proofErr w:type="spellStart"/>
      <w:r w:rsidRPr="008610E4">
        <w:rPr>
          <w:sz w:val="24"/>
          <w:szCs w:val="24"/>
        </w:rPr>
        <w:t>Нэшу</w:t>
      </w:r>
      <w:proofErr w:type="spellEnd"/>
      <w:r w:rsidRPr="008610E4">
        <w:rPr>
          <w:sz w:val="24"/>
          <w:szCs w:val="24"/>
        </w:rPr>
        <w:t>, равновесная стратегия.</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Сопоставление свойств антагонистических и </w:t>
      </w:r>
      <w:proofErr w:type="spellStart"/>
      <w:r w:rsidRPr="008610E4">
        <w:rPr>
          <w:sz w:val="24"/>
          <w:szCs w:val="24"/>
        </w:rPr>
        <w:t>баматричных</w:t>
      </w:r>
      <w:proofErr w:type="spellEnd"/>
      <w:r w:rsidRPr="008610E4">
        <w:rPr>
          <w:sz w:val="24"/>
          <w:szCs w:val="24"/>
        </w:rPr>
        <w:t xml:space="preserve"> игр.</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Дисциплина 7 (Модуль 7)  </w:t>
      </w:r>
      <w:proofErr w:type="gramStart"/>
      <w:r w:rsidRPr="008610E4">
        <w:rPr>
          <w:b/>
          <w:sz w:val="24"/>
          <w:szCs w:val="24"/>
          <w:lang w:eastAsia="ru-RU"/>
        </w:rPr>
        <w:t>Кейс-вопросы</w:t>
      </w:r>
      <w:proofErr w:type="gramEnd"/>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корреляции </w:t>
      </w:r>
      <w:proofErr w:type="spellStart"/>
      <w:r w:rsidRPr="008610E4">
        <w:rPr>
          <w:bCs/>
          <w:color w:val="auto"/>
        </w:rPr>
        <w:t>Спирмена</w:t>
      </w:r>
      <w:proofErr w:type="spellEnd"/>
      <w:r w:rsidRPr="008610E4">
        <w:rPr>
          <w:bCs/>
          <w:color w:val="auto"/>
        </w:rPr>
        <w:t xml:space="preserve"> и критерия </w:t>
      </w:r>
      <w:proofErr w:type="spellStart"/>
      <w:r w:rsidRPr="008610E4">
        <w:rPr>
          <w:bCs/>
          <w:color w:val="auto"/>
        </w:rPr>
        <w:t>Голдельда-Квандта</w:t>
      </w:r>
      <w:proofErr w:type="spellEnd"/>
      <w:r w:rsidRPr="008610E4">
        <w:rPr>
          <w:bCs/>
          <w:color w:val="auto"/>
        </w:rPr>
        <w:t xml:space="preserve">.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критерия </w:t>
      </w:r>
      <w:proofErr w:type="spellStart"/>
      <w:r w:rsidRPr="008610E4">
        <w:rPr>
          <w:bCs/>
          <w:color w:val="auto"/>
        </w:rPr>
        <w:t>Гольтфелда-Квандта</w:t>
      </w:r>
      <w:proofErr w:type="spellEnd"/>
      <w:r w:rsidRPr="008610E4">
        <w:rPr>
          <w:bCs/>
          <w:color w:val="auto"/>
        </w:rPr>
        <w:t>.</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lastRenderedPageBreak/>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proofErr w:type="spellStart"/>
            <w:r w:rsidRPr="008610E4">
              <w:rPr>
                <w:sz w:val="24"/>
                <w:szCs w:val="24"/>
              </w:rPr>
              <w:t>Year</w:t>
            </w:r>
            <w:proofErr w:type="spellEnd"/>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proofErr w:type="gramStart"/>
      <w:r w:rsidRPr="008610E4">
        <w:t>Сравнить с логарифмической и степенной моделями, построенными с помощью мастера диаграмм.</w:t>
      </w:r>
      <w:proofErr w:type="gramEnd"/>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BE0BAA" w:rsidP="00190ADE">
      <w:pPr>
        <w:pStyle w:val="a5"/>
        <w:numPr>
          <w:ilvl w:val="1"/>
          <w:numId w:val="9"/>
        </w:numPr>
        <w:tabs>
          <w:tab w:val="clear" w:pos="1440"/>
        </w:tabs>
        <w:spacing w:after="200" w:line="276" w:lineRule="auto"/>
        <w:ind w:left="0" w:firstLine="567"/>
        <w:rPr>
          <w:sz w:val="24"/>
          <w:szCs w:val="24"/>
        </w:rPr>
      </w:pPr>
      <w:r>
        <w:rPr>
          <w:noProof/>
          <w:sz w:val="24"/>
          <w:szCs w:val="24"/>
        </w:rPr>
        <w:pict>
          <v:shape id="_x0000_s1026" type="#_x0000_t75" style="position:absolute;left:0;text-align:left;margin-left:196.2pt;margin-top:21.05pt;width:81pt;height:16pt;z-index:251658240">
            <v:imagedata r:id="rId12" o:title=""/>
          </v:shape>
          <o:OLEObject Type="Embed" ProgID="Equation.DSMT4" ShapeID="_x0000_s1026" DrawAspect="Content" ObjectID="_1598111651" r:id="rId13"/>
        </w:pict>
      </w:r>
      <w:r w:rsidR="00CE3CAA" w:rsidRPr="008610E4">
        <w:rPr>
          <w:sz w:val="24"/>
          <w:szCs w:val="24"/>
        </w:rPr>
        <w:t xml:space="preserve">Построить модель производственной функции </w:t>
      </w:r>
      <w:proofErr w:type="spellStart"/>
      <w:r w:rsidR="00CE3CAA" w:rsidRPr="008610E4">
        <w:rPr>
          <w:sz w:val="24"/>
          <w:szCs w:val="24"/>
        </w:rPr>
        <w:t>Кобба</w:t>
      </w:r>
      <w:proofErr w:type="spellEnd"/>
      <w:r w:rsidR="00CE3CAA" w:rsidRPr="008610E4">
        <w:rPr>
          <w:sz w:val="24"/>
          <w:szCs w:val="24"/>
        </w:rPr>
        <w:t>-Дугласа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75pt;height:18pt" o:ole="">
            <v:imagedata r:id="rId14" o:title=""/>
          </v:shape>
          <o:OLEObject Type="Embed" ProgID="Equation.DSMT4" ShapeID="_x0000_i1027" DrawAspect="Content" ObjectID="_1598111647" r:id="rId15"/>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25pt" o:ole="">
            <v:imagedata r:id="rId16" o:title=""/>
          </v:shape>
          <o:OLEObject Type="Embed" ProgID="Equation.DSMT4" ShapeID="_x0000_i1028" DrawAspect="Content" ObjectID="_1598111648" r:id="rId17"/>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w:t>
            </w:r>
            <w:proofErr w:type="spellStart"/>
            <w:r w:rsidRPr="008610E4">
              <w:rPr>
                <w:sz w:val="24"/>
                <w:szCs w:val="24"/>
              </w:rPr>
              <w:t>долл</w:t>
            </w:r>
            <w:proofErr w:type="spellEnd"/>
            <w:r w:rsidRPr="008610E4">
              <w:rPr>
                <w:sz w:val="24"/>
                <w:szCs w:val="24"/>
              </w:rPr>
              <w:t>.,y)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развития (х</w:t>
            </w:r>
            <w:proofErr w:type="gramStart"/>
            <w:r w:rsidRPr="008610E4">
              <w:rPr>
                <w:sz w:val="24"/>
                <w:szCs w:val="24"/>
              </w:rPr>
              <w:t>1</w:t>
            </w:r>
            <w:proofErr w:type="gram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Бедности (х</w:t>
            </w:r>
            <w:proofErr w:type="gramStart"/>
            <w:r w:rsidRPr="008610E4">
              <w:rPr>
                <w:sz w:val="24"/>
                <w:szCs w:val="24"/>
              </w:rPr>
              <w:t>2</w:t>
            </w:r>
            <w:proofErr w:type="gramEnd"/>
            <w:r w:rsidRPr="008610E4">
              <w:rPr>
                <w:sz w:val="24"/>
                <w:szCs w:val="24"/>
              </w:rPr>
              <w:t>)</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25pt;height:66.75pt" o:ole="">
            <v:imagedata r:id="rId18" o:title=""/>
          </v:shape>
          <o:OLEObject Type="Embed" ProgID="Equation.DSMT4" ShapeID="_x0000_i1029" DrawAspect="Content" ObjectID="_1598111649" r:id="rId19"/>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w:t>
      </w:r>
      <w:proofErr w:type="spellStart"/>
      <w:r w:rsidRPr="008610E4">
        <w:rPr>
          <w:sz w:val="24"/>
          <w:szCs w:val="24"/>
        </w:rPr>
        <w:t>коррелограмму</w:t>
      </w:r>
      <w:proofErr w:type="spellEnd"/>
      <w:r w:rsidRPr="008610E4">
        <w:rPr>
          <w:sz w:val="24"/>
          <w:szCs w:val="24"/>
        </w:rPr>
        <w:t xml:space="preserve"> временного ряда курса евро и временного ряда остатков </w:t>
      </w:r>
      <w:r w:rsidRPr="008610E4">
        <w:rPr>
          <w:position w:val="-16"/>
          <w:sz w:val="24"/>
          <w:szCs w:val="24"/>
        </w:rPr>
        <w:object w:dxaOrig="1660" w:dyaOrig="420">
          <v:shape id="_x0000_i1030" type="#_x0000_t75" style="width:83.25pt;height:21.75pt" o:ole="">
            <v:imagedata r:id="rId20" o:title=""/>
          </v:shape>
          <o:OLEObject Type="Embed" ProgID="Equation.DSMT4" ShapeID="_x0000_i1030" DrawAspect="Content" ObjectID="_1598111650" r:id="rId21"/>
        </w:object>
      </w:r>
      <w:r w:rsidRPr="008610E4">
        <w:rPr>
          <w:sz w:val="24"/>
          <w:szCs w:val="24"/>
        </w:rPr>
        <w:t xml:space="preserve">. Максимальный размер лага для </w:t>
      </w:r>
      <w:proofErr w:type="spellStart"/>
      <w:r w:rsidRPr="008610E4">
        <w:rPr>
          <w:sz w:val="24"/>
          <w:szCs w:val="24"/>
        </w:rPr>
        <w:t>коррелограммы</w:t>
      </w:r>
      <w:proofErr w:type="spellEnd"/>
      <w:r w:rsidRPr="008610E4">
        <w:rPr>
          <w:sz w:val="24"/>
          <w:szCs w:val="24"/>
        </w:rPr>
        <w:t xml:space="preserve"> равен 8. Сделать вывод о стационарности рядов, используя критерий </w:t>
      </w:r>
      <w:proofErr w:type="spellStart"/>
      <w:r w:rsidRPr="008610E4">
        <w:rPr>
          <w:sz w:val="24"/>
          <w:szCs w:val="24"/>
        </w:rPr>
        <w:t>Льюинга</w:t>
      </w:r>
      <w:proofErr w:type="spellEnd"/>
      <w:r w:rsidRPr="008610E4">
        <w:rPr>
          <w:sz w:val="24"/>
          <w:szCs w:val="24"/>
        </w:rPr>
        <w:t>-Бокса.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lastRenderedPageBreak/>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w:t>
      </w:r>
      <w:proofErr w:type="gramStart"/>
      <w:r w:rsidRPr="008610E4">
        <w:rPr>
          <w:sz w:val="24"/>
        </w:rPr>
        <w:t>медианного</w:t>
      </w:r>
      <w:proofErr w:type="gramEnd"/>
      <w:r w:rsidRPr="008610E4">
        <w:rPr>
          <w:sz w:val="24"/>
        </w:rPr>
        <w:t xml:space="preserve">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lastRenderedPageBreak/>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 xml:space="preserve">Проверить стационарность ряда, содержащего значения темпа роста с помощью критерия </w:t>
      </w:r>
      <w:proofErr w:type="spellStart"/>
      <w:r w:rsidRPr="008610E4">
        <w:rPr>
          <w:sz w:val="24"/>
        </w:rPr>
        <w:t>Фостер</w:t>
      </w:r>
      <w:proofErr w:type="gramStart"/>
      <w:r w:rsidRPr="008610E4">
        <w:rPr>
          <w:sz w:val="24"/>
        </w:rPr>
        <w:t>а</w:t>
      </w:r>
      <w:proofErr w:type="spellEnd"/>
      <w:r w:rsidRPr="008610E4">
        <w:rPr>
          <w:sz w:val="24"/>
        </w:rPr>
        <w:t>-</w:t>
      </w:r>
      <w:proofErr w:type="gramEnd"/>
      <w:r w:rsidRPr="008610E4">
        <w:rPr>
          <w:sz w:val="24"/>
        </w:rPr>
        <w:t xml:space="preserve">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lastRenderedPageBreak/>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21" w:rsidRDefault="00096921">
      <w:r>
        <w:separator/>
      </w:r>
    </w:p>
  </w:endnote>
  <w:endnote w:type="continuationSeparator" w:id="0">
    <w:p w:rsidR="00096921" w:rsidRDefault="000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21" w:rsidRDefault="00096921">
      <w:r>
        <w:separator/>
      </w:r>
    </w:p>
  </w:footnote>
  <w:footnote w:type="continuationSeparator" w:id="0">
    <w:p w:rsidR="00096921" w:rsidRDefault="0009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9D3F12">
    <w:pPr>
      <w:pStyle w:val="a3"/>
      <w:jc w:val="center"/>
      <w:rPr>
        <w:rFonts w:cs="Times New Roman"/>
      </w:rPr>
    </w:pPr>
    <w:r>
      <w:fldChar w:fldCharType="begin"/>
    </w:r>
    <w:r w:rsidR="00D94934">
      <w:instrText xml:space="preserve"> PAGE </w:instrText>
    </w:r>
    <w:r>
      <w:fldChar w:fldCharType="separate"/>
    </w:r>
    <w:r w:rsidR="00BE0BAA">
      <w:rPr>
        <w:noProof/>
      </w:rPr>
      <w:t>2</w:t>
    </w:r>
    <w:r>
      <w:fldChar w:fldCharType="end"/>
    </w:r>
  </w:p>
  <w:p w:rsidR="00D94934" w:rsidRDefault="00D94934">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9D3F12">
    <w:pPr>
      <w:pStyle w:val="a3"/>
      <w:jc w:val="center"/>
      <w:rPr>
        <w:rFonts w:cs="Times New Roman"/>
      </w:rPr>
    </w:pPr>
    <w:r>
      <w:fldChar w:fldCharType="begin"/>
    </w:r>
    <w:r w:rsidR="00D94934">
      <w:instrText xml:space="preserve"> PAGE </w:instrText>
    </w:r>
    <w:r>
      <w:fldChar w:fldCharType="separate"/>
    </w:r>
    <w:r w:rsidR="00BE0BAA">
      <w:rPr>
        <w:noProof/>
      </w:rPr>
      <w:t>29</w:t>
    </w:r>
    <w:r>
      <w:fldChar w:fldCharType="end"/>
    </w:r>
  </w:p>
  <w:p w:rsidR="00D94934" w:rsidRDefault="00D94934">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4"/>
  </w:num>
  <w:num w:numId="4">
    <w:abstractNumId w:val="5"/>
  </w:num>
  <w:num w:numId="5">
    <w:abstractNumId w:val="12"/>
  </w:num>
  <w:num w:numId="6">
    <w:abstractNumId w:val="19"/>
  </w:num>
  <w:num w:numId="7">
    <w:abstractNumId w:val="6"/>
  </w:num>
  <w:num w:numId="8">
    <w:abstractNumId w:val="13"/>
  </w:num>
  <w:num w:numId="9">
    <w:abstractNumId w:val="8"/>
  </w:num>
  <w:num w:numId="10">
    <w:abstractNumId w:val="23"/>
  </w:num>
  <w:num w:numId="11">
    <w:abstractNumId w:val="0"/>
  </w:num>
  <w:num w:numId="12">
    <w:abstractNumId w:val="15"/>
  </w:num>
  <w:num w:numId="13">
    <w:abstractNumId w:val="17"/>
  </w:num>
  <w:num w:numId="14">
    <w:abstractNumId w:val="24"/>
  </w:num>
  <w:num w:numId="15">
    <w:abstractNumId w:val="4"/>
  </w:num>
  <w:num w:numId="16">
    <w:abstractNumId w:val="10"/>
  </w:num>
  <w:num w:numId="17">
    <w:abstractNumId w:val="7"/>
  </w:num>
  <w:num w:numId="18">
    <w:abstractNumId w:val="2"/>
  </w:num>
  <w:num w:numId="19">
    <w:abstractNumId w:val="26"/>
  </w:num>
  <w:num w:numId="20">
    <w:abstractNumId w:val="20"/>
  </w:num>
  <w:num w:numId="21">
    <w:abstractNumId w:val="29"/>
  </w:num>
  <w:num w:numId="22">
    <w:abstractNumId w:val="3"/>
  </w:num>
  <w:num w:numId="23">
    <w:abstractNumId w:val="9"/>
  </w:num>
  <w:num w:numId="24">
    <w:abstractNumId w:val="18"/>
  </w:num>
  <w:num w:numId="25">
    <w:abstractNumId w:val="25"/>
  </w:num>
  <w:num w:numId="26">
    <w:abstractNumId w:val="16"/>
  </w:num>
  <w:num w:numId="27">
    <w:abstractNumId w:val="28"/>
  </w:num>
  <w:num w:numId="28">
    <w:abstractNumId w:val="21"/>
  </w:num>
  <w:num w:numId="29">
    <w:abstractNumId w:val="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A1"/>
    <w:rsid w:val="00096921"/>
    <w:rsid w:val="000A38F2"/>
    <w:rsid w:val="000E2538"/>
    <w:rsid w:val="0014777F"/>
    <w:rsid w:val="00190ADE"/>
    <w:rsid w:val="001D1690"/>
    <w:rsid w:val="00244C49"/>
    <w:rsid w:val="00311072"/>
    <w:rsid w:val="0032413A"/>
    <w:rsid w:val="00355C6D"/>
    <w:rsid w:val="00406A63"/>
    <w:rsid w:val="00423392"/>
    <w:rsid w:val="005E5893"/>
    <w:rsid w:val="006253CD"/>
    <w:rsid w:val="00630A2D"/>
    <w:rsid w:val="007C0EEE"/>
    <w:rsid w:val="00853AF5"/>
    <w:rsid w:val="008610E4"/>
    <w:rsid w:val="00943148"/>
    <w:rsid w:val="0097381C"/>
    <w:rsid w:val="009D3F12"/>
    <w:rsid w:val="00A77414"/>
    <w:rsid w:val="00AC0DD7"/>
    <w:rsid w:val="00AE4E80"/>
    <w:rsid w:val="00B41EE4"/>
    <w:rsid w:val="00B444F1"/>
    <w:rsid w:val="00BE0BAA"/>
    <w:rsid w:val="00CE3CAA"/>
    <w:rsid w:val="00D24EA1"/>
    <w:rsid w:val="00D94934"/>
    <w:rsid w:val="00DE6FDA"/>
    <w:rsid w:val="00E46C4F"/>
    <w:rsid w:val="00F07F52"/>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7233</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Наумов Владимир Николаевич</cp:lastModifiedBy>
  <cp:revision>8</cp:revision>
  <cp:lastPrinted>2017-11-02T11:43:00Z</cp:lastPrinted>
  <dcterms:created xsi:type="dcterms:W3CDTF">2017-09-03T16:01:00Z</dcterms:created>
  <dcterms:modified xsi:type="dcterms:W3CDTF">2018-09-10T16:07:00Z</dcterms:modified>
</cp:coreProperties>
</file>