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FA" w:rsidRPr="00EA0141" w:rsidRDefault="002A21FA" w:rsidP="00EA0141">
      <w:pPr>
        <w:ind w:right="-284" w:firstLine="567"/>
        <w:jc w:val="center"/>
        <w:rPr>
          <w:b/>
        </w:rPr>
      </w:pPr>
      <w:r w:rsidRPr="00EA0141">
        <w:rPr>
          <w:b/>
        </w:rPr>
        <w:t xml:space="preserve">Федеральное государственное бюджетное образовательное </w:t>
      </w:r>
    </w:p>
    <w:p w:rsidR="002A21FA" w:rsidRPr="00EA0141" w:rsidRDefault="002A21FA" w:rsidP="00EA0141">
      <w:pPr>
        <w:ind w:right="-284" w:firstLine="567"/>
        <w:jc w:val="center"/>
        <w:rPr>
          <w:b/>
        </w:rPr>
      </w:pPr>
      <w:r w:rsidRPr="00EA0141">
        <w:rPr>
          <w:b/>
        </w:rPr>
        <w:t>учреждение высшего образования</w:t>
      </w:r>
    </w:p>
    <w:p w:rsidR="002A21FA" w:rsidRPr="00EA0141" w:rsidRDefault="002A21FA" w:rsidP="00EA0141">
      <w:pPr>
        <w:ind w:right="-284" w:firstLine="567"/>
        <w:jc w:val="center"/>
        <w:rPr>
          <w:b/>
        </w:rPr>
      </w:pPr>
      <w:r w:rsidRPr="00EA0141">
        <w:rPr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2A21FA" w:rsidRPr="00EA0141" w:rsidRDefault="002A21FA" w:rsidP="00EA0141">
      <w:pPr>
        <w:pBdr>
          <w:bottom w:val="thinThickSmallGap" w:sz="24" w:space="0" w:color="auto"/>
        </w:pBdr>
        <w:ind w:firstLine="567"/>
      </w:pPr>
    </w:p>
    <w:p w:rsidR="002A21FA" w:rsidRPr="00EA0141" w:rsidRDefault="002A21FA" w:rsidP="00EA0141">
      <w:pPr>
        <w:jc w:val="center"/>
        <w:rPr>
          <w:b/>
        </w:rPr>
      </w:pPr>
      <w:r w:rsidRPr="00EA0141">
        <w:rPr>
          <w:b/>
        </w:rPr>
        <w:t>СЕВЕРО-ЗАПАДНЫЙ ИНСТИТУТ УПРАВЛЕНИЯ - филиал РАНХиГС</w:t>
      </w:r>
    </w:p>
    <w:p w:rsidR="00F20C8F" w:rsidRPr="00EA0141" w:rsidRDefault="00F20C8F" w:rsidP="00EA0141">
      <w:pPr>
        <w:jc w:val="center"/>
        <w:rPr>
          <w:b/>
        </w:rPr>
      </w:pPr>
    </w:p>
    <w:p w:rsidR="00F20C8F" w:rsidRPr="00EA0141" w:rsidRDefault="00F20C8F" w:rsidP="00EA0141">
      <w:pPr>
        <w:jc w:val="center"/>
        <w:rPr>
          <w:b/>
        </w:rPr>
      </w:pPr>
      <w:r w:rsidRPr="00EA0141">
        <w:rPr>
          <w:b/>
        </w:rPr>
        <w:t>ЮРИДИЧЕСКИЙ ФАКУЛЬТЕТ</w:t>
      </w:r>
    </w:p>
    <w:p w:rsidR="002A21FA" w:rsidRPr="00EA0141" w:rsidRDefault="002A21FA" w:rsidP="00EA0141">
      <w:pPr>
        <w:jc w:val="center"/>
        <w:rPr>
          <w:b/>
        </w:rPr>
      </w:pPr>
    </w:p>
    <w:p w:rsidR="002A21FA" w:rsidRPr="00EA0141" w:rsidRDefault="002A21FA" w:rsidP="00EA0141">
      <w:pPr>
        <w:jc w:val="center"/>
        <w:rPr>
          <w:b/>
        </w:rPr>
      </w:pPr>
      <w:r w:rsidRPr="00EA0141">
        <w:rPr>
          <w:b/>
        </w:rPr>
        <w:t xml:space="preserve">КАФЕДРА ПРАВОВЕДЕНИЯ </w:t>
      </w:r>
    </w:p>
    <w:p w:rsidR="002A21FA" w:rsidRPr="00EA0141" w:rsidRDefault="002A21FA" w:rsidP="00EA0141">
      <w:pPr>
        <w:ind w:firstLine="567"/>
        <w:jc w:val="center"/>
        <w:rPr>
          <w:rFonts w:eastAsia="MS Mincho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2A21FA" w:rsidRPr="00EA0141" w:rsidTr="002A21FA">
        <w:trPr>
          <w:trHeight w:val="2430"/>
        </w:trPr>
        <w:tc>
          <w:tcPr>
            <w:tcW w:w="5070" w:type="dxa"/>
          </w:tcPr>
          <w:p w:rsidR="002A21FA" w:rsidRPr="00EA0141" w:rsidRDefault="002A21FA" w:rsidP="00EA0141">
            <w:pPr>
              <w:ind w:firstLine="567"/>
              <w:jc w:val="center"/>
            </w:pPr>
          </w:p>
          <w:p w:rsidR="002A21FA" w:rsidRPr="00EA0141" w:rsidRDefault="002A21FA" w:rsidP="00EA0141">
            <w:pPr>
              <w:ind w:firstLine="567"/>
              <w:jc w:val="center"/>
              <w:rPr>
                <w:rFonts w:eastAsia="MS Mincho"/>
              </w:rPr>
            </w:pPr>
          </w:p>
        </w:tc>
        <w:tc>
          <w:tcPr>
            <w:tcW w:w="4677" w:type="dxa"/>
            <w:hideMark/>
          </w:tcPr>
          <w:p w:rsidR="00BC21F6" w:rsidRPr="00BC21F6" w:rsidRDefault="00BC21F6" w:rsidP="00BC21F6">
            <w:pPr>
              <w:widowControl/>
              <w:autoSpaceDE/>
              <w:adjustRightInd/>
              <w:spacing w:before="120" w:after="120"/>
              <w:ind w:firstLine="709"/>
              <w:rPr>
                <w:lang w:eastAsia="en-US"/>
              </w:rPr>
            </w:pPr>
            <w:r w:rsidRPr="00BC21F6">
              <w:rPr>
                <w:lang w:eastAsia="en-US"/>
              </w:rPr>
              <w:t>УТВЕРЖДЕНА</w:t>
            </w:r>
          </w:p>
          <w:p w:rsidR="00BC21F6" w:rsidRPr="00BC21F6" w:rsidRDefault="00BC21F6" w:rsidP="00BC21F6">
            <w:pPr>
              <w:widowControl/>
              <w:autoSpaceDE/>
              <w:adjustRightInd/>
              <w:spacing w:before="120" w:after="120"/>
              <w:ind w:left="708"/>
              <w:rPr>
                <w:lang w:eastAsia="en-US"/>
              </w:rPr>
            </w:pPr>
            <w:r w:rsidRPr="00BC21F6">
              <w:rPr>
                <w:lang w:eastAsia="en-US"/>
              </w:rPr>
              <w:t>решением совета Юридического факультета</w:t>
            </w:r>
          </w:p>
          <w:p w:rsidR="002A21FA" w:rsidRPr="00EA0141" w:rsidRDefault="00BC21F6" w:rsidP="008726C4">
            <w:pPr>
              <w:spacing w:before="120" w:after="120"/>
              <w:ind w:left="708"/>
              <w:jc w:val="both"/>
            </w:pPr>
            <w:r w:rsidRPr="00BC21F6">
              <w:rPr>
                <w:spacing w:val="-20"/>
                <w:lang w:eastAsia="en-US"/>
              </w:rPr>
              <w:t>Протокол от «</w:t>
            </w:r>
            <w:r w:rsidRPr="00BC21F6">
              <w:rPr>
                <w:spacing w:val="-20"/>
                <w:u w:val="single"/>
                <w:lang w:eastAsia="en-US"/>
              </w:rPr>
              <w:t>2</w:t>
            </w:r>
            <w:r w:rsidR="008726C4">
              <w:rPr>
                <w:spacing w:val="-20"/>
                <w:u w:val="single"/>
                <w:lang w:eastAsia="en-US"/>
              </w:rPr>
              <w:t>0</w:t>
            </w:r>
            <w:r w:rsidRPr="00BC21F6">
              <w:rPr>
                <w:spacing w:val="-20"/>
                <w:lang w:eastAsia="en-US"/>
              </w:rPr>
              <w:t>» июня 201</w:t>
            </w:r>
            <w:r w:rsidR="008726C4">
              <w:rPr>
                <w:spacing w:val="-20"/>
                <w:lang w:eastAsia="en-US"/>
              </w:rPr>
              <w:t>9</w:t>
            </w:r>
            <w:r w:rsidRPr="00BC21F6">
              <w:rPr>
                <w:spacing w:val="-20"/>
                <w:lang w:eastAsia="en-US"/>
              </w:rPr>
              <w:t xml:space="preserve"> г. №</w:t>
            </w:r>
            <w:r w:rsidR="008726C4">
              <w:rPr>
                <w:spacing w:val="-20"/>
                <w:lang w:eastAsia="en-US"/>
              </w:rPr>
              <w:t>9</w:t>
            </w:r>
            <w:r w:rsidRPr="00BC21F6">
              <w:rPr>
                <w:spacing w:val="-20"/>
                <w:lang w:eastAsia="en-US"/>
              </w:rPr>
              <w:t>, решение  №1</w:t>
            </w:r>
            <w:r w:rsidR="00F20C8F" w:rsidRPr="00EA0141">
              <w:t xml:space="preserve"> </w:t>
            </w:r>
          </w:p>
        </w:tc>
      </w:tr>
    </w:tbl>
    <w:p w:rsidR="002A21FA" w:rsidRPr="00EA0141" w:rsidRDefault="002A21FA" w:rsidP="00EA0141">
      <w:pPr>
        <w:ind w:right="-284" w:firstLine="567"/>
        <w:jc w:val="center"/>
      </w:pPr>
    </w:p>
    <w:p w:rsidR="002A21FA" w:rsidRPr="00EA0141" w:rsidRDefault="002A21FA" w:rsidP="00EA0141">
      <w:pPr>
        <w:ind w:right="-284" w:firstLine="567"/>
        <w:jc w:val="center"/>
        <w:rPr>
          <w:b/>
        </w:rPr>
      </w:pPr>
      <w:r w:rsidRPr="00EA0141">
        <w:rPr>
          <w:b/>
        </w:rPr>
        <w:t>ПРОГРАММА</w:t>
      </w:r>
    </w:p>
    <w:p w:rsidR="002A21FA" w:rsidRPr="00EA0141" w:rsidRDefault="002A21FA" w:rsidP="00EA0141">
      <w:pPr>
        <w:ind w:right="-284" w:firstLine="567"/>
        <w:jc w:val="center"/>
        <w:rPr>
          <w:b/>
        </w:rPr>
      </w:pPr>
      <w:r w:rsidRPr="00EA0141">
        <w:rPr>
          <w:b/>
        </w:rPr>
        <w:t>ГОСУДАРСТВЕННОЙ ИТОГОВОЙ АТТЕСТАЦИИ</w:t>
      </w:r>
    </w:p>
    <w:p w:rsidR="002A21FA" w:rsidRPr="00EA0141" w:rsidRDefault="002A21FA" w:rsidP="00EA0141">
      <w:pPr>
        <w:ind w:firstLine="567"/>
        <w:jc w:val="center"/>
      </w:pPr>
    </w:p>
    <w:p w:rsidR="002A21FA" w:rsidRPr="00EA0141" w:rsidRDefault="002A21FA" w:rsidP="00EA0141">
      <w:pPr>
        <w:overflowPunct w:val="0"/>
        <w:jc w:val="center"/>
        <w:textAlignment w:val="baseline"/>
        <w:rPr>
          <w:kern w:val="3"/>
        </w:rPr>
      </w:pPr>
      <w:r w:rsidRPr="00EA0141">
        <w:rPr>
          <w:kern w:val="3"/>
        </w:rPr>
        <w:t>___________________________</w:t>
      </w:r>
      <w:r w:rsidRPr="00EA0141">
        <w:rPr>
          <w:kern w:val="3"/>
          <w:u w:val="single"/>
        </w:rPr>
        <w:t>40.06.01 Юриспруденция</w:t>
      </w:r>
      <w:r w:rsidRPr="00EA0141">
        <w:rPr>
          <w:kern w:val="3"/>
        </w:rPr>
        <w:t>__________________________</w:t>
      </w:r>
    </w:p>
    <w:p w:rsidR="002A21FA" w:rsidRPr="00EA0141" w:rsidRDefault="002A21FA" w:rsidP="00EA0141">
      <w:pPr>
        <w:overflowPunct w:val="0"/>
        <w:ind w:firstLine="567"/>
        <w:jc w:val="center"/>
        <w:textAlignment w:val="baseline"/>
        <w:rPr>
          <w:i/>
          <w:kern w:val="3"/>
        </w:rPr>
      </w:pPr>
      <w:r w:rsidRPr="00EA0141">
        <w:rPr>
          <w:i/>
          <w:kern w:val="3"/>
        </w:rPr>
        <w:t xml:space="preserve">(код, наименование направления подготовки) </w:t>
      </w:r>
    </w:p>
    <w:p w:rsidR="002A21FA" w:rsidRPr="00EA0141" w:rsidRDefault="002A21FA" w:rsidP="00EA0141">
      <w:pPr>
        <w:overflowPunct w:val="0"/>
        <w:ind w:firstLine="567"/>
        <w:jc w:val="center"/>
        <w:textAlignment w:val="baseline"/>
        <w:rPr>
          <w:i/>
          <w:kern w:val="3"/>
        </w:rPr>
      </w:pPr>
    </w:p>
    <w:p w:rsidR="002A21FA" w:rsidRPr="00EA0141" w:rsidRDefault="002A21FA" w:rsidP="00EA0141">
      <w:pPr>
        <w:overflowPunct w:val="0"/>
        <w:jc w:val="center"/>
        <w:textAlignment w:val="baseline"/>
        <w:rPr>
          <w:kern w:val="3"/>
        </w:rPr>
      </w:pPr>
      <w:r w:rsidRPr="00EA0141">
        <w:rPr>
          <w:kern w:val="3"/>
          <w:u w:val="single"/>
        </w:rPr>
        <w:t>«</w:t>
      </w:r>
      <w:r w:rsidR="001F19B7" w:rsidRPr="00EA0141">
        <w:rPr>
          <w:kern w:val="3"/>
          <w:u w:val="single"/>
        </w:rPr>
        <w:t>Конституционное право, конституционный судебный процесс, муниципальное право</w:t>
      </w:r>
      <w:r w:rsidRPr="00EA0141">
        <w:rPr>
          <w:kern w:val="3"/>
          <w:u w:val="single"/>
        </w:rPr>
        <w:t xml:space="preserve">» </w:t>
      </w:r>
    </w:p>
    <w:p w:rsidR="002A21FA" w:rsidRPr="00EA0141" w:rsidRDefault="002A21FA" w:rsidP="00EA0141">
      <w:pPr>
        <w:overflowPunct w:val="0"/>
        <w:ind w:firstLine="567"/>
        <w:jc w:val="center"/>
        <w:textAlignment w:val="baseline"/>
        <w:rPr>
          <w:i/>
          <w:kern w:val="3"/>
        </w:rPr>
      </w:pPr>
      <w:r w:rsidRPr="00EA0141">
        <w:rPr>
          <w:i/>
          <w:kern w:val="3"/>
        </w:rPr>
        <w:t>(направленность)</w:t>
      </w:r>
    </w:p>
    <w:p w:rsidR="002A21FA" w:rsidRPr="00EA0141" w:rsidRDefault="002A21FA" w:rsidP="00EA0141">
      <w:pPr>
        <w:overflowPunct w:val="0"/>
        <w:ind w:firstLine="567"/>
        <w:jc w:val="center"/>
        <w:textAlignment w:val="baseline"/>
        <w:rPr>
          <w:kern w:val="3"/>
        </w:rPr>
      </w:pPr>
    </w:p>
    <w:p w:rsidR="002A21FA" w:rsidRPr="00EA0141" w:rsidRDefault="002A21FA" w:rsidP="00EA0141">
      <w:pPr>
        <w:overflowPunct w:val="0"/>
        <w:jc w:val="center"/>
        <w:textAlignment w:val="baseline"/>
        <w:rPr>
          <w:kern w:val="3"/>
        </w:rPr>
      </w:pPr>
      <w:r w:rsidRPr="00EA0141">
        <w:rPr>
          <w:kern w:val="3"/>
        </w:rPr>
        <w:t>___________________</w:t>
      </w:r>
      <w:r w:rsidRPr="00EA0141">
        <w:rPr>
          <w:kern w:val="3"/>
          <w:u w:val="single"/>
        </w:rPr>
        <w:t>исследователь, преподаватель-исследователь</w:t>
      </w:r>
      <w:r w:rsidRPr="00EA0141">
        <w:rPr>
          <w:kern w:val="3"/>
        </w:rPr>
        <w:t>__________________</w:t>
      </w:r>
    </w:p>
    <w:p w:rsidR="002A21FA" w:rsidRPr="00EA0141" w:rsidRDefault="002A21FA" w:rsidP="00EA0141">
      <w:pPr>
        <w:overflowPunct w:val="0"/>
        <w:ind w:firstLine="567"/>
        <w:jc w:val="center"/>
        <w:textAlignment w:val="baseline"/>
        <w:rPr>
          <w:i/>
          <w:kern w:val="3"/>
        </w:rPr>
      </w:pPr>
      <w:r w:rsidRPr="00EA0141">
        <w:rPr>
          <w:i/>
          <w:kern w:val="3"/>
        </w:rPr>
        <w:t>(квалификация)</w:t>
      </w:r>
    </w:p>
    <w:p w:rsidR="002A21FA" w:rsidRPr="00EA0141" w:rsidRDefault="002A21FA" w:rsidP="00EA0141">
      <w:pPr>
        <w:overflowPunct w:val="0"/>
        <w:ind w:firstLine="567"/>
        <w:jc w:val="center"/>
        <w:textAlignment w:val="baseline"/>
        <w:rPr>
          <w:kern w:val="3"/>
        </w:rPr>
      </w:pPr>
    </w:p>
    <w:p w:rsidR="002A21FA" w:rsidRPr="00EA0141" w:rsidRDefault="002A21FA" w:rsidP="00EA0141">
      <w:pPr>
        <w:overflowPunct w:val="0"/>
        <w:jc w:val="center"/>
        <w:textAlignment w:val="baseline"/>
        <w:rPr>
          <w:kern w:val="3"/>
        </w:rPr>
      </w:pPr>
      <w:r w:rsidRPr="00EA0141">
        <w:rPr>
          <w:kern w:val="3"/>
        </w:rPr>
        <w:t>________________________________</w:t>
      </w:r>
      <w:r w:rsidRPr="00EA0141">
        <w:rPr>
          <w:kern w:val="3"/>
          <w:u w:val="single"/>
        </w:rPr>
        <w:t>очная /заочная</w:t>
      </w:r>
      <w:r w:rsidRPr="00EA0141">
        <w:rPr>
          <w:kern w:val="3"/>
        </w:rPr>
        <w:t>______________________________</w:t>
      </w:r>
    </w:p>
    <w:p w:rsidR="002A21FA" w:rsidRPr="00EA0141" w:rsidRDefault="002A21FA" w:rsidP="00EA0141">
      <w:pPr>
        <w:overflowPunct w:val="0"/>
        <w:ind w:firstLine="567"/>
        <w:jc w:val="center"/>
        <w:textAlignment w:val="baseline"/>
        <w:rPr>
          <w:i/>
          <w:kern w:val="3"/>
        </w:rPr>
      </w:pPr>
      <w:r w:rsidRPr="00EA0141">
        <w:rPr>
          <w:i/>
          <w:kern w:val="3"/>
        </w:rPr>
        <w:t>(формы обучения)</w:t>
      </w:r>
    </w:p>
    <w:p w:rsidR="002A21FA" w:rsidRPr="00EA0141" w:rsidRDefault="002A21FA" w:rsidP="00EA0141">
      <w:pPr>
        <w:ind w:firstLine="567"/>
        <w:jc w:val="center"/>
        <w:rPr>
          <w:i/>
        </w:rPr>
      </w:pPr>
    </w:p>
    <w:p w:rsidR="002A21FA" w:rsidRPr="00EA0141" w:rsidRDefault="002A21FA" w:rsidP="00EA0141">
      <w:pPr>
        <w:ind w:firstLine="567"/>
        <w:jc w:val="center"/>
      </w:pPr>
    </w:p>
    <w:p w:rsidR="002A21FA" w:rsidRPr="00EA0141" w:rsidRDefault="002A21FA" w:rsidP="00EA0141">
      <w:pPr>
        <w:ind w:firstLine="567"/>
        <w:jc w:val="center"/>
      </w:pPr>
    </w:p>
    <w:p w:rsidR="002A21FA" w:rsidRPr="00EA0141" w:rsidRDefault="002A21FA" w:rsidP="00EA0141">
      <w:pPr>
        <w:ind w:firstLine="567"/>
        <w:jc w:val="center"/>
      </w:pPr>
    </w:p>
    <w:p w:rsidR="002A21FA" w:rsidRPr="00EA0141" w:rsidRDefault="002A21FA" w:rsidP="00EA0141">
      <w:pPr>
        <w:ind w:firstLine="567"/>
        <w:jc w:val="center"/>
      </w:pPr>
      <w:r w:rsidRPr="00EA0141">
        <w:t xml:space="preserve">Год </w:t>
      </w:r>
      <w:r w:rsidR="005161F2" w:rsidRPr="00EA0141">
        <w:t>выпуска</w:t>
      </w:r>
      <w:r w:rsidR="00BC21F6">
        <w:t xml:space="preserve"> -</w:t>
      </w:r>
      <w:r w:rsidRPr="00EA0141">
        <w:t xml:space="preserve"> 20</w:t>
      </w:r>
      <w:r w:rsidR="008726C4">
        <w:t>20</w:t>
      </w:r>
    </w:p>
    <w:p w:rsidR="002A21FA" w:rsidRPr="00EA0141" w:rsidRDefault="002A21FA" w:rsidP="00EA0141">
      <w:pPr>
        <w:ind w:firstLine="567"/>
        <w:jc w:val="center"/>
      </w:pPr>
    </w:p>
    <w:p w:rsidR="002A21FA" w:rsidRPr="00EA0141" w:rsidRDefault="002A21FA" w:rsidP="00EA0141">
      <w:pPr>
        <w:ind w:firstLine="567"/>
        <w:jc w:val="center"/>
      </w:pPr>
    </w:p>
    <w:p w:rsidR="002A21FA" w:rsidRPr="00EA0141" w:rsidRDefault="002A21FA" w:rsidP="00EA0141">
      <w:pPr>
        <w:ind w:firstLine="567"/>
        <w:jc w:val="center"/>
      </w:pPr>
      <w:r w:rsidRPr="00EA0141">
        <w:t>Санкт-Петербург, 201</w:t>
      </w:r>
      <w:r w:rsidR="00461EAD">
        <w:t>9</w:t>
      </w:r>
      <w:r w:rsidRPr="00EA0141">
        <w:t xml:space="preserve"> г.</w:t>
      </w:r>
      <w:r w:rsidRPr="00EA0141">
        <w:rPr>
          <w:rFonts w:eastAsia="MS Mincho"/>
        </w:rPr>
        <w:br w:type="page"/>
      </w:r>
    </w:p>
    <w:p w:rsidR="002A21FA" w:rsidRPr="00EA0141" w:rsidRDefault="002A21FA" w:rsidP="00EA0141">
      <w:pPr>
        <w:ind w:firstLine="567"/>
        <w:rPr>
          <w:rFonts w:eastAsia="MS Mincho"/>
          <w:b/>
        </w:rPr>
      </w:pPr>
    </w:p>
    <w:p w:rsidR="00B7224A" w:rsidRPr="00B7224A" w:rsidRDefault="002A21FA" w:rsidP="00B7224A">
      <w:pPr>
        <w:ind w:firstLine="567"/>
        <w:rPr>
          <w:rFonts w:eastAsia="MS Mincho"/>
          <w:b/>
        </w:rPr>
      </w:pPr>
      <w:r w:rsidRPr="00EA0141">
        <w:rPr>
          <w:rFonts w:eastAsia="MS Mincho"/>
          <w:b/>
        </w:rPr>
        <w:t>Авто</w:t>
      </w:r>
      <w:proofErr w:type="gramStart"/>
      <w:r w:rsidRPr="00EA0141">
        <w:rPr>
          <w:rFonts w:eastAsia="MS Mincho"/>
          <w:b/>
        </w:rPr>
        <w:t>р(</w:t>
      </w:r>
      <w:proofErr w:type="gramEnd"/>
      <w:r w:rsidRPr="00EA0141">
        <w:rPr>
          <w:rFonts w:eastAsia="MS Mincho"/>
          <w:b/>
        </w:rPr>
        <w:t>ы)–составитель(и):</w:t>
      </w:r>
    </w:p>
    <w:p w:rsidR="00EA0141" w:rsidRPr="00B7224A" w:rsidRDefault="00EA0141" w:rsidP="00B7224A">
      <w:pPr>
        <w:ind w:firstLine="567"/>
        <w:rPr>
          <w:rFonts w:eastAsia="MS Mincho"/>
          <w:b/>
        </w:rPr>
      </w:pPr>
      <w:proofErr w:type="spellStart"/>
      <w:r>
        <w:t>к.ю.н</w:t>
      </w:r>
      <w:proofErr w:type="spellEnd"/>
      <w:r>
        <w:t>., доцент кафедры правоведения Антонов Я.В.</w:t>
      </w:r>
    </w:p>
    <w:p w:rsidR="002A21FA" w:rsidRPr="00EA0141" w:rsidRDefault="002A21FA" w:rsidP="00EA0141">
      <w:pPr>
        <w:tabs>
          <w:tab w:val="center" w:pos="2700"/>
          <w:tab w:val="center" w:pos="5940"/>
          <w:tab w:val="center" w:pos="8280"/>
        </w:tabs>
        <w:ind w:right="-6" w:firstLine="567"/>
        <w:rPr>
          <w:i/>
          <w:vertAlign w:val="superscript"/>
        </w:rPr>
      </w:pPr>
    </w:p>
    <w:p w:rsidR="002A21FA" w:rsidRPr="00EA0141" w:rsidRDefault="002A21FA" w:rsidP="00EA0141">
      <w:pPr>
        <w:rPr>
          <w:color w:val="000000"/>
          <w:lang w:eastAsia="en-US"/>
        </w:rPr>
      </w:pPr>
      <w:r w:rsidRPr="00EA0141">
        <w:rPr>
          <w:color w:val="000000"/>
        </w:rPr>
        <w:t xml:space="preserve">Заведующий кафедрой </w:t>
      </w:r>
    </w:p>
    <w:p w:rsidR="002A21FA" w:rsidRPr="00EA0141" w:rsidRDefault="002A21FA" w:rsidP="00EA0141">
      <w:pPr>
        <w:rPr>
          <w:color w:val="000000"/>
          <w:u w:val="single"/>
        </w:rPr>
      </w:pPr>
      <w:r w:rsidRPr="00EA0141">
        <w:rPr>
          <w:color w:val="000000"/>
          <w:u w:val="single"/>
        </w:rPr>
        <w:t xml:space="preserve">правоведения </w:t>
      </w:r>
      <w:r w:rsidRPr="00EA0141">
        <w:rPr>
          <w:color w:val="000000"/>
        </w:rPr>
        <w:tab/>
      </w:r>
      <w:r w:rsidR="00F20C8F" w:rsidRPr="00EA0141">
        <w:rPr>
          <w:color w:val="000000"/>
        </w:rPr>
        <w:t xml:space="preserve"> </w:t>
      </w:r>
      <w:proofErr w:type="spellStart"/>
      <w:r w:rsidRPr="00EA0141">
        <w:rPr>
          <w:color w:val="000000"/>
        </w:rPr>
        <w:t>к.</w:t>
      </w:r>
      <w:r w:rsidR="00BC21F6">
        <w:rPr>
          <w:color w:val="000000"/>
        </w:rPr>
        <w:t>ю.н</w:t>
      </w:r>
      <w:proofErr w:type="spellEnd"/>
      <w:r w:rsidR="00BC21F6">
        <w:rPr>
          <w:color w:val="000000"/>
        </w:rPr>
        <w:t>., доцент Трегубов М.В.</w:t>
      </w:r>
    </w:p>
    <w:p w:rsidR="002C08D6" w:rsidRPr="00EA0141" w:rsidRDefault="002C08D6" w:rsidP="00EA0141">
      <w:pPr>
        <w:rPr>
          <w:color w:val="000000"/>
          <w:u w:val="single"/>
        </w:rPr>
      </w:pPr>
    </w:p>
    <w:p w:rsidR="002C08D6" w:rsidRPr="00EA0141" w:rsidRDefault="002C08D6" w:rsidP="00EA0141">
      <w:pPr>
        <w:rPr>
          <w:color w:val="000000"/>
          <w:u w:val="single"/>
        </w:rPr>
      </w:pPr>
    </w:p>
    <w:p w:rsidR="002C08D6" w:rsidRPr="00EA0141" w:rsidRDefault="002C08D6" w:rsidP="00EA0141">
      <w:pPr>
        <w:rPr>
          <w:color w:val="000000"/>
          <w:u w:val="single"/>
        </w:rPr>
      </w:pPr>
    </w:p>
    <w:p w:rsidR="002C08D6" w:rsidRPr="00EA0141" w:rsidRDefault="002C08D6" w:rsidP="00EA0141">
      <w:pPr>
        <w:rPr>
          <w:color w:val="000000"/>
          <w:u w:val="single"/>
        </w:rPr>
      </w:pPr>
    </w:p>
    <w:p w:rsidR="002C08D6" w:rsidRPr="00EA0141" w:rsidRDefault="002C08D6" w:rsidP="00EA0141">
      <w:pPr>
        <w:rPr>
          <w:color w:val="000000"/>
          <w:u w:val="single"/>
        </w:rPr>
      </w:pPr>
    </w:p>
    <w:p w:rsidR="002C08D6" w:rsidRPr="00EA0141" w:rsidRDefault="002C08D6" w:rsidP="00EA0141">
      <w:pPr>
        <w:rPr>
          <w:color w:val="000000"/>
          <w:u w:val="single"/>
        </w:rPr>
      </w:pPr>
    </w:p>
    <w:p w:rsidR="002C08D6" w:rsidRPr="00EA0141" w:rsidRDefault="002C08D6" w:rsidP="00EA0141">
      <w:pPr>
        <w:rPr>
          <w:color w:val="000000"/>
          <w:u w:val="single"/>
        </w:rPr>
      </w:pPr>
    </w:p>
    <w:p w:rsidR="002C08D6" w:rsidRPr="00EA0141" w:rsidRDefault="002C08D6" w:rsidP="00EA0141">
      <w:pPr>
        <w:rPr>
          <w:color w:val="000000"/>
          <w:u w:val="single"/>
        </w:rPr>
      </w:pPr>
    </w:p>
    <w:p w:rsidR="002C08D6" w:rsidRPr="00EA0141" w:rsidRDefault="002C08D6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Default="00FA7C9A" w:rsidP="00EA0141">
      <w:pPr>
        <w:rPr>
          <w:color w:val="000000"/>
          <w:u w:val="single"/>
          <w:lang w:val="en-US"/>
        </w:rPr>
      </w:pPr>
    </w:p>
    <w:p w:rsidR="00B7224A" w:rsidRDefault="00B7224A" w:rsidP="00EA0141">
      <w:pPr>
        <w:rPr>
          <w:color w:val="000000"/>
          <w:u w:val="single"/>
          <w:lang w:val="en-US"/>
        </w:rPr>
      </w:pPr>
    </w:p>
    <w:p w:rsidR="00B7224A" w:rsidRDefault="00B7224A" w:rsidP="00EA0141">
      <w:pPr>
        <w:rPr>
          <w:color w:val="000000"/>
          <w:u w:val="single"/>
          <w:lang w:val="en-US"/>
        </w:rPr>
      </w:pPr>
    </w:p>
    <w:p w:rsidR="00B7224A" w:rsidRDefault="00B7224A" w:rsidP="00EA0141">
      <w:pPr>
        <w:rPr>
          <w:color w:val="000000"/>
          <w:u w:val="single"/>
          <w:lang w:val="en-US"/>
        </w:rPr>
      </w:pPr>
    </w:p>
    <w:p w:rsidR="00B7224A" w:rsidRDefault="00B7224A" w:rsidP="00EA0141">
      <w:pPr>
        <w:rPr>
          <w:color w:val="000000"/>
          <w:u w:val="single"/>
          <w:lang w:val="en-US"/>
        </w:rPr>
      </w:pPr>
    </w:p>
    <w:p w:rsidR="00B7224A" w:rsidRDefault="00B7224A" w:rsidP="00EA0141">
      <w:pPr>
        <w:rPr>
          <w:color w:val="000000"/>
          <w:u w:val="single"/>
          <w:lang w:val="en-US"/>
        </w:rPr>
      </w:pPr>
    </w:p>
    <w:p w:rsidR="00B7224A" w:rsidRDefault="00B7224A" w:rsidP="00EA0141">
      <w:pPr>
        <w:rPr>
          <w:color w:val="000000"/>
          <w:u w:val="single"/>
          <w:lang w:val="en-US"/>
        </w:rPr>
      </w:pPr>
    </w:p>
    <w:p w:rsidR="00B7224A" w:rsidRPr="00B7224A" w:rsidRDefault="00B7224A" w:rsidP="00EA0141">
      <w:pPr>
        <w:rPr>
          <w:color w:val="000000"/>
          <w:u w:val="single"/>
          <w:lang w:val="en-US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rPr>
          <w:color w:val="000000"/>
          <w:u w:val="single"/>
        </w:rPr>
      </w:pPr>
    </w:p>
    <w:p w:rsidR="00FA7C9A" w:rsidRPr="00EA0141" w:rsidRDefault="00FA7C9A" w:rsidP="00EA0141">
      <w:pPr>
        <w:jc w:val="center"/>
        <w:rPr>
          <w:b/>
          <w:color w:val="000000"/>
        </w:rPr>
      </w:pPr>
      <w:r w:rsidRPr="00EA0141">
        <w:rPr>
          <w:b/>
          <w:color w:val="000000"/>
        </w:rPr>
        <w:lastRenderedPageBreak/>
        <w:t>СОДЕРЖАНИЕ</w:t>
      </w:r>
    </w:p>
    <w:p w:rsidR="002C08D6" w:rsidRPr="00EA0141" w:rsidRDefault="002C08D6" w:rsidP="00EA0141">
      <w:pPr>
        <w:rPr>
          <w:color w:val="000000"/>
          <w:u w:val="single"/>
        </w:rPr>
      </w:pPr>
    </w:p>
    <w:tbl>
      <w:tblPr>
        <w:tblpPr w:leftFromText="180" w:rightFromText="180" w:bottomFromText="200" w:vertAnchor="text" w:tblpY="1"/>
        <w:tblOverlap w:val="never"/>
        <w:tblW w:w="9570" w:type="dxa"/>
        <w:tblLayout w:type="fixed"/>
        <w:tblLook w:val="01E0" w:firstRow="1" w:lastRow="1" w:firstColumn="1" w:lastColumn="1" w:noHBand="0" w:noVBand="0"/>
      </w:tblPr>
      <w:tblGrid>
        <w:gridCol w:w="648"/>
        <w:gridCol w:w="8922"/>
      </w:tblGrid>
      <w:tr w:rsidR="00FA7C9A" w:rsidRPr="00EA0141" w:rsidTr="00FA7C9A">
        <w:tc>
          <w:tcPr>
            <w:tcW w:w="9571" w:type="dxa"/>
            <w:gridSpan w:val="2"/>
            <w:hideMark/>
          </w:tcPr>
          <w:p w:rsidR="00FA7C9A" w:rsidRPr="00EA0141" w:rsidRDefault="00FA7C9A" w:rsidP="00EA0141">
            <w:pPr>
              <w:jc w:val="both"/>
            </w:pPr>
          </w:p>
        </w:tc>
      </w:tr>
      <w:tr w:rsidR="00FA7C9A" w:rsidRPr="00EA0141" w:rsidTr="00FA7C9A">
        <w:tc>
          <w:tcPr>
            <w:tcW w:w="648" w:type="dxa"/>
            <w:hideMark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  <w:r w:rsidRPr="00EA0141">
              <w:t>1.</w:t>
            </w: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jc w:val="both"/>
            </w:pPr>
            <w:r w:rsidRPr="00EA0141">
              <w:t>Цель и задачи государственной итоговой аттестации …………..………...…..….… ..3</w:t>
            </w:r>
          </w:p>
        </w:tc>
      </w:tr>
      <w:tr w:rsidR="00FA7C9A" w:rsidRPr="00EA0141" w:rsidTr="00FA7C9A">
        <w:tc>
          <w:tcPr>
            <w:tcW w:w="648" w:type="dxa"/>
            <w:hideMark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  <w:r w:rsidRPr="00EA0141">
              <w:t>2.</w:t>
            </w: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jc w:val="both"/>
            </w:pPr>
            <w:r w:rsidRPr="00EA0141">
              <w:t>Результаты освоения ОП ВО………………………………………………........…..… ..4</w:t>
            </w:r>
          </w:p>
        </w:tc>
      </w:tr>
      <w:tr w:rsidR="00FA7C9A" w:rsidRPr="00EA0141" w:rsidTr="00FA7C9A">
        <w:tc>
          <w:tcPr>
            <w:tcW w:w="648" w:type="dxa"/>
            <w:hideMark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  <w:r w:rsidRPr="00EA0141">
              <w:t>3.</w:t>
            </w: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tabs>
                <w:tab w:val="left" w:pos="567"/>
              </w:tabs>
              <w:jc w:val="both"/>
              <w:outlineLvl w:val="0"/>
            </w:pPr>
            <w:r w:rsidRPr="00EA0141">
              <w:t xml:space="preserve">Виды и объем государственной итоговой аттестации …………..…………….….… </w:t>
            </w:r>
            <w:r w:rsidR="00C83A06" w:rsidRPr="00EA0141">
              <w:t>6</w:t>
            </w:r>
          </w:p>
        </w:tc>
      </w:tr>
      <w:tr w:rsidR="00FA7C9A" w:rsidRPr="00EA0141" w:rsidTr="00FA7C9A">
        <w:tc>
          <w:tcPr>
            <w:tcW w:w="648" w:type="dxa"/>
            <w:hideMark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  <w:r w:rsidRPr="00EA0141">
              <w:t>4.</w:t>
            </w: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tabs>
                <w:tab w:val="left" w:pos="567"/>
              </w:tabs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EA0141">
              <w:t>Государственный экзамен……………………….………………………………….. …</w:t>
            </w:r>
            <w:r w:rsidR="00C83A06" w:rsidRPr="00EA0141">
              <w:t>8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tabs>
                <w:tab w:val="left" w:pos="567"/>
              </w:tabs>
              <w:jc w:val="both"/>
              <w:outlineLvl w:val="0"/>
            </w:pPr>
            <w:r w:rsidRPr="00EA0141">
              <w:t>4.1. Результаты освоения ОП ВО……………………………………………………....</w:t>
            </w:r>
            <w:r w:rsidR="00C83A06" w:rsidRPr="00EA0141">
              <w:t>8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tabs>
                <w:tab w:val="left" w:pos="567"/>
              </w:tabs>
              <w:jc w:val="both"/>
              <w:outlineLvl w:val="0"/>
            </w:pPr>
            <w:r w:rsidRPr="00EA0141">
              <w:t>4.2. Содержание государственного экзамена……………………………………… …9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B9306E">
            <w:pPr>
              <w:tabs>
                <w:tab w:val="left" w:pos="567"/>
              </w:tabs>
              <w:jc w:val="both"/>
              <w:outlineLvl w:val="0"/>
            </w:pPr>
            <w:r w:rsidRPr="00EA0141">
              <w:t>4.3. Фонд оценочных средств государственной итоговой аттестации (государственный экзамен)……………………………………………… .</w:t>
            </w:r>
            <w:r w:rsidR="00C83A06" w:rsidRPr="00EA0141">
              <w:t>1</w:t>
            </w:r>
            <w:r w:rsidR="00B9306E">
              <w:t>1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B9306E">
            <w:pPr>
              <w:tabs>
                <w:tab w:val="left" w:pos="567"/>
              </w:tabs>
              <w:jc w:val="both"/>
              <w:outlineLvl w:val="0"/>
            </w:pPr>
            <w:r w:rsidRPr="00EA0141">
              <w:t>4.4. Учебно-методическое и информационное обеспечение государственного экзамена………………………………………………………………………………....</w:t>
            </w:r>
            <w:r w:rsidR="00C83A06" w:rsidRPr="00EA0141">
              <w:t>1</w:t>
            </w:r>
            <w:r w:rsidR="00B9306E">
              <w:t>6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B9306E">
            <w:pPr>
              <w:ind w:firstLine="432"/>
              <w:jc w:val="both"/>
              <w:rPr>
                <w:rFonts w:eastAsia="Calibri"/>
                <w:lang w:eastAsia="en-US"/>
              </w:rPr>
            </w:pPr>
            <w:r w:rsidRPr="00EA0141">
              <w:t>4.4.1. Основная литература………………………………………………………...</w:t>
            </w:r>
            <w:r w:rsidR="00C83A06" w:rsidRPr="00EA0141">
              <w:t>1</w:t>
            </w:r>
            <w:r w:rsidR="00B9306E">
              <w:t>6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ind w:firstLine="432"/>
              <w:jc w:val="both"/>
              <w:rPr>
                <w:rFonts w:eastAsia="Calibri"/>
                <w:lang w:eastAsia="en-US"/>
              </w:rPr>
            </w:pPr>
            <w:r w:rsidRPr="00EA0141">
              <w:t>4.4.2. Дополнительная литература………………………………..……………….</w:t>
            </w:r>
            <w:r w:rsidR="00C83A06" w:rsidRPr="00EA0141">
              <w:t>2</w:t>
            </w:r>
            <w:r w:rsidRPr="00EA0141">
              <w:t>1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ind w:firstLine="432"/>
              <w:jc w:val="both"/>
              <w:rPr>
                <w:rFonts w:eastAsia="Calibri"/>
                <w:lang w:eastAsia="en-US"/>
              </w:rPr>
            </w:pPr>
            <w:r w:rsidRPr="00EA0141">
              <w:t>4.4.3.</w:t>
            </w:r>
            <w:r w:rsidRPr="00EA0141">
              <w:rPr>
                <w:bCs/>
                <w:iCs/>
              </w:rPr>
              <w:t xml:space="preserve"> Нормативные правовые документы….……………………………………..</w:t>
            </w:r>
            <w:r w:rsidR="00C83A06" w:rsidRPr="00EA0141">
              <w:rPr>
                <w:bCs/>
                <w:iCs/>
              </w:rPr>
              <w:t>2</w:t>
            </w:r>
            <w:r w:rsidRPr="00EA0141">
              <w:rPr>
                <w:bCs/>
                <w:iCs/>
              </w:rPr>
              <w:t>5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ind w:firstLine="432"/>
              <w:jc w:val="both"/>
              <w:rPr>
                <w:rFonts w:eastAsia="Calibri"/>
                <w:lang w:eastAsia="en-US"/>
              </w:rPr>
            </w:pPr>
            <w:r w:rsidRPr="00EA0141">
              <w:t xml:space="preserve">4.4.4. </w:t>
            </w:r>
            <w:r w:rsidRPr="00EA0141">
              <w:rPr>
                <w:bCs/>
                <w:iCs/>
              </w:rPr>
              <w:t>Интернет-ресурсы, с</w:t>
            </w:r>
            <w:r w:rsidRPr="00EA0141">
              <w:t>правочные системы………………………………......</w:t>
            </w:r>
            <w:r w:rsidR="00C83A06" w:rsidRPr="00EA0141">
              <w:t>2</w:t>
            </w:r>
            <w:r w:rsidRPr="00EA0141">
              <w:t>6</w:t>
            </w:r>
          </w:p>
        </w:tc>
      </w:tr>
      <w:tr w:rsidR="00FA7C9A" w:rsidRPr="00EA0141" w:rsidTr="00FA7C9A">
        <w:tc>
          <w:tcPr>
            <w:tcW w:w="648" w:type="dxa"/>
            <w:hideMark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  <w:r w:rsidRPr="00EA0141">
              <w:t xml:space="preserve">5. </w:t>
            </w: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  <w:r w:rsidRPr="00EA0141">
              <w:t>Научно-квалификационная работа…………………………………………………</w:t>
            </w:r>
            <w:r w:rsidR="00C83A06" w:rsidRPr="00EA0141">
              <w:t>2</w:t>
            </w:r>
            <w:r w:rsidRPr="00EA0141">
              <w:t>8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  <w:r w:rsidRPr="00EA0141">
              <w:t>5.1. Результаты освоения ОП ВО………………………………………………………</w:t>
            </w:r>
            <w:r w:rsidR="00C83A06" w:rsidRPr="00EA0141">
              <w:t>2</w:t>
            </w:r>
            <w:r w:rsidRPr="00EA0141">
              <w:t>8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  <w:r w:rsidRPr="00EA0141">
              <w:t xml:space="preserve">5.2. Общие требования к </w:t>
            </w:r>
            <w:r w:rsidR="00614D34" w:rsidRPr="00EA0141">
              <w:t>научно-</w:t>
            </w:r>
            <w:r w:rsidRPr="00EA0141">
              <w:t>квалификационной работе……………….. ….</w:t>
            </w:r>
            <w:r w:rsidR="00C83A06" w:rsidRPr="00EA0141">
              <w:t>3</w:t>
            </w:r>
            <w:r w:rsidRPr="00EA0141">
              <w:t>6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B9306E">
            <w:pPr>
              <w:jc w:val="both"/>
              <w:rPr>
                <w:rFonts w:eastAsia="Calibri"/>
                <w:lang w:eastAsia="en-US"/>
              </w:rPr>
            </w:pPr>
            <w:r w:rsidRPr="00EA0141">
              <w:t>5.3. Руководство и консультирование………………………..……………………… .</w:t>
            </w:r>
            <w:r w:rsidR="00C83A06" w:rsidRPr="00EA0141">
              <w:t>4</w:t>
            </w:r>
            <w:r w:rsidR="00B9306E">
              <w:t>1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  <w:r w:rsidRPr="00EA0141">
              <w:t xml:space="preserve">5.4. Требования к объему, структуре и оформлению </w:t>
            </w:r>
            <w:r w:rsidR="00614D34" w:rsidRPr="00EA0141">
              <w:t>научно-</w:t>
            </w:r>
            <w:r w:rsidRPr="00EA0141">
              <w:t>квалификационной работы……………………………………………………………………………………</w:t>
            </w:r>
            <w:r w:rsidR="00C83A06" w:rsidRPr="00EA0141">
              <w:t>4</w:t>
            </w:r>
            <w:r w:rsidRPr="00EA0141">
              <w:t>3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  <w:r w:rsidRPr="00EA0141">
              <w:t xml:space="preserve">5.5. Рецензирование </w:t>
            </w:r>
            <w:r w:rsidR="00614D34" w:rsidRPr="00EA0141">
              <w:t>научно-</w:t>
            </w:r>
            <w:r w:rsidRPr="00EA0141">
              <w:t>квалификационной работы……………………</w:t>
            </w:r>
            <w:r w:rsidR="00F20C8F" w:rsidRPr="00EA0141">
              <w:t xml:space="preserve"> </w:t>
            </w:r>
            <w:r w:rsidRPr="00EA0141">
              <w:t>….</w:t>
            </w:r>
            <w:r w:rsidR="00C83A06" w:rsidRPr="00EA0141">
              <w:t>4</w:t>
            </w:r>
            <w:r w:rsidRPr="00EA0141">
              <w:t>4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  <w:r w:rsidRPr="00EA0141">
              <w:t>5.6. Процедура защиты</w:t>
            </w:r>
            <w:r w:rsidR="00F20C8F" w:rsidRPr="00EA0141">
              <w:t xml:space="preserve"> </w:t>
            </w:r>
            <w:r w:rsidR="00614D34" w:rsidRPr="00EA0141">
              <w:t xml:space="preserve">научно-квалификационной </w:t>
            </w:r>
            <w:r w:rsidRPr="00EA0141">
              <w:t>работы………...……… …</w:t>
            </w:r>
            <w:r w:rsidR="00F20C8F" w:rsidRPr="00EA0141">
              <w:t xml:space="preserve"> </w:t>
            </w:r>
            <w:r w:rsidR="00C83A06" w:rsidRPr="00EA0141">
              <w:t>4</w:t>
            </w:r>
            <w:r w:rsidRPr="00EA0141">
              <w:t>5</w:t>
            </w:r>
          </w:p>
        </w:tc>
      </w:tr>
      <w:tr w:rsidR="00FA7C9A" w:rsidRPr="00EA0141" w:rsidTr="00FA7C9A">
        <w:tc>
          <w:tcPr>
            <w:tcW w:w="648" w:type="dxa"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23" w:type="dxa"/>
            <w:hideMark/>
          </w:tcPr>
          <w:p w:rsidR="00FA7C9A" w:rsidRPr="00EA0141" w:rsidRDefault="00FA7C9A" w:rsidP="00B9306E">
            <w:pPr>
              <w:jc w:val="both"/>
              <w:rPr>
                <w:rFonts w:eastAsia="Calibri"/>
                <w:lang w:eastAsia="en-US"/>
              </w:rPr>
            </w:pPr>
            <w:r w:rsidRPr="00EA0141">
              <w:t>5.7. Фонд оценочных средств государственной итоговой аттестации (защита научно-квалификационных работ)………………………………………………</w:t>
            </w:r>
            <w:r w:rsidR="00F20C8F" w:rsidRPr="00EA0141">
              <w:t xml:space="preserve"> </w:t>
            </w:r>
            <w:r w:rsidR="00C83A06" w:rsidRPr="00EA0141">
              <w:t>4</w:t>
            </w:r>
            <w:r w:rsidR="00B9306E">
              <w:t>6</w:t>
            </w:r>
          </w:p>
        </w:tc>
      </w:tr>
      <w:tr w:rsidR="00FA7C9A" w:rsidRPr="00EA0141" w:rsidTr="00FA7C9A">
        <w:tc>
          <w:tcPr>
            <w:tcW w:w="648" w:type="dxa"/>
            <w:hideMark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  <w:r w:rsidRPr="00EA0141">
              <w:t>6.</w:t>
            </w:r>
          </w:p>
        </w:tc>
        <w:tc>
          <w:tcPr>
            <w:tcW w:w="8923" w:type="dxa"/>
            <w:hideMark/>
          </w:tcPr>
          <w:p w:rsidR="00FA7C9A" w:rsidRPr="00EA0141" w:rsidRDefault="00FA7C9A" w:rsidP="00EA0141">
            <w:pPr>
              <w:jc w:val="both"/>
              <w:rPr>
                <w:rFonts w:eastAsia="Calibri"/>
                <w:lang w:eastAsia="en-US"/>
              </w:rPr>
            </w:pPr>
            <w:r w:rsidRPr="00EA0141">
              <w:t>Материально-техническое и программное обеспечение государственной итоговой аттестации…………………………………………………………………………..….. .</w:t>
            </w:r>
            <w:r w:rsidR="00C83A06" w:rsidRPr="00EA0141">
              <w:t>4</w:t>
            </w:r>
            <w:r w:rsidRPr="00EA0141">
              <w:t>8</w:t>
            </w:r>
          </w:p>
        </w:tc>
      </w:tr>
    </w:tbl>
    <w:p w:rsidR="002C08D6" w:rsidRPr="00EA0141" w:rsidRDefault="002C08D6" w:rsidP="00EA0141">
      <w:pPr>
        <w:rPr>
          <w:color w:val="000000"/>
          <w:u w:val="single"/>
        </w:rPr>
      </w:pPr>
    </w:p>
    <w:p w:rsidR="002C08D6" w:rsidRPr="00EA0141" w:rsidRDefault="002C08D6" w:rsidP="00EA0141">
      <w:pPr>
        <w:rPr>
          <w:color w:val="000000"/>
          <w:u w:val="single"/>
        </w:rPr>
      </w:pPr>
    </w:p>
    <w:p w:rsidR="002C08D6" w:rsidRPr="00EA0141" w:rsidRDefault="002C08D6" w:rsidP="00EA0141">
      <w:pPr>
        <w:rPr>
          <w:color w:val="000000"/>
          <w:u w:val="single"/>
        </w:rPr>
      </w:pPr>
    </w:p>
    <w:p w:rsidR="008C3A32" w:rsidRPr="00EA0141" w:rsidRDefault="008C3A32" w:rsidP="00EA0141">
      <w:bookmarkStart w:id="0" w:name="_Toc479156313"/>
      <w:bookmarkStart w:id="1" w:name="_Toc404694120"/>
      <w:bookmarkStart w:id="2" w:name="_Toc404694114"/>
    </w:p>
    <w:p w:rsidR="008C3A32" w:rsidRPr="00EA0141" w:rsidRDefault="008C3A32" w:rsidP="00EA0141"/>
    <w:p w:rsidR="008C3A32" w:rsidRPr="00EA0141" w:rsidRDefault="008C3A32" w:rsidP="00EA0141"/>
    <w:p w:rsidR="00614D34" w:rsidRPr="00EA0141" w:rsidRDefault="00614D34" w:rsidP="00EA0141"/>
    <w:p w:rsidR="00614D34" w:rsidRPr="00EA0141" w:rsidRDefault="00614D34" w:rsidP="00EA0141"/>
    <w:p w:rsidR="00614D34" w:rsidRPr="00EA0141" w:rsidRDefault="00614D34" w:rsidP="00EA0141"/>
    <w:p w:rsidR="00614D34" w:rsidRPr="00EA0141" w:rsidRDefault="00614D34" w:rsidP="00EA0141"/>
    <w:p w:rsidR="00614D34" w:rsidRPr="00EA0141" w:rsidRDefault="00614D34" w:rsidP="00EA0141"/>
    <w:p w:rsidR="00614D34" w:rsidRPr="00EA0141" w:rsidRDefault="00614D34" w:rsidP="00EA0141"/>
    <w:p w:rsidR="00614D34" w:rsidRPr="00EA0141" w:rsidRDefault="00614D34" w:rsidP="00EA0141"/>
    <w:p w:rsidR="00614D34" w:rsidRPr="00EA0141" w:rsidRDefault="00614D34" w:rsidP="00EA0141"/>
    <w:p w:rsidR="00614D34" w:rsidRPr="00EA0141" w:rsidRDefault="00614D34" w:rsidP="00EA0141"/>
    <w:p w:rsidR="00614D34" w:rsidRPr="00EA0141" w:rsidRDefault="00614D34" w:rsidP="00EA0141"/>
    <w:p w:rsidR="00614D34" w:rsidRPr="00EA0141" w:rsidRDefault="00614D34" w:rsidP="00EA0141"/>
    <w:p w:rsidR="00614D34" w:rsidRPr="00EA0141" w:rsidRDefault="00614D34" w:rsidP="00EA0141"/>
    <w:p w:rsidR="00614D34" w:rsidRPr="00EA0141" w:rsidRDefault="00614D34" w:rsidP="00EA0141"/>
    <w:p w:rsidR="00614D34" w:rsidRDefault="00B7224A" w:rsidP="00B7224A">
      <w:pPr>
        <w:tabs>
          <w:tab w:val="left" w:pos="1125"/>
        </w:tabs>
        <w:rPr>
          <w:lang w:val="en-US"/>
        </w:rPr>
      </w:pPr>
      <w:r>
        <w:tab/>
      </w:r>
    </w:p>
    <w:p w:rsidR="00B7224A" w:rsidRPr="00B7224A" w:rsidRDefault="00B7224A" w:rsidP="00B7224A">
      <w:pPr>
        <w:tabs>
          <w:tab w:val="left" w:pos="1125"/>
        </w:tabs>
        <w:rPr>
          <w:lang w:val="en-US"/>
        </w:rPr>
      </w:pPr>
      <w:bookmarkStart w:id="3" w:name="_GoBack"/>
      <w:bookmarkEnd w:id="3"/>
    </w:p>
    <w:p w:rsidR="00614D34" w:rsidRDefault="00614D34" w:rsidP="00EA0141"/>
    <w:p w:rsidR="00C62099" w:rsidRPr="00EA0141" w:rsidRDefault="00C62099" w:rsidP="00EA0141"/>
    <w:p w:rsidR="00614D34" w:rsidRPr="00EA0141" w:rsidRDefault="00614D34" w:rsidP="00EA0141"/>
    <w:p w:rsidR="00614D34" w:rsidRPr="00EA0141" w:rsidRDefault="00F20C8F" w:rsidP="00EA0141">
      <w:pPr>
        <w:pStyle w:val="af7"/>
        <w:numPr>
          <w:ilvl w:val="0"/>
          <w:numId w:val="25"/>
        </w:numPr>
        <w:rPr>
          <w:b/>
        </w:rPr>
      </w:pPr>
      <w:r w:rsidRPr="00EA0141">
        <w:rPr>
          <w:b/>
        </w:rPr>
        <w:lastRenderedPageBreak/>
        <w:t>Цель и задачи государственной итоговой аттестации</w:t>
      </w:r>
    </w:p>
    <w:p w:rsidR="00976392" w:rsidRPr="00EA0141" w:rsidRDefault="00976392" w:rsidP="00EA0141">
      <w:pPr>
        <w:jc w:val="both"/>
      </w:pPr>
      <w:r w:rsidRPr="00EA0141">
        <w:t xml:space="preserve">Целью государственной итоговой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и образовательной программы высшего образования (ОП </w:t>
      </w:r>
      <w:proofErr w:type="gramStart"/>
      <w:r w:rsidRPr="00EA0141">
        <w:t>ВО</w:t>
      </w:r>
      <w:proofErr w:type="gramEnd"/>
      <w:r w:rsidRPr="00EA0141">
        <w:t>).</w:t>
      </w:r>
    </w:p>
    <w:p w:rsidR="00F20C8F" w:rsidRPr="00EA0141" w:rsidRDefault="00F20C8F" w:rsidP="00EA0141"/>
    <w:p w:rsidR="00F20C8F" w:rsidRPr="00EA0141" w:rsidRDefault="00F20C8F" w:rsidP="00EA0141">
      <w:pPr>
        <w:pStyle w:val="af7"/>
        <w:numPr>
          <w:ilvl w:val="0"/>
          <w:numId w:val="25"/>
        </w:numPr>
        <w:rPr>
          <w:b/>
        </w:rPr>
      </w:pPr>
      <w:r w:rsidRPr="00EA0141">
        <w:rPr>
          <w:b/>
        </w:rPr>
        <w:t xml:space="preserve">Результаты освоения ОП </w:t>
      </w:r>
      <w:proofErr w:type="gramStart"/>
      <w:r w:rsidRPr="00EA0141">
        <w:rPr>
          <w:b/>
        </w:rPr>
        <w:t>ВО</w:t>
      </w:r>
      <w:proofErr w:type="gramEnd"/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5955"/>
      </w:tblGrid>
      <w:tr w:rsidR="00EA0141" w:rsidRPr="00EA0141" w:rsidTr="00EA570B">
        <w:trPr>
          <w:trHeight w:val="637"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>Код компетенции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right="-108"/>
              <w:jc w:val="both"/>
              <w:rPr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>Содержание компетенции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right="-108"/>
              <w:jc w:val="both"/>
              <w:rPr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 xml:space="preserve">Результаты освоения ОП </w:t>
            </w:r>
            <w:proofErr w:type="gramStart"/>
            <w:r w:rsidRPr="00EA0141">
              <w:rPr>
                <w:b/>
                <w:spacing w:val="-20"/>
              </w:rPr>
              <w:t>ВО</w:t>
            </w:r>
            <w:proofErr w:type="gramEnd"/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ОПК-1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владением методологией научно-исследовательской деятельности в области юриспруденции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способы анализа имеющейся информации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ставить задачу и выполнять научные исследования при решении конкретных задач по направлению подготовки с использованием современной аппаратуры и вычислительных средств</w:t>
            </w:r>
          </w:p>
        </w:tc>
      </w:tr>
      <w:tr w:rsidR="00EA0141" w:rsidRPr="00EA0141" w:rsidTr="00EA570B">
        <w:trPr>
          <w:trHeight w:val="62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методами самостоятельного анализа имеющейся информации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ОПК-2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способы получения новых знаний с использованием информационных технологий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применять способы получения научной информации на практике с использованием информационных технологий</w:t>
            </w:r>
          </w:p>
        </w:tc>
      </w:tr>
      <w:tr w:rsidR="00EA0141" w:rsidRPr="00EA0141" w:rsidTr="00EA570B">
        <w:trPr>
          <w:trHeight w:val="69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способами самостоятельного приобретения с помощью информационных технологий и использования в практической деятельности новых знаний и умений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ОПК-3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способы анализа имеющейся информации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ставить задачу и выполнять научные исследования при решении конкретных задач по направлению подготовки с использованием современной аппаратуры и вычислительных средств</w:t>
            </w:r>
          </w:p>
        </w:tc>
      </w:tr>
      <w:tr w:rsidR="00EA0141" w:rsidRPr="00EA0141" w:rsidTr="00EA570B">
        <w:trPr>
          <w:trHeight w:val="103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методами самостоятельного анализа имеющейся информации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ОПК-4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принципы организации работы исследовательского коллектива в области юриспруденции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организовывать работу исследовательского коллектива в области юриспруденции</w:t>
            </w:r>
          </w:p>
        </w:tc>
      </w:tr>
      <w:tr w:rsidR="00EA0141" w:rsidRPr="00EA0141" w:rsidTr="00EA570B">
        <w:trPr>
          <w:trHeight w:val="49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навыками литературной и деловой письменной и устной речи, навыками научной речи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ОПК-5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готовностью к </w:t>
            </w:r>
            <w:r w:rsidRPr="00EA0141">
              <w:rPr>
                <w:spacing w:val="-20"/>
              </w:rPr>
              <w:lastRenderedPageBreak/>
              <w:t>преподавательской деятельности по образовательным программам высшего образования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 xml:space="preserve">знать: нормативно-правовые основы преподавательской </w:t>
            </w:r>
            <w:r w:rsidRPr="00EA0141">
              <w:rPr>
                <w:spacing w:val="-20"/>
              </w:rPr>
              <w:lastRenderedPageBreak/>
              <w:t>деятельности в системе высшего образования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осуществлять отбор материала, характеризующего достижения науки с учетом специфики направления подготовки: проявлять инициативу и самостоятельность в разнообразной деятельности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методами и технологиями межличностной коммуникации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способностью разрабатывать нормативные правовые акты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нормативно-правовые основы преподавательской деятельности в системе высшего образования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использовать оптимальные методы преподавания</w:t>
            </w:r>
          </w:p>
        </w:tc>
      </w:tr>
      <w:tr w:rsidR="00EA0141" w:rsidRPr="00EA0141" w:rsidTr="00EA570B">
        <w:trPr>
          <w:trHeight w:val="722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навыками публичной речи, аргументацией, ведения дискуссии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положения нормативно-правовых актов, регламентирующих деятельность субъектов по обеспечению законности и правопорядка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обоснованно применять правовую норму к конкретным ситуациям</w:t>
            </w:r>
          </w:p>
        </w:tc>
      </w:tr>
      <w:tr w:rsidR="00EA0141" w:rsidRPr="00EA0141" w:rsidTr="00EA570B">
        <w:trPr>
          <w:trHeight w:val="109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навыками анализа различных правовых явлений, юридических фактов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знать: должностные обязанности по обеспечению законности и правопорядка, безопасности личности, общества и государства. 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уметь: обеспечивать законность и правопорядок, безопасность личности, общества и государства. </w:t>
            </w:r>
          </w:p>
        </w:tc>
      </w:tr>
      <w:tr w:rsidR="00EA0141" w:rsidRPr="00EA0141" w:rsidTr="00EA570B">
        <w:trPr>
          <w:trHeight w:val="78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навыками обеспечения законности и правопорядка, безопасности личности, общества и государства.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правила оформления юридических документов в процессе выявления, пресечения, раскрытия и расследования правонарушений и преступлений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квалифицированно трактовать и применять нормативно-правовые нормы в практической деятельности</w:t>
            </w:r>
          </w:p>
        </w:tc>
      </w:tr>
      <w:tr w:rsidR="00EA0141" w:rsidRPr="00EA0141" w:rsidTr="00EA570B">
        <w:trPr>
          <w:trHeight w:val="10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устных выступлений по правовым вопросам, в том числе, в состязательных процедурах, аргументирования и отставания своей точки зрения в устной полемике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способностью принимать участие в проведении </w:t>
            </w:r>
            <w:r w:rsidRPr="00EA0141">
              <w:rPr>
                <w:spacing w:val="-20"/>
              </w:rPr>
              <w:lastRenderedPageBreak/>
              <w:t>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>знать: степень разработанности темы своей научно-исследовательской работы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анализировать и использовать нормы действующего законодательства и судебную практику; организовать научно-исследовательский процесс</w:t>
            </w:r>
          </w:p>
        </w:tc>
      </w:tr>
      <w:tr w:rsidR="00EA0141" w:rsidRPr="00EA0141" w:rsidTr="00EA570B">
        <w:trPr>
          <w:trHeight w:val="106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методикой подбора научной литературы.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УК-1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основные методы научно-исследовательской деятельности.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</w:t>
            </w:r>
          </w:p>
        </w:tc>
      </w:tr>
      <w:tr w:rsidR="00EA0141" w:rsidRPr="00EA0141" w:rsidTr="00EA570B">
        <w:trPr>
          <w:trHeight w:val="9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УК-2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основные направления, проблемы, теории и методы философии, содержание современных философских дискуссий по проблемам общественного развития.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</w:t>
            </w:r>
          </w:p>
        </w:tc>
      </w:tr>
      <w:tr w:rsidR="00EA0141" w:rsidRPr="00EA0141" w:rsidTr="00EA570B">
        <w:trPr>
          <w:trHeight w:val="9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УК-3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знать: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EA0141" w:rsidRPr="00EA0141" w:rsidTr="00EA570B">
        <w:trPr>
          <w:trHeight w:val="9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УК-4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знать: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тексты. 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</w:t>
            </w:r>
          </w:p>
        </w:tc>
      </w:tr>
      <w:tr w:rsidR="00EA0141" w:rsidRPr="00EA0141" w:rsidTr="00EA570B">
        <w:trPr>
          <w:trHeight w:val="9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владеть: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 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УК-5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знать: 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EA0141">
              <w:rPr>
                <w:spacing w:val="-20"/>
              </w:rPr>
              <w:t>целереализации</w:t>
            </w:r>
            <w:proofErr w:type="spellEnd"/>
            <w:r w:rsidRPr="00EA0141">
              <w:rPr>
                <w:spacing w:val="-20"/>
              </w:rPr>
              <w:t>; пути достижения более высоких уровней профессионального и личного развития.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</w:t>
            </w:r>
          </w:p>
        </w:tc>
      </w:tr>
      <w:tr w:rsidR="00EA0141" w:rsidRPr="00EA0141" w:rsidTr="00EA570B">
        <w:trPr>
          <w:trHeight w:val="9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УК-6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pStyle w:val="af9"/>
              <w:tabs>
                <w:tab w:val="left" w:pos="708"/>
              </w:tabs>
              <w:spacing w:line="240" w:lineRule="auto"/>
              <w:ind w:left="0"/>
              <w:rPr>
                <w:spacing w:val="-20"/>
              </w:rPr>
            </w:pPr>
            <w:r w:rsidRPr="00EA0141">
              <w:rPr>
                <w:spacing w:val="-20"/>
              </w:rPr>
              <w:t xml:space="preserve">знать: 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EA0141">
              <w:rPr>
                <w:spacing w:val="-20"/>
              </w:rPr>
              <w:t>целереализации</w:t>
            </w:r>
            <w:proofErr w:type="spellEnd"/>
            <w:r w:rsidRPr="00EA0141">
              <w:rPr>
                <w:spacing w:val="-20"/>
              </w:rPr>
              <w:t>; пути достижения более высоких уровней профессионального и личного развития.</w:t>
            </w:r>
          </w:p>
        </w:tc>
      </w:tr>
      <w:tr w:rsidR="00EA0141" w:rsidRPr="00EA0141" w:rsidTr="00EA570B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      </w:r>
          </w:p>
        </w:tc>
      </w:tr>
      <w:tr w:rsidR="00EA0141" w:rsidRPr="00EA0141" w:rsidTr="00EA570B">
        <w:trPr>
          <w:trHeight w:val="9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1" w:rsidRPr="00EA0141" w:rsidRDefault="00EA0141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41" w:rsidRPr="00EA0141" w:rsidRDefault="00EA0141" w:rsidP="00EA0141">
            <w:pPr>
              <w:pStyle w:val="af9"/>
              <w:tabs>
                <w:tab w:val="left" w:pos="708"/>
              </w:tabs>
              <w:spacing w:line="240" w:lineRule="auto"/>
              <w:ind w:left="62"/>
              <w:rPr>
                <w:spacing w:val="-20"/>
              </w:rPr>
            </w:pPr>
            <w:r w:rsidRPr="00EA0141">
              <w:rPr>
                <w:spacing w:val="-20"/>
              </w:rPr>
              <w:t>владеть: 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      </w:r>
          </w:p>
        </w:tc>
      </w:tr>
    </w:tbl>
    <w:p w:rsidR="00EA0141" w:rsidRPr="00EA0141" w:rsidRDefault="00EA0141" w:rsidP="00EA0141">
      <w:pPr>
        <w:rPr>
          <w:b/>
        </w:rPr>
      </w:pPr>
    </w:p>
    <w:p w:rsidR="00F20C8F" w:rsidRPr="00EA0141" w:rsidRDefault="00F20C8F" w:rsidP="00EA0141">
      <w:pPr>
        <w:pStyle w:val="af7"/>
        <w:numPr>
          <w:ilvl w:val="0"/>
          <w:numId w:val="25"/>
        </w:numPr>
        <w:rPr>
          <w:b/>
        </w:rPr>
      </w:pPr>
      <w:r w:rsidRPr="00EA0141">
        <w:rPr>
          <w:b/>
        </w:rPr>
        <w:t>Виды и объем государственной итоговой аттестации</w:t>
      </w:r>
    </w:p>
    <w:p w:rsidR="003C074C" w:rsidRPr="00EA0141" w:rsidRDefault="003C074C" w:rsidP="00EA0141">
      <w:pPr>
        <w:ind w:firstLine="709"/>
        <w:jc w:val="both"/>
        <w:rPr>
          <w:bCs/>
          <w:spacing w:val="-2"/>
        </w:rPr>
      </w:pPr>
      <w:r w:rsidRPr="00EA0141">
        <w:rPr>
          <w:bCs/>
          <w:spacing w:val="-2"/>
        </w:rPr>
        <w:t xml:space="preserve">Государственная итоговая аттестация по образовательной программе высшего образования по направлению 40.06.01 «Юриспруденция» </w:t>
      </w:r>
      <w:r w:rsidR="00AC1267" w:rsidRPr="00EA0141">
        <w:rPr>
          <w:bCs/>
          <w:spacing w:val="-2"/>
        </w:rPr>
        <w:t>аспирантской программы</w:t>
      </w:r>
      <w:r w:rsidRPr="00EA0141">
        <w:rPr>
          <w:bCs/>
          <w:spacing w:val="-2"/>
        </w:rPr>
        <w:t xml:space="preserve"> «</w:t>
      </w:r>
      <w:r w:rsidR="002F0D09" w:rsidRPr="00EA0141">
        <w:rPr>
          <w:bCs/>
          <w:spacing w:val="-2"/>
        </w:rPr>
        <w:t>Конституционное право, конституционный судебный процесс, муниципальное право</w:t>
      </w:r>
      <w:r w:rsidRPr="00EA0141">
        <w:rPr>
          <w:bCs/>
          <w:spacing w:val="-2"/>
        </w:rPr>
        <w:t>» проводится в форме:</w:t>
      </w:r>
    </w:p>
    <w:p w:rsidR="003C074C" w:rsidRPr="00EA0141" w:rsidRDefault="003C074C" w:rsidP="00EA0141">
      <w:pPr>
        <w:pStyle w:val="afe"/>
        <w:ind w:firstLine="709"/>
        <w:rPr>
          <w:color w:val="auto"/>
        </w:rPr>
      </w:pPr>
      <w:r w:rsidRPr="00EA0141">
        <w:rPr>
          <w:color w:val="auto"/>
        </w:rPr>
        <w:t>- государственного экзамена;</w:t>
      </w:r>
    </w:p>
    <w:p w:rsidR="003C074C" w:rsidRPr="00EA0141" w:rsidRDefault="003C074C" w:rsidP="00EA0141">
      <w:pPr>
        <w:ind w:firstLine="709"/>
        <w:jc w:val="both"/>
        <w:rPr>
          <w:bCs/>
          <w:spacing w:val="-2"/>
        </w:rPr>
      </w:pPr>
      <w:r w:rsidRPr="00EA0141">
        <w:t>-защиты научно-квалификационной работы (диссертации).</w:t>
      </w:r>
    </w:p>
    <w:p w:rsidR="00B20AB9" w:rsidRPr="00EA0141" w:rsidRDefault="00B20AB9" w:rsidP="00EA0141">
      <w:pPr>
        <w:ind w:firstLine="709"/>
        <w:jc w:val="both"/>
      </w:pPr>
      <w:r w:rsidRPr="00EA0141">
        <w:t xml:space="preserve">Объем государственной итоговой аттестации в соответствии с учебным планом составляет 9 зачетных единиц, 324 академических часа (продолжительность проведения – 6 недель). </w:t>
      </w:r>
    </w:p>
    <w:p w:rsidR="00B20AB9" w:rsidRPr="00EA0141" w:rsidRDefault="00B20AB9" w:rsidP="00EA0141">
      <w:pPr>
        <w:ind w:left="360"/>
      </w:pPr>
    </w:p>
    <w:p w:rsidR="00F20C8F" w:rsidRPr="00EA0141" w:rsidRDefault="00F20C8F" w:rsidP="00EA0141">
      <w:pPr>
        <w:ind w:left="360"/>
        <w:rPr>
          <w:b/>
        </w:rPr>
      </w:pPr>
      <w:r w:rsidRPr="00EA0141">
        <w:rPr>
          <w:b/>
        </w:rPr>
        <w:t>4. Государственный экзамен</w:t>
      </w:r>
    </w:p>
    <w:p w:rsidR="00F20C8F" w:rsidRPr="00EA0141" w:rsidRDefault="00F20C8F" w:rsidP="00EA0141">
      <w:pPr>
        <w:ind w:left="360"/>
        <w:rPr>
          <w:b/>
        </w:rPr>
      </w:pPr>
      <w:r w:rsidRPr="00EA0141">
        <w:rPr>
          <w:b/>
        </w:rPr>
        <w:t xml:space="preserve">4.1. Результаты освоения ОП </w:t>
      </w:r>
      <w:proofErr w:type="gramStart"/>
      <w:r w:rsidRPr="00EA0141">
        <w:rPr>
          <w:b/>
        </w:rPr>
        <w:t>ВО</w:t>
      </w:r>
      <w:proofErr w:type="gramEnd"/>
    </w:p>
    <w:p w:rsidR="00863C12" w:rsidRPr="00EA0141" w:rsidRDefault="00863C12" w:rsidP="00EA0141">
      <w:pPr>
        <w:spacing w:before="100" w:after="100"/>
        <w:ind w:firstLine="567"/>
        <w:jc w:val="both"/>
      </w:pPr>
      <w:r w:rsidRPr="00EA0141">
        <w:t xml:space="preserve">В рамках проведения государственного экзамена проверятся уровень профессиональной готовности, который оценивается по следующим критериям: 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2"/>
        <w:gridCol w:w="1356"/>
        <w:gridCol w:w="2396"/>
        <w:gridCol w:w="14"/>
        <w:gridCol w:w="2233"/>
        <w:gridCol w:w="2157"/>
        <w:gridCol w:w="107"/>
      </w:tblGrid>
      <w:tr w:rsidR="00863C12" w:rsidRPr="00B9306E" w:rsidTr="00863C12">
        <w:trPr>
          <w:gridAfter w:val="1"/>
          <w:wAfter w:w="107" w:type="dxa"/>
          <w:trHeight w:val="304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both"/>
              <w:rPr>
                <w:spacing w:val="-20"/>
              </w:rPr>
            </w:pPr>
            <w:r w:rsidRPr="00B9306E">
              <w:rPr>
                <w:spacing w:val="-20"/>
              </w:rPr>
              <w:t>Уровень готовности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center"/>
              <w:rPr>
                <w:spacing w:val="-20"/>
              </w:rPr>
            </w:pPr>
            <w:r w:rsidRPr="00B9306E">
              <w:rPr>
                <w:spacing w:val="-20"/>
              </w:rPr>
              <w:t>Критерии готовности</w:t>
            </w:r>
          </w:p>
        </w:tc>
      </w:tr>
      <w:tr w:rsidR="00863C12" w:rsidRPr="00B9306E" w:rsidTr="00863C12">
        <w:trPr>
          <w:gridAfter w:val="1"/>
          <w:wAfter w:w="107" w:type="dxa"/>
          <w:trHeight w:val="335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12" w:rsidRPr="00B9306E" w:rsidRDefault="00863C12" w:rsidP="00EA0141">
            <w:pPr>
              <w:rPr>
                <w:spacing w:val="-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center"/>
              <w:rPr>
                <w:spacing w:val="-20"/>
              </w:rPr>
            </w:pPr>
            <w:r w:rsidRPr="00B9306E">
              <w:rPr>
                <w:spacing w:val="-20"/>
              </w:rPr>
              <w:t>Знания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center"/>
              <w:rPr>
                <w:spacing w:val="-20"/>
              </w:rPr>
            </w:pPr>
            <w:r w:rsidRPr="00B9306E">
              <w:rPr>
                <w:spacing w:val="-20"/>
              </w:rPr>
              <w:t>Умения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center"/>
              <w:rPr>
                <w:spacing w:val="-20"/>
              </w:rPr>
            </w:pPr>
            <w:r w:rsidRPr="00B9306E">
              <w:rPr>
                <w:spacing w:val="-20"/>
              </w:rPr>
              <w:t>Навыки.</w:t>
            </w:r>
          </w:p>
        </w:tc>
      </w:tr>
      <w:tr w:rsidR="00863C12" w:rsidRPr="00B9306E" w:rsidTr="00863C12">
        <w:trPr>
          <w:gridAfter w:val="1"/>
          <w:wAfter w:w="107" w:type="dxa"/>
          <w:trHeight w:val="274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spacing w:before="100" w:beforeAutospacing="1" w:after="100" w:afterAutospacing="1"/>
              <w:jc w:val="both"/>
              <w:rPr>
                <w:spacing w:val="-20"/>
              </w:rPr>
            </w:pPr>
            <w:r w:rsidRPr="00B9306E">
              <w:rPr>
                <w:spacing w:val="-20"/>
              </w:rPr>
              <w:t>Повышенный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spacing w:before="100" w:beforeAutospacing="1" w:after="100" w:afterAutospacing="1"/>
              <w:jc w:val="both"/>
              <w:rPr>
                <w:spacing w:val="-20"/>
              </w:rPr>
            </w:pPr>
            <w:r w:rsidRPr="00B9306E">
              <w:rPr>
                <w:spacing w:val="-20"/>
              </w:rPr>
              <w:t>Оптимальный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both"/>
              <w:rPr>
                <w:spacing w:val="-20"/>
              </w:rPr>
            </w:pPr>
            <w:r w:rsidRPr="00B9306E">
              <w:rPr>
                <w:spacing w:val="-20"/>
              </w:rPr>
              <w:t>методик, методов, технологий, алгоритмов, инструментария решения проблем в области юриспруденции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both"/>
              <w:rPr>
                <w:spacing w:val="-20"/>
              </w:rPr>
            </w:pPr>
            <w:r w:rsidRPr="00B9306E">
              <w:rPr>
                <w:spacing w:val="-20"/>
              </w:rPr>
              <w:t>логически грамотно выражать и аргументировать свою точку зрения по выбранной проблематике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ind w:firstLine="709"/>
              <w:jc w:val="both"/>
              <w:rPr>
                <w:spacing w:val="-20"/>
              </w:rPr>
            </w:pPr>
            <w:r w:rsidRPr="00B9306E">
              <w:rPr>
                <w:spacing w:val="-20"/>
              </w:rPr>
              <w:t>генерирования новых идей при решении исследовательских и практических задач</w:t>
            </w:r>
          </w:p>
        </w:tc>
      </w:tr>
      <w:tr w:rsidR="00863C12" w:rsidRPr="00B9306E" w:rsidTr="00863C12">
        <w:trPr>
          <w:gridAfter w:val="1"/>
          <w:wAfter w:w="107" w:type="dxa"/>
          <w:trHeight w:val="2445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both"/>
              <w:rPr>
                <w:spacing w:val="-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both"/>
              <w:rPr>
                <w:spacing w:val="-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both"/>
              <w:rPr>
                <w:spacing w:val="-20"/>
              </w:rPr>
            </w:pPr>
            <w:r w:rsidRPr="00B9306E">
              <w:rPr>
                <w:spacing w:val="-20"/>
              </w:rPr>
              <w:t>Способность к критическому анализу и оценке современных научных достижений с применением современных технических средств и информационных технологи написания конкурсных заявок, заявок на гранты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both"/>
              <w:rPr>
                <w:spacing w:val="-20"/>
              </w:rPr>
            </w:pPr>
            <w:r w:rsidRPr="00B9306E">
              <w:rPr>
                <w:spacing w:val="-20"/>
              </w:rPr>
              <w:t>Готовность организовывать работу исследовательского или педагогического коллектива в области юриспруденции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ind w:firstLine="709"/>
              <w:jc w:val="both"/>
              <w:rPr>
                <w:spacing w:val="-20"/>
              </w:rPr>
            </w:pPr>
            <w:r w:rsidRPr="00B9306E">
              <w:rPr>
                <w:spacing w:val="-20"/>
              </w:rPr>
              <w:t>Владеть методологией научно-исследовательской деятельности в области юриспруденции</w:t>
            </w:r>
          </w:p>
        </w:tc>
      </w:tr>
      <w:tr w:rsidR="00863C12" w:rsidRPr="00B9306E" w:rsidTr="00863C12">
        <w:trPr>
          <w:trHeight w:val="29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2" w:rsidRPr="00B9306E" w:rsidRDefault="00863C12" w:rsidP="00EA0141">
            <w:pPr>
              <w:spacing w:before="100" w:beforeAutospacing="1" w:after="100" w:afterAutospacing="1"/>
              <w:rPr>
                <w:spacing w:val="-20"/>
              </w:rPr>
            </w:pPr>
            <w:r w:rsidRPr="00B9306E">
              <w:rPr>
                <w:spacing w:val="-20"/>
              </w:rPr>
              <w:lastRenderedPageBreak/>
              <w:t>Пороговый</w:t>
            </w:r>
          </w:p>
          <w:p w:rsidR="00863C12" w:rsidRPr="00B9306E" w:rsidRDefault="00863C12" w:rsidP="00EA0141">
            <w:pPr>
              <w:spacing w:before="100" w:beforeAutospacing="1" w:after="100" w:afterAutospacing="1"/>
              <w:ind w:left="336"/>
              <w:rPr>
                <w:spacing w:val="-20"/>
              </w:rPr>
            </w:pPr>
          </w:p>
          <w:p w:rsidR="00863C12" w:rsidRPr="00B9306E" w:rsidRDefault="00863C12" w:rsidP="00EA0141">
            <w:pPr>
              <w:spacing w:before="100" w:beforeAutospacing="1" w:after="100" w:afterAutospacing="1"/>
              <w:ind w:left="336"/>
              <w:rPr>
                <w:spacing w:val="-20"/>
              </w:rPr>
            </w:pPr>
          </w:p>
          <w:p w:rsidR="00863C12" w:rsidRPr="00B9306E" w:rsidRDefault="00863C12" w:rsidP="00EA0141">
            <w:pPr>
              <w:spacing w:before="100" w:beforeAutospacing="1" w:after="100" w:afterAutospacing="1"/>
              <w:ind w:left="336" w:firstLine="709"/>
              <w:jc w:val="both"/>
              <w:rPr>
                <w:spacing w:val="-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2" w:rsidRPr="00B9306E" w:rsidRDefault="00863C12" w:rsidP="00EA0141">
            <w:pPr>
              <w:rPr>
                <w:spacing w:val="-20"/>
              </w:rPr>
            </w:pPr>
            <w:r w:rsidRPr="00B9306E">
              <w:rPr>
                <w:spacing w:val="-20"/>
              </w:rPr>
              <w:t>Допустимый</w:t>
            </w:r>
          </w:p>
          <w:p w:rsidR="00863C12" w:rsidRPr="00B9306E" w:rsidRDefault="00863C12" w:rsidP="00EA0141">
            <w:pPr>
              <w:rPr>
                <w:spacing w:val="-20"/>
              </w:rPr>
            </w:pPr>
          </w:p>
          <w:p w:rsidR="00863C12" w:rsidRPr="00B9306E" w:rsidRDefault="00863C12" w:rsidP="00EA0141">
            <w:pPr>
              <w:rPr>
                <w:spacing w:val="-20"/>
              </w:rPr>
            </w:pPr>
          </w:p>
          <w:p w:rsidR="00863C12" w:rsidRPr="00B9306E" w:rsidRDefault="00863C12" w:rsidP="00EA0141">
            <w:pPr>
              <w:rPr>
                <w:spacing w:val="-20"/>
              </w:rPr>
            </w:pPr>
          </w:p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both"/>
              <w:rPr>
                <w:spacing w:val="-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2" w:rsidRPr="00B9306E" w:rsidRDefault="00863C12" w:rsidP="00EA0141">
            <w:pPr>
              <w:rPr>
                <w:spacing w:val="-20"/>
              </w:rPr>
            </w:pPr>
            <w:r w:rsidRPr="00B9306E">
              <w:rPr>
                <w:spacing w:val="-20"/>
              </w:rPr>
              <w:t xml:space="preserve">теоретических и методологических основ развития правовых систем; </w:t>
            </w:r>
            <w:proofErr w:type="spellStart"/>
            <w:r w:rsidRPr="00B9306E">
              <w:rPr>
                <w:spacing w:val="-20"/>
              </w:rPr>
              <w:t>фактологического</w:t>
            </w:r>
            <w:proofErr w:type="spellEnd"/>
            <w:r w:rsidRPr="00B9306E">
              <w:rPr>
                <w:spacing w:val="-20"/>
              </w:rPr>
              <w:t xml:space="preserve"> материала</w:t>
            </w:r>
          </w:p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both"/>
              <w:rPr>
                <w:spacing w:val="-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2" w:rsidRPr="00B9306E" w:rsidRDefault="00863C12" w:rsidP="00EA0141">
            <w:pPr>
              <w:rPr>
                <w:spacing w:val="-20"/>
              </w:rPr>
            </w:pPr>
            <w:r w:rsidRPr="00B9306E">
              <w:rPr>
                <w:spacing w:val="-20"/>
              </w:rPr>
              <w:t>формулировать цели, ставить конкретные задачи научных исследований в фундаментальных и прикладных областях конституционного права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2" w:rsidRPr="00B9306E" w:rsidRDefault="00863C12" w:rsidP="00EA0141">
            <w:pPr>
              <w:rPr>
                <w:spacing w:val="-20"/>
              </w:rPr>
            </w:pPr>
            <w:r w:rsidRPr="00B9306E">
              <w:rPr>
                <w:spacing w:val="-20"/>
              </w:rPr>
              <w:t>проектирования и осуществления комплексных исследований, в том числе междисциплинарных, на основе целостного системного научного подхода</w:t>
            </w:r>
          </w:p>
        </w:tc>
      </w:tr>
      <w:tr w:rsidR="00863C12" w:rsidRPr="00B9306E" w:rsidTr="00863C12">
        <w:trPr>
          <w:trHeight w:val="26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12" w:rsidRPr="00B9306E" w:rsidRDefault="00863C12" w:rsidP="00EA0141">
            <w:pPr>
              <w:rPr>
                <w:spacing w:val="-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2" w:rsidRPr="00B9306E" w:rsidRDefault="00863C12" w:rsidP="00EA0141">
            <w:pPr>
              <w:rPr>
                <w:spacing w:val="-20"/>
              </w:rPr>
            </w:pPr>
            <w:r w:rsidRPr="00B9306E">
              <w:rPr>
                <w:spacing w:val="-20"/>
              </w:rPr>
              <w:t>Критический</w:t>
            </w:r>
          </w:p>
          <w:p w:rsidR="00863C12" w:rsidRPr="00B9306E" w:rsidRDefault="00863C12" w:rsidP="00EA0141">
            <w:pPr>
              <w:rPr>
                <w:spacing w:val="-20"/>
              </w:rPr>
            </w:pPr>
          </w:p>
          <w:p w:rsidR="00863C12" w:rsidRPr="00B9306E" w:rsidRDefault="00863C12" w:rsidP="00EA0141">
            <w:pPr>
              <w:rPr>
                <w:spacing w:val="-20"/>
              </w:rPr>
            </w:pPr>
          </w:p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both"/>
              <w:rPr>
                <w:spacing w:val="-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ind w:firstLine="709"/>
              <w:jc w:val="both"/>
              <w:rPr>
                <w:spacing w:val="-20"/>
              </w:rPr>
            </w:pPr>
            <w:r w:rsidRPr="00B9306E">
              <w:rPr>
                <w:spacing w:val="-20"/>
              </w:rPr>
              <w:t>концептуальных основ в области юриспруденции, знания терминологии, фундаментальных правовых источников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both"/>
              <w:rPr>
                <w:spacing w:val="-20"/>
              </w:rPr>
            </w:pPr>
            <w:r w:rsidRPr="00B9306E">
              <w:rPr>
                <w:spacing w:val="-20"/>
              </w:rPr>
              <w:t>самостоятельно осуществлять научно-исследовательскую деятельность, анализа современных научных достижений в области права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2" w:rsidRPr="00B9306E" w:rsidRDefault="00863C12" w:rsidP="00EA0141">
            <w:pPr>
              <w:rPr>
                <w:spacing w:val="-20"/>
              </w:rPr>
            </w:pPr>
          </w:p>
          <w:p w:rsidR="00863C12" w:rsidRPr="00B9306E" w:rsidRDefault="00863C12" w:rsidP="00EA0141">
            <w:pPr>
              <w:spacing w:before="100" w:beforeAutospacing="1" w:after="100" w:afterAutospacing="1"/>
              <w:ind w:firstLine="709"/>
              <w:jc w:val="both"/>
              <w:rPr>
                <w:spacing w:val="-20"/>
              </w:rPr>
            </w:pPr>
          </w:p>
        </w:tc>
      </w:tr>
    </w:tbl>
    <w:p w:rsidR="00863C12" w:rsidRPr="00EA0141" w:rsidRDefault="00863C12" w:rsidP="00EA0141">
      <w:pPr>
        <w:spacing w:before="100" w:beforeAutospacing="1" w:after="100" w:afterAutospacing="1"/>
        <w:jc w:val="both"/>
      </w:pPr>
      <w:r w:rsidRPr="00EA0141">
        <w:t xml:space="preserve">Оценка </w:t>
      </w:r>
      <w:r w:rsidRPr="00EA0141">
        <w:rPr>
          <w:b/>
        </w:rPr>
        <w:t>«отлично»</w:t>
      </w:r>
      <w:r w:rsidRPr="00EA0141">
        <w:t xml:space="preserve"> выставляется в том случае, если ответы экзаменуемого демонстрируют наличие знаний по всем или по всем основным опросам по программе экзамена; экзаменуемый правильно отвечает на дополнительные опросы; правильно использует терминологию при устном ответе, умение использовать инфокоммуникационные технологии. </w:t>
      </w:r>
    </w:p>
    <w:p w:rsidR="00863C12" w:rsidRPr="00EA0141" w:rsidRDefault="00863C12" w:rsidP="00EA0141">
      <w:pPr>
        <w:spacing w:before="100" w:beforeAutospacing="1" w:after="100" w:afterAutospacing="1"/>
        <w:jc w:val="both"/>
      </w:pPr>
      <w:r w:rsidRPr="00EA0141">
        <w:t xml:space="preserve">Оценка </w:t>
      </w:r>
      <w:r w:rsidRPr="00EA0141">
        <w:rPr>
          <w:b/>
        </w:rPr>
        <w:t>«хорошо»</w:t>
      </w:r>
      <w:r w:rsidRPr="00EA0141">
        <w:t xml:space="preserve"> выставляется в том случае, если ответы экзаменуемого демонстрируют наличие знаний по вопросам, составляющим существенную часть программы экзамена; экзаменуемый правильно отвечает на существенную часть дополнительных опросов; правильно использует терминологию при устном ответе; показал умение использовать при этом инфокоммуникационные технологии. </w:t>
      </w:r>
    </w:p>
    <w:p w:rsidR="00863C12" w:rsidRPr="00EA0141" w:rsidRDefault="00863C12" w:rsidP="00EA0141">
      <w:pPr>
        <w:spacing w:before="100" w:beforeAutospacing="1" w:after="100" w:afterAutospacing="1"/>
        <w:jc w:val="both"/>
      </w:pPr>
      <w:r w:rsidRPr="00EA0141">
        <w:t xml:space="preserve">Оценка </w:t>
      </w:r>
      <w:r w:rsidRPr="00EA0141">
        <w:rPr>
          <w:b/>
        </w:rPr>
        <w:t>«удовлетворительно</w:t>
      </w:r>
      <w:r w:rsidRPr="00EA0141">
        <w:t xml:space="preserve">» выставляется в том случае, если ответы экзаменуемого демонстрируют наличие знаний по вопросам, составляющим существенную часть программы экзамена, однако он не способен активно применять эти знания при решении нестандартных учебных задач. </w:t>
      </w:r>
    </w:p>
    <w:p w:rsidR="00863C12" w:rsidRPr="00EA0141" w:rsidRDefault="00863C12" w:rsidP="00EA0141">
      <w:pPr>
        <w:spacing w:before="100" w:beforeAutospacing="1" w:after="100" w:afterAutospacing="1"/>
        <w:jc w:val="both"/>
      </w:pPr>
      <w:r w:rsidRPr="00EA0141">
        <w:t xml:space="preserve">Оценка </w:t>
      </w:r>
      <w:r w:rsidRPr="00EA0141">
        <w:rPr>
          <w:b/>
        </w:rPr>
        <w:t>«неудовлетворительно</w:t>
      </w:r>
      <w:r w:rsidRPr="00EA0141">
        <w:t xml:space="preserve">» выставляется во всех остальных случаях. </w:t>
      </w:r>
    </w:p>
    <w:p w:rsidR="0086246A" w:rsidRPr="00EA0141" w:rsidRDefault="0086246A" w:rsidP="00EA0141">
      <w:pPr>
        <w:rPr>
          <w:b/>
        </w:rPr>
      </w:pPr>
    </w:p>
    <w:p w:rsidR="00F20C8F" w:rsidRPr="00EA0141" w:rsidRDefault="00F20C8F" w:rsidP="00EA0141">
      <w:pPr>
        <w:ind w:left="360"/>
        <w:rPr>
          <w:b/>
        </w:rPr>
      </w:pPr>
      <w:r w:rsidRPr="00EA0141">
        <w:rPr>
          <w:b/>
        </w:rPr>
        <w:t>4.2. Содержание государственного экзамена</w:t>
      </w:r>
    </w:p>
    <w:p w:rsidR="000E7E80" w:rsidRPr="00EA0141" w:rsidRDefault="000E7E80" w:rsidP="00EA0141">
      <w:pPr>
        <w:rPr>
          <w:b/>
          <w:color w:val="000000"/>
        </w:rPr>
      </w:pPr>
      <w:r w:rsidRPr="00EA0141">
        <w:rPr>
          <w:b/>
        </w:rPr>
        <w:t xml:space="preserve">Перечень вопросов государственного экзамена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Педагогическая наука. Ее предмет и задачи. Система педагогических наук, их взаимосвязь.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Методология и методы педагогической науки.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Взаимодействие педагогической науки с другими науками о человеке.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Проблема цели в образовании сегодня. Целеполагание в обучении и воспитании школьников. </w:t>
      </w:r>
      <w:bookmarkStart w:id="4" w:name="page57"/>
      <w:bookmarkEnd w:id="4"/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Государственная политика в области образования РФ. Государственный заказ педагогам.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lastRenderedPageBreak/>
        <w:t>Факторы развития личности. Образовательное пространство и его роль в развитии личности.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Характеристика современной системы образования РФ.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  <w:rPr>
          <w:lang w:val="en-US"/>
        </w:rPr>
      </w:pPr>
      <w:r w:rsidRPr="00EA0141">
        <w:t xml:space="preserve">Процесс обучения. Двухсторонний характер процесса обучения. Его </w:t>
      </w:r>
      <w:proofErr w:type="spellStart"/>
      <w:r w:rsidRPr="00EA0141">
        <w:t>психологиче</w:t>
      </w:r>
      <w:r w:rsidRPr="00EA0141">
        <w:rPr>
          <w:lang w:val="en-US"/>
        </w:rPr>
        <w:t>ские</w:t>
      </w:r>
      <w:proofErr w:type="spellEnd"/>
      <w:r w:rsidRPr="00EA0141">
        <w:rPr>
          <w:lang w:val="en-US"/>
        </w:rPr>
        <w:t xml:space="preserve"> </w:t>
      </w:r>
      <w:proofErr w:type="spellStart"/>
      <w:r w:rsidRPr="00EA0141">
        <w:rPr>
          <w:lang w:val="en-US"/>
        </w:rPr>
        <w:t>основы</w:t>
      </w:r>
      <w:proofErr w:type="spellEnd"/>
      <w:r w:rsidRPr="00EA0141">
        <w:rPr>
          <w:lang w:val="en-US"/>
        </w:rPr>
        <w:t xml:space="preserve">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Функции учебного процесса. Их реализация.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Понятие принципа обучения. Детерминизм принципов обучения.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Принципы</w:t>
      </w:r>
      <w:r w:rsidR="00EA0141" w:rsidRPr="00EA0141">
        <w:t xml:space="preserve"> </w:t>
      </w:r>
      <w:r w:rsidRPr="00EA0141">
        <w:t>наглядности</w:t>
      </w:r>
      <w:r w:rsidR="00EA0141" w:rsidRPr="00EA0141">
        <w:t xml:space="preserve"> </w:t>
      </w:r>
      <w:r w:rsidRPr="00EA0141">
        <w:t>и</w:t>
      </w:r>
      <w:r w:rsidR="00EA0141" w:rsidRPr="00EA0141">
        <w:t xml:space="preserve"> </w:t>
      </w:r>
      <w:r w:rsidRPr="00EA0141">
        <w:t>систематичности</w:t>
      </w:r>
      <w:r w:rsidR="00EA0141" w:rsidRPr="00EA0141">
        <w:t xml:space="preserve"> </w:t>
      </w:r>
      <w:r w:rsidRPr="00EA0141">
        <w:t xml:space="preserve">в обучении.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Принципы активности и связи теории с практикой.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Принципы научности и сознательности в обучении.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Принципы доступности и учета возрастных различий учащихся.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Принцип учета индивидуальных особенностей, </w:t>
      </w:r>
      <w:proofErr w:type="spellStart"/>
      <w:r w:rsidRPr="00EA0141">
        <w:t>психотипов</w:t>
      </w:r>
      <w:proofErr w:type="spellEnd"/>
      <w:r w:rsidRPr="00EA0141">
        <w:t xml:space="preserve"> учащихся.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Понятие содержания общего, политехнического и профессионального образования.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Стандарты общего образования в РФ. Функции стандарта. Характеристика компонентов стандарта.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Понятие метода обучения. Классификация методов обучения.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Методы формирования сознания </w:t>
      </w:r>
      <w:proofErr w:type="gramStart"/>
      <w:r w:rsidRPr="00EA0141">
        <w:t>обучающихся</w:t>
      </w:r>
      <w:proofErr w:type="gramEnd"/>
      <w:r w:rsidRPr="00EA0141">
        <w:t xml:space="preserve">. Их психологические основы.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Методы организации учебной и внешкольной деятельности </w:t>
      </w:r>
      <w:proofErr w:type="gramStart"/>
      <w:r w:rsidRPr="00EA0141">
        <w:t>обучающихся</w:t>
      </w:r>
      <w:proofErr w:type="gramEnd"/>
      <w:r w:rsidRPr="00EA0141">
        <w:t xml:space="preserve">. </w:t>
      </w:r>
      <w:bookmarkStart w:id="5" w:name="page59"/>
      <w:bookmarkEnd w:id="5"/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Наглядные и аудиовизуальные методы и средства обучения.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Компьютерные средства познавательной деятельности </w:t>
      </w:r>
      <w:proofErr w:type="gramStart"/>
      <w:r w:rsidRPr="00EA0141">
        <w:t>обучающихся</w:t>
      </w:r>
      <w:proofErr w:type="gramEnd"/>
      <w:r w:rsidRPr="00EA0141">
        <w:t xml:space="preserve">. 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Средства обучения. Модернизация современной школы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Цели и содержание процесса воспитания.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Закономерности воспитательного процесса. Принципы воспитания.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Методы педагогического воздействия на личность (классификации).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Общая характеристика методов воздействия на личность.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Воспитание личности в коллективе.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Имидж педагога и педагогической деятельности.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Стили педагогической коммуникации.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rFonts w:cs="Calibri"/>
          <w:color w:val="000000"/>
          <w:lang w:eastAsia="en-US"/>
        </w:rPr>
      </w:pPr>
      <w:r w:rsidRPr="00EA0141">
        <w:rPr>
          <w:color w:val="000000"/>
        </w:rPr>
        <w:t xml:space="preserve">Соотношение понятий «конституционное право» и «государственное право». 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Проблема предмета и метода конституционно-правового регулирования.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Система конституционного права.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Современный конституционализм: основные подходы, проблемы</w:t>
      </w:r>
      <w:r w:rsidR="00EA0141" w:rsidRPr="00EA0141">
        <w:rPr>
          <w:color w:val="000000"/>
        </w:rPr>
        <w:t xml:space="preserve"> </w:t>
      </w:r>
      <w:r w:rsidRPr="00EA0141">
        <w:rPr>
          <w:color w:val="000000"/>
        </w:rPr>
        <w:t>становления в России.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Основы конституционного строя Российской Федерации: общая характеристика и проблемы реализации.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Конституционно-правовая ответственность в России.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Принцип прямого действия Конституции Российской Федерации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Законодательные и исполнительные органы государственной власти в Санкт-Петербурге и Ленинградской области.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Суверенитет народа в России. Формы и проблемы реализации.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Конституционно-правовой статус личности в России: понятие и элементы.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Конституционно-правовые основы деятельности политических партий в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 xml:space="preserve"> Конституционно-правовое обеспечение политических прав граждан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Конституционные принципы российского федерализма.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 xml:space="preserve"> Институт Уполномоченного по правам человека в субъекте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Понятие и социальная ценность конституционного строя.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Принцип единства системы государственной власти в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Система разграничения власти в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Особенности и проблемы территориального устройства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lastRenderedPageBreak/>
        <w:t>Национальный и государственный суверенитет в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Избирательная система России. Проблемы развития избирательной системы России.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Конституционные (уставные) суды субъектов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Законодательный процесс в Российской Федерации: формы и проблемы регулирования.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Принцип равноправия и самоопределения народов в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Совет Федерации: проблемы регулирования правового статуса.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Развитие правового статуса Конституционного Суда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Формы проверки конституционности нормативных правовых актов в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Конституционный механизм обеспечения прав и свобод человека и гражданина в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Проблемы развития института российского гражданства.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Правовое положение иностранных граждан и лиц без гражданства в России.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Правовой статус вынужденных переселенцев и беженцев в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Этнический суверенитет личности в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Конституционно-правовые основы обеспечения безопасности личности, общества и государства в Российской Федерации.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Принцип светского государства в Российской Федерации. Правовой статус религиозного объединения.</w:t>
      </w:r>
    </w:p>
    <w:p w:rsidR="002F0D09" w:rsidRPr="00EA0141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Конституционно-правовое обеспечение принципа идеологического многообразия.</w:t>
      </w:r>
    </w:p>
    <w:p w:rsidR="002F0D09" w:rsidRDefault="002F0D09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A0141">
        <w:rPr>
          <w:color w:val="000000"/>
        </w:rPr>
        <w:t>Конституционный принцип правового государства в Российской Федерации.</w:t>
      </w:r>
    </w:p>
    <w:p w:rsidR="00582E4E" w:rsidRDefault="00582E4E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Статус депутата представительного органа в Российской Федерации.</w:t>
      </w:r>
    </w:p>
    <w:p w:rsidR="00582E4E" w:rsidRDefault="00582E4E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Статус судьи в Российской Федерации.</w:t>
      </w:r>
    </w:p>
    <w:p w:rsidR="00582E4E" w:rsidRDefault="00582E4E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Конституционный контроль в Российской Федерации.</w:t>
      </w:r>
    </w:p>
    <w:p w:rsidR="00582E4E" w:rsidRDefault="00582E4E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Принципы избирательного права по законодательству Российской Федерации.</w:t>
      </w:r>
    </w:p>
    <w:p w:rsidR="00582E4E" w:rsidRDefault="00EB681E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</w:t>
      </w:r>
      <w:r w:rsidR="00582E4E">
        <w:rPr>
          <w:color w:val="000000"/>
        </w:rPr>
        <w:t>аконодательн</w:t>
      </w:r>
      <w:r>
        <w:rPr>
          <w:color w:val="000000"/>
        </w:rPr>
        <w:t>ая</w:t>
      </w:r>
      <w:r w:rsidR="00582E4E">
        <w:rPr>
          <w:color w:val="000000"/>
        </w:rPr>
        <w:t xml:space="preserve"> власт</w:t>
      </w:r>
      <w:r>
        <w:rPr>
          <w:color w:val="000000"/>
        </w:rPr>
        <w:t>ь</w:t>
      </w:r>
      <w:r w:rsidR="00582E4E">
        <w:rPr>
          <w:color w:val="000000"/>
        </w:rPr>
        <w:t xml:space="preserve"> в субъекте Российской Федерации.</w:t>
      </w:r>
    </w:p>
    <w:p w:rsidR="00582E4E" w:rsidRDefault="00582E4E" w:rsidP="00EA014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Исполнительная власть в субъекте Российской Федерации.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Понятие местного самоуправления в действующем российском законодательстве и Европейской Хартии по местному самоуправлению: сходство и различие.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Территориальный коллектив как субъект права местного самоуправления и субъект муниципальной публичной власти.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Виды и состав территорий местного самоуправления. Принципы и порядок определения и изменения территории муниципального образования.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 xml:space="preserve">Особенности территориальной организации местного самоуправления в городах федерального значения, закрытых административно-территориальных образованиях, </w:t>
      </w:r>
      <w:proofErr w:type="spellStart"/>
      <w:r w:rsidRPr="00EA0141">
        <w:t>наукоградах</w:t>
      </w:r>
      <w:proofErr w:type="spellEnd"/>
      <w:r w:rsidRPr="00EA0141">
        <w:t>, на приграничных территориях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Понятие и содержание компетенции местного самоуправления.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Разграничение компетенции и взаимодействие между органами государственной власти и местного самоуправления.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Правовое регулирование и осуществление органами местного самоуправления отдельных государственных полномочий.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Понятие, содержание и правовое регулирование местных финансов.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Расчет бюджетной обеспеченности муниципальных образований.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Структура органов местного самоуправления: понятие, варианты структуры и ограничения, связанные с возможностью выбора структуры муниципальных органов.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Понятие и порядок формирования представительного органа муниципального образования в России и за рубежом.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lastRenderedPageBreak/>
        <w:t>Цели и организационно-правовые формы межмуниципального сотрудничества. Виды и правовой режим объединений муниципальных образований, коммерческие и некоммерческие организации муниципальных образований.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Контроль в системе местного самоуправления. Правовой статус и полномочия контрольного органа муниципального образования.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Муниципальная служба: понятие и принципы. Правовое регулирование муниципальной службы в Российской Федерации.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Участие населения в осуществлении местного самоуправления: формы, порядок правового регулирования.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Принцип самостоятельности местного самоуправления</w:t>
      </w:r>
      <w:r w:rsidR="00EA0141" w:rsidRPr="00EA0141">
        <w:t xml:space="preserve"> </w:t>
      </w:r>
      <w:r w:rsidRPr="00EA0141">
        <w:t>и его реализация</w:t>
      </w:r>
      <w:r w:rsidR="00EA0141" w:rsidRPr="00EA0141">
        <w:t xml:space="preserve"> </w:t>
      </w:r>
      <w:r w:rsidRPr="00EA0141">
        <w:t>в российском законодательстве.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Обеспечение интересов местного населения как принцип осуществления местного самоуправления.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Правовые акты местного самоуправления: юридическая природа, виды, пределы действия, порядок принятия, вступление в силу.</w:t>
      </w:r>
    </w:p>
    <w:p w:rsidR="002F0D09" w:rsidRPr="00EA0141" w:rsidRDefault="002F0D09" w:rsidP="00EA0141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0141">
        <w:t>Возможности применения зарубежного опыта местного самоуправления к организации местного самоуправления в Российской Федерации.</w:t>
      </w:r>
    </w:p>
    <w:p w:rsidR="000E7E80" w:rsidRPr="00EA0141" w:rsidRDefault="000E7E80" w:rsidP="00EA0141">
      <w:pPr>
        <w:ind w:left="360"/>
        <w:rPr>
          <w:b/>
        </w:rPr>
      </w:pPr>
    </w:p>
    <w:p w:rsidR="00CD6E7B" w:rsidRPr="00EA0141" w:rsidRDefault="00CD6E7B" w:rsidP="00EA0141">
      <w:pPr>
        <w:jc w:val="both"/>
        <w:rPr>
          <w:b/>
        </w:rPr>
      </w:pPr>
      <w:r w:rsidRPr="00EA0141">
        <w:rPr>
          <w:b/>
        </w:rPr>
        <w:t>4.3. Фонд оценочных средств государственной итоговой аттестации (государственный экзамен</w:t>
      </w:r>
      <w:r w:rsidR="000E7E80" w:rsidRPr="00EA0141">
        <w:rPr>
          <w:b/>
        </w:rPr>
        <w:t>)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628"/>
        <w:gridCol w:w="2188"/>
        <w:gridCol w:w="2124"/>
        <w:gridCol w:w="1396"/>
      </w:tblGrid>
      <w:tr w:rsidR="0054681F" w:rsidRPr="00EA0141" w:rsidTr="0054681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ascii="Calibri" w:hAnsi="Calibri" w:cs="Calibri"/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 xml:space="preserve">Код компетенции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ascii="Calibri" w:hAnsi="Calibri" w:cs="Calibri"/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>Наименование компетенции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ascii="Calibri" w:hAnsi="Calibri" w:cs="Calibri"/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>Показатели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ascii="Calibri" w:hAnsi="Calibri" w:cs="Calibri"/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>Критерии оценивания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ascii="Calibri" w:hAnsi="Calibri" w:cs="Calibri"/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>Способ/средство оценивания</w:t>
            </w:r>
          </w:p>
        </w:tc>
      </w:tr>
      <w:tr w:rsidR="0054681F" w:rsidRPr="00EA0141" w:rsidTr="0054681F">
        <w:trPr>
          <w:trHeight w:val="458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ОПК-1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rStyle w:val="FontStyle44"/>
                <w:rFonts w:cs="Calibri"/>
                <w:spacing w:val="-20"/>
                <w:sz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Навыки использования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методологии научно-исследовательской деятельности в области юриспруденции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по использованию методологии.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ОПК-2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rStyle w:val="FontStyle44"/>
                <w:rFonts w:cs="Calibri"/>
                <w:spacing w:val="-20"/>
                <w:sz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 xml:space="preserve">Навыки владения методами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научного исследования в области юриспруденции</w:t>
            </w:r>
            <w:r w:rsidRPr="00EA0141">
              <w:rPr>
                <w:spacing w:val="-20"/>
              </w:rPr>
              <w:t>;</w:t>
            </w:r>
          </w:p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Навыки использования культуры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научного исследования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культуры научного исследования в области юриспруденции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ОПК-3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after="120"/>
              <w:contextualSpacing/>
              <w:jc w:val="both"/>
              <w:rPr>
                <w:spacing w:val="-20"/>
                <w:lang w:eastAsia="en-US"/>
              </w:rPr>
            </w:pPr>
            <w:r w:rsidRPr="00EA0141">
              <w:rPr>
                <w:rStyle w:val="FontStyle44"/>
                <w:rFonts w:cs="Calibri"/>
                <w:spacing w:val="-20"/>
                <w:sz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>Навыки владения новыми методами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 xml:space="preserve"> исследования в самостоятельной научно-исследовательской деятельности</w:t>
            </w:r>
            <w:r w:rsidRPr="00EA0141">
              <w:rPr>
                <w:spacing w:val="-20"/>
              </w:rPr>
              <w:t>;</w:t>
            </w:r>
          </w:p>
          <w:p w:rsidR="0054681F" w:rsidRPr="00EA0141" w:rsidRDefault="0054681F" w:rsidP="00EA0141">
            <w:pPr>
              <w:rPr>
                <w:spacing w:val="-20"/>
              </w:rPr>
            </w:pPr>
            <w:r w:rsidRPr="00EA0141">
              <w:rPr>
                <w:spacing w:val="-20"/>
              </w:rPr>
              <w:t>Навыки владения з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аконодательством Российской Федерации об авторском праве</w:t>
            </w:r>
            <w:r w:rsidRPr="00EA0141">
              <w:rPr>
                <w:spacing w:val="-20"/>
              </w:rPr>
              <w:t>.</w:t>
            </w:r>
          </w:p>
          <w:p w:rsidR="0054681F" w:rsidRPr="00EA0141" w:rsidRDefault="0054681F" w:rsidP="00EA0141">
            <w:pPr>
              <w:ind w:firstLine="709"/>
              <w:jc w:val="both"/>
              <w:rPr>
                <w:rFonts w:cs="Calibri"/>
                <w:spacing w:val="-20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применения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ОПК-4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uppressAutoHyphens/>
              <w:overflowPunct w:val="0"/>
              <w:spacing w:after="120"/>
              <w:contextualSpacing/>
              <w:jc w:val="both"/>
              <w:textAlignment w:val="baseline"/>
              <w:rPr>
                <w:spacing w:val="-20"/>
                <w:lang w:eastAsia="en-US"/>
              </w:rPr>
            </w:pPr>
            <w:r w:rsidRPr="00EA0141">
              <w:rPr>
                <w:spacing w:val="-20"/>
                <w:kern w:val="3"/>
              </w:rPr>
              <w:t xml:space="preserve">готовностью организовать работу исследовательского и (или) педагогического коллектива в области </w:t>
            </w:r>
            <w:r w:rsidRPr="00EA0141">
              <w:rPr>
                <w:spacing w:val="-20"/>
                <w:kern w:val="3"/>
              </w:rPr>
              <w:lastRenderedPageBreak/>
              <w:t>юриспруденции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 xml:space="preserve">организация деятельности коллектива в соответствии с разработанным </w:t>
            </w:r>
            <w:r w:rsidRPr="00EA0141">
              <w:rPr>
                <w:spacing w:val="-20"/>
              </w:rPr>
              <w:lastRenderedPageBreak/>
              <w:t>положением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 xml:space="preserve">руководство деятельностью коллектива в соответствии с </w:t>
            </w:r>
            <w:r w:rsidRPr="00EA0141">
              <w:rPr>
                <w:spacing w:val="-20"/>
              </w:rPr>
              <w:lastRenderedPageBreak/>
              <w:t>разработанным положением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>ОПК-5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составление и утверждение планов лекционного курса, практических занятий, форм самостоятельного усвоения материала студентами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rStyle w:val="FontStyle44"/>
                <w:rFonts w:cs="Calibri"/>
                <w:spacing w:val="-20"/>
                <w:sz w:val="24"/>
              </w:rPr>
              <w:t>способность разрабатывать нормативные правовые акты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навыки по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применению нормативных правовых актов.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по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разработке нормативных правовых актов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after="120"/>
              <w:contextualSpacing/>
              <w:jc w:val="both"/>
              <w:rPr>
                <w:rFonts w:ascii="Calibri" w:hAnsi="Calibri"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after="120"/>
              <w:contextualSpacing/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ПК-3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ПК-4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навыки по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по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разъяснению нормативных правовых актов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ПК-5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color w:val="000000"/>
                <w:spacing w:val="-20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>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деятельности.</w:t>
            </w:r>
          </w:p>
          <w:p w:rsidR="0054681F" w:rsidRPr="00EA0141" w:rsidRDefault="0054681F" w:rsidP="00EA0141">
            <w:pPr>
              <w:ind w:firstLine="709"/>
              <w:jc w:val="both"/>
              <w:rPr>
                <w:rFonts w:ascii="Calibri" w:hAnsi="Calibri" w:cs="Calibri"/>
                <w:spacing w:val="-20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>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  <w:p w:rsidR="0054681F" w:rsidRPr="00EA0141" w:rsidRDefault="0054681F" w:rsidP="00EA0141">
            <w:pPr>
              <w:ind w:firstLine="709"/>
              <w:jc w:val="both"/>
              <w:rPr>
                <w:rFonts w:cs="Calibri"/>
                <w:spacing w:val="-20"/>
                <w:lang w:eastAsia="en-U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>УК-1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rStyle w:val="FontStyle44"/>
                <w:rFonts w:cs="Calibri"/>
                <w:spacing w:val="-20"/>
                <w:sz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>Навыки решений исследовательских и практических задач, в т.ч. в междисциплинарных областях;</w:t>
            </w:r>
          </w:p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Навыки использования новых идей при осуществлении вышеуказанных решений.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по решению исследовательских и практических задач, в т.ч. в междисциплинарных областях;</w:t>
            </w:r>
          </w:p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использования новых идей при осуществлении вышеуказанных решений.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УК-2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rStyle w:val="FontStyle44"/>
                <w:rFonts w:cs="Calibri"/>
                <w:spacing w:val="-20"/>
                <w:sz w:val="24"/>
              </w:rPr>
              <w:t xml:space="preserve">способность проектировать и осуществлять комплексные </w:t>
            </w:r>
            <w:proofErr w:type="gramStart"/>
            <w:r w:rsidRPr="00EA0141">
              <w:rPr>
                <w:rStyle w:val="FontStyle44"/>
                <w:rFonts w:cs="Calibri"/>
                <w:spacing w:val="-20"/>
                <w:sz w:val="24"/>
              </w:rPr>
              <w:t>исследовании</w:t>
            </w:r>
            <w:proofErr w:type="gramEnd"/>
            <w:r w:rsidRPr="00EA0141">
              <w:rPr>
                <w:rStyle w:val="FontStyle44"/>
                <w:rFonts w:cs="Calibri"/>
                <w:spacing w:val="-20"/>
                <w:sz w:val="24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 xml:space="preserve">Навыки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осуществления комплексных исследований</w:t>
            </w:r>
            <w:r w:rsidRPr="00EA0141">
              <w:rPr>
                <w:spacing w:val="-20"/>
              </w:rPr>
              <w:t>;</w:t>
            </w:r>
          </w:p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Навыки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по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осуществления комплексных исследований</w:t>
            </w:r>
            <w:r w:rsidRPr="00EA0141">
              <w:rPr>
                <w:spacing w:val="-20"/>
              </w:rPr>
              <w:t>;</w:t>
            </w:r>
          </w:p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УК-3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  <w:r w:rsidRPr="00EA0141">
              <w:rPr>
                <w:rStyle w:val="FontStyle44"/>
                <w:rFonts w:cs="Calibri"/>
                <w:spacing w:val="-20"/>
                <w:sz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 xml:space="preserve">навыки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участия в работе международных исследовательских коллективов по решению научных задач</w:t>
            </w:r>
            <w:r w:rsidRPr="00EA0141">
              <w:rPr>
                <w:spacing w:val="-20"/>
              </w:rPr>
              <w:t>;</w:t>
            </w:r>
          </w:p>
          <w:p w:rsidR="0054681F" w:rsidRPr="00EA0141" w:rsidRDefault="0054681F" w:rsidP="00EA0141">
            <w:pPr>
              <w:rPr>
                <w:rFonts w:ascii="Calibri" w:hAnsi="Calibri"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навыки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участия в работе международных исследовательских коллективов по решению научно-образовательных задач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по конструктивному взаимодействию в исследовательском коллективе при коммуникации на иностранном языке.</w:t>
            </w:r>
          </w:p>
          <w:p w:rsidR="0054681F" w:rsidRPr="00EA0141" w:rsidRDefault="0054681F" w:rsidP="00EA0141">
            <w:pPr>
              <w:ind w:firstLine="709"/>
              <w:rPr>
                <w:rFonts w:cs="Calibri"/>
                <w:spacing w:val="-20"/>
                <w:lang w:eastAsia="en-U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УК-4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  <w:r w:rsidRPr="00EA0141">
              <w:rPr>
                <w:rStyle w:val="FontStyle44"/>
                <w:rFonts w:cs="Calibri"/>
                <w:spacing w:val="-20"/>
                <w:sz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after="120"/>
              <w:contextualSpacing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навыки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использования современных методов и технологий научной коммуникации на иностранном языке</w:t>
            </w:r>
            <w:r w:rsidRPr="00EA0141">
              <w:rPr>
                <w:spacing w:val="-20"/>
              </w:rPr>
              <w:t>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современных методов и технологий научной коммуникации на иностранном языке</w:t>
            </w:r>
            <w:r w:rsidRPr="00EA0141">
              <w:rPr>
                <w:spacing w:val="-20"/>
              </w:rPr>
              <w:t>.</w:t>
            </w:r>
          </w:p>
          <w:p w:rsidR="0054681F" w:rsidRPr="00EA0141" w:rsidRDefault="0054681F" w:rsidP="00EA0141">
            <w:pPr>
              <w:ind w:firstLine="709"/>
              <w:rPr>
                <w:rFonts w:cs="Calibri"/>
                <w:spacing w:val="-20"/>
                <w:lang w:eastAsia="en-U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>УК-5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  <w:r w:rsidRPr="00EA0141">
              <w:rPr>
                <w:rStyle w:val="FontStyle44"/>
                <w:rFonts w:cs="Calibri"/>
                <w:spacing w:val="-20"/>
                <w:sz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навыки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 xml:space="preserve"> соблюдения этических норм в профессиональной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навыка соблюдения этических норм в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профессиональной деятельности.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BC21F6">
            <w:pPr>
              <w:spacing w:before="100" w:after="1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УК-6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  <w:r w:rsidRPr="00EA0141">
              <w:rPr>
                <w:rStyle w:val="FontStyle44"/>
                <w:rFonts w:cs="Calibri"/>
                <w:spacing w:val="-20"/>
                <w:sz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 xml:space="preserve">Навыки решений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задач собственного профессионального развития</w:t>
            </w:r>
            <w:r w:rsidRPr="00EA0141">
              <w:rPr>
                <w:spacing w:val="-20"/>
              </w:rPr>
              <w:t>;</w:t>
            </w:r>
          </w:p>
          <w:p w:rsidR="0054681F" w:rsidRPr="00EA0141" w:rsidRDefault="0054681F" w:rsidP="00EA0141">
            <w:pPr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Навыки решений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задач собственного личностного развития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по решению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задач собственного профессионального и личностного развития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Устный ответ на вопросы билета</w:t>
            </w:r>
          </w:p>
        </w:tc>
      </w:tr>
    </w:tbl>
    <w:p w:rsidR="000E7E80" w:rsidRPr="00EA0141" w:rsidRDefault="000E7E80" w:rsidP="00EA0141">
      <w:pPr>
        <w:rPr>
          <w:b/>
        </w:rPr>
      </w:pPr>
    </w:p>
    <w:p w:rsidR="00F20C8F" w:rsidRPr="00EA0141" w:rsidRDefault="00F20C8F" w:rsidP="00EA0141">
      <w:pPr>
        <w:ind w:left="360"/>
        <w:rPr>
          <w:b/>
        </w:rPr>
      </w:pPr>
      <w:r w:rsidRPr="00EA0141">
        <w:rPr>
          <w:b/>
        </w:rPr>
        <w:t>4.4. Учебно-методическое и информационное обеспечение государственного экзамена</w:t>
      </w:r>
    </w:p>
    <w:p w:rsidR="009B352C" w:rsidRPr="00EA0141" w:rsidRDefault="009B352C" w:rsidP="00EA0141">
      <w:pPr>
        <w:spacing w:before="100" w:after="100"/>
        <w:ind w:firstLine="567"/>
        <w:rPr>
          <w:b/>
        </w:rPr>
      </w:pPr>
      <w:r w:rsidRPr="00EA0141">
        <w:rPr>
          <w:b/>
        </w:rPr>
        <w:t>4.4.1. Основная литература</w:t>
      </w:r>
    </w:p>
    <w:p w:rsidR="00915DC0" w:rsidRDefault="00915DC0" w:rsidP="0073647B">
      <w:pPr>
        <w:pStyle w:val="ListParagraph1"/>
        <w:widowControl w:val="0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141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EA0141">
        <w:rPr>
          <w:rFonts w:ascii="Times New Roman" w:hAnsi="Times New Roman"/>
          <w:sz w:val="24"/>
          <w:szCs w:val="24"/>
        </w:rPr>
        <w:t xml:space="preserve"> Н. В., </w:t>
      </w:r>
      <w:proofErr w:type="spellStart"/>
      <w:r w:rsidRPr="00EA0141">
        <w:rPr>
          <w:rFonts w:ascii="Times New Roman" w:hAnsi="Times New Roman"/>
          <w:sz w:val="24"/>
          <w:szCs w:val="24"/>
        </w:rPr>
        <w:t>Реан</w:t>
      </w:r>
      <w:proofErr w:type="spellEnd"/>
      <w:r w:rsidRPr="00EA0141">
        <w:rPr>
          <w:rFonts w:ascii="Times New Roman" w:hAnsi="Times New Roman"/>
          <w:sz w:val="24"/>
          <w:szCs w:val="24"/>
        </w:rPr>
        <w:t xml:space="preserve"> А. А. Педагогика. Учебное пособие. — Санкт-Петербург: Питер 2015 г.— 304 с. — Электронное издание.</w:t>
      </w:r>
    </w:p>
    <w:p w:rsidR="00EA0141" w:rsidRDefault="00EA0141" w:rsidP="00EA0141">
      <w:pPr>
        <w:numPr>
          <w:ilvl w:val="0"/>
          <w:numId w:val="5"/>
        </w:numPr>
        <w:autoSpaceDE/>
        <w:autoSpaceDN/>
        <w:adjustRightInd/>
        <w:jc w:val="both"/>
      </w:pPr>
      <w:r>
        <w:t>Несмеянова, Светлана Эдуардовна. Конституционный судебный процесс в России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: соответствует </w:t>
      </w:r>
      <w:proofErr w:type="spellStart"/>
      <w:r>
        <w:t>Федер</w:t>
      </w:r>
      <w:proofErr w:type="spellEnd"/>
      <w:r>
        <w:t>. гос. образовательному стандарту 3-го поколения / С. Э. Несмеянова. - М.</w:t>
      </w:r>
      <w:proofErr w:type="gramStart"/>
      <w:r>
        <w:t xml:space="preserve"> :</w:t>
      </w:r>
      <w:proofErr w:type="gramEnd"/>
      <w:r>
        <w:t xml:space="preserve"> РИОР [и др.], 2013. - 203 c.</w:t>
      </w:r>
    </w:p>
    <w:p w:rsidR="00915DC0" w:rsidRPr="00EA0141" w:rsidRDefault="00915DC0" w:rsidP="00EA0141">
      <w:pPr>
        <w:numPr>
          <w:ilvl w:val="0"/>
          <w:numId w:val="5"/>
        </w:numPr>
        <w:overflowPunct w:val="0"/>
        <w:autoSpaceDE/>
        <w:adjustRightInd/>
        <w:jc w:val="both"/>
      </w:pPr>
      <w:r w:rsidRPr="00EA0141">
        <w:t xml:space="preserve">Гришанина А.Н. Психология и педагогика высшей школы, 2015, 155 с. </w:t>
      </w:r>
    </w:p>
    <w:p w:rsidR="00915DC0" w:rsidRPr="00EA0141" w:rsidRDefault="00915DC0" w:rsidP="00EA0141">
      <w:pPr>
        <w:numPr>
          <w:ilvl w:val="0"/>
          <w:numId w:val="5"/>
        </w:numPr>
        <w:autoSpaceDE/>
        <w:adjustRightInd/>
        <w:jc w:val="both"/>
        <w:rPr>
          <w:bCs/>
        </w:rPr>
      </w:pPr>
      <w:proofErr w:type="spellStart"/>
      <w:r w:rsidRPr="00EA0141">
        <w:t>Громкова</w:t>
      </w:r>
      <w:proofErr w:type="spellEnd"/>
      <w:r w:rsidRPr="00EA0141">
        <w:t xml:space="preserve"> М.Т. Психология и педагогика профессиональной деятельности. М, 2012.</w:t>
      </w:r>
    </w:p>
    <w:p w:rsidR="00915DC0" w:rsidRPr="00EA0141" w:rsidRDefault="00915DC0" w:rsidP="00EA0141">
      <w:pPr>
        <w:pStyle w:val="af7"/>
        <w:numPr>
          <w:ilvl w:val="0"/>
          <w:numId w:val="5"/>
        </w:numPr>
        <w:autoSpaceDE/>
        <w:adjustRightInd/>
        <w:jc w:val="both"/>
        <w:rPr>
          <w:rFonts w:eastAsiaTheme="minorHAnsi"/>
          <w:color w:val="000000"/>
        </w:rPr>
      </w:pPr>
      <w:r w:rsidRPr="00EA0141">
        <w:rPr>
          <w:color w:val="000000"/>
        </w:rPr>
        <w:t xml:space="preserve">Канке В.А. Методология научного познания. — Москва: Омега-Л 2013 г.— 255 с. — Электронное издание. </w:t>
      </w:r>
    </w:p>
    <w:p w:rsidR="00915DC0" w:rsidRPr="00EA0141" w:rsidRDefault="00915DC0" w:rsidP="00EA0141">
      <w:pPr>
        <w:numPr>
          <w:ilvl w:val="0"/>
          <w:numId w:val="5"/>
        </w:numPr>
        <w:autoSpaceDE/>
        <w:adjustRightInd/>
        <w:jc w:val="both"/>
        <w:rPr>
          <w:bCs/>
        </w:rPr>
      </w:pPr>
      <w:r w:rsidRPr="00EA0141">
        <w:rPr>
          <w:bCs/>
        </w:rPr>
        <w:t>Котова, И.Б. Общая психология : учеб</w:t>
      </w:r>
      <w:proofErr w:type="gramStart"/>
      <w:r w:rsidRPr="00EA0141">
        <w:rPr>
          <w:bCs/>
        </w:rPr>
        <w:t>.</w:t>
      </w:r>
      <w:proofErr w:type="gramEnd"/>
      <w:r w:rsidRPr="00EA0141">
        <w:rPr>
          <w:bCs/>
        </w:rPr>
        <w:t xml:space="preserve"> </w:t>
      </w:r>
      <w:proofErr w:type="gramStart"/>
      <w:r w:rsidRPr="00EA0141">
        <w:rPr>
          <w:bCs/>
        </w:rPr>
        <w:t>п</w:t>
      </w:r>
      <w:proofErr w:type="gramEnd"/>
      <w:r w:rsidRPr="00EA0141">
        <w:rPr>
          <w:bCs/>
        </w:rPr>
        <w:t xml:space="preserve">особие / И. Б. Котова, О. С. </w:t>
      </w:r>
      <w:proofErr w:type="spellStart"/>
      <w:r w:rsidRPr="00EA0141">
        <w:rPr>
          <w:bCs/>
        </w:rPr>
        <w:t>Канаркевич</w:t>
      </w:r>
      <w:proofErr w:type="spellEnd"/>
      <w:r w:rsidRPr="00EA0141">
        <w:rPr>
          <w:bCs/>
        </w:rPr>
        <w:t>. - М.</w:t>
      </w:r>
      <w:proofErr w:type="gramStart"/>
      <w:r w:rsidRPr="00EA0141">
        <w:rPr>
          <w:bCs/>
        </w:rPr>
        <w:t xml:space="preserve"> :</w:t>
      </w:r>
      <w:proofErr w:type="gramEnd"/>
      <w:r w:rsidRPr="00EA0141">
        <w:rPr>
          <w:bCs/>
        </w:rPr>
        <w:t xml:space="preserve"> Дашков и К [и др.], 2012. - 479 c.</w:t>
      </w:r>
    </w:p>
    <w:p w:rsidR="00915DC0" w:rsidRPr="00EA0141" w:rsidRDefault="00915DC0" w:rsidP="00EA0141">
      <w:pPr>
        <w:pStyle w:val="ListParagraph1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41">
        <w:rPr>
          <w:rFonts w:ascii="Times New Roman" w:hAnsi="Times New Roman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EA014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EA0141">
        <w:rPr>
          <w:rFonts w:ascii="Times New Roman" w:hAnsi="Times New Roman"/>
          <w:sz w:val="24"/>
          <w:szCs w:val="24"/>
        </w:rPr>
        <w:t xml:space="preserve"> 2014 г.— 284 с. — Электронное издание.</w:t>
      </w:r>
    </w:p>
    <w:p w:rsidR="00915DC0" w:rsidRPr="00EA0141" w:rsidRDefault="00915DC0" w:rsidP="00EA0141">
      <w:pPr>
        <w:numPr>
          <w:ilvl w:val="0"/>
          <w:numId w:val="5"/>
        </w:numPr>
        <w:shd w:val="clear" w:color="auto" w:fill="FFFFFF"/>
        <w:tabs>
          <w:tab w:val="left" w:pos="0"/>
        </w:tabs>
        <w:jc w:val="both"/>
      </w:pPr>
      <w:r w:rsidRPr="00EA0141">
        <w:t>Кутейников А.Н. Профессиональное становление преподавателя высшей школы : монография - СПб</w:t>
      </w:r>
      <w:proofErr w:type="gramStart"/>
      <w:r w:rsidRPr="00EA0141">
        <w:t xml:space="preserve">. : </w:t>
      </w:r>
      <w:proofErr w:type="gramEnd"/>
      <w:r w:rsidRPr="00EA0141">
        <w:t>Изд-во СЗИУ РАНХиГС, 2014. -97 c. </w:t>
      </w:r>
    </w:p>
    <w:p w:rsidR="00915DC0" w:rsidRPr="00EA0141" w:rsidRDefault="00915DC0" w:rsidP="00EA0141">
      <w:pPr>
        <w:pStyle w:val="af7"/>
        <w:numPr>
          <w:ilvl w:val="0"/>
          <w:numId w:val="5"/>
        </w:numPr>
        <w:autoSpaceDE/>
        <w:adjustRightInd/>
        <w:jc w:val="both"/>
        <w:rPr>
          <w:rFonts w:eastAsia="SimSun"/>
          <w:b/>
          <w:lang w:eastAsia="zh-CN"/>
        </w:rPr>
      </w:pPr>
      <w:r w:rsidRPr="00EA0141">
        <w:t>Новиков, Александр Михайлович. Методология научного исследования : [учеб</w:t>
      </w:r>
      <w:proofErr w:type="gramStart"/>
      <w:r w:rsidRPr="00EA0141">
        <w:t>.-</w:t>
      </w:r>
      <w:proofErr w:type="gramEnd"/>
      <w:r w:rsidRPr="00EA0141">
        <w:t>метод. пособие] / А. М. Новиков, Д. А. Новиков. - Изд. 3-е. - М.</w:t>
      </w:r>
      <w:proofErr w:type="gramStart"/>
      <w:r w:rsidRPr="00EA0141">
        <w:t xml:space="preserve"> :</w:t>
      </w:r>
      <w:proofErr w:type="gramEnd"/>
      <w:r w:rsidRPr="00EA0141">
        <w:t xml:space="preserve"> УРСС, 2015. – 270 с.</w:t>
      </w:r>
    </w:p>
    <w:p w:rsidR="00915DC0" w:rsidRPr="00EA0141" w:rsidRDefault="00915DC0" w:rsidP="00EA0141">
      <w:pPr>
        <w:pStyle w:val="af7"/>
        <w:numPr>
          <w:ilvl w:val="0"/>
          <w:numId w:val="5"/>
        </w:numPr>
        <w:autoSpaceDE/>
        <w:adjustRightInd/>
        <w:jc w:val="both"/>
      </w:pPr>
      <w:proofErr w:type="spellStart"/>
      <w:r w:rsidRPr="00EA0141">
        <w:t>Старжинский</w:t>
      </w:r>
      <w:proofErr w:type="spellEnd"/>
      <w:r w:rsidRPr="00EA0141"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EA0141">
        <w:t>техн</w:t>
      </w:r>
      <w:proofErr w:type="spellEnd"/>
      <w:r w:rsidRPr="00EA0141">
        <w:t>. и эконом</w:t>
      </w:r>
      <w:proofErr w:type="gramStart"/>
      <w:r w:rsidRPr="00EA0141">
        <w:t>.</w:t>
      </w:r>
      <w:proofErr w:type="gramEnd"/>
      <w:r w:rsidRPr="00EA0141">
        <w:t xml:space="preserve"> </w:t>
      </w:r>
      <w:proofErr w:type="gramStart"/>
      <w:r w:rsidRPr="00EA0141">
        <w:t>с</w:t>
      </w:r>
      <w:proofErr w:type="gramEnd"/>
      <w:r w:rsidRPr="00EA0141">
        <w:t xml:space="preserve">пециальностей / В. П. </w:t>
      </w:r>
      <w:proofErr w:type="spellStart"/>
      <w:r w:rsidRPr="00EA0141">
        <w:t>Старжинский</w:t>
      </w:r>
      <w:proofErr w:type="spellEnd"/>
      <w:r w:rsidRPr="00EA0141">
        <w:t xml:space="preserve">, В. В. </w:t>
      </w:r>
      <w:proofErr w:type="spellStart"/>
      <w:r w:rsidRPr="00EA0141">
        <w:t>Цепкало</w:t>
      </w:r>
      <w:proofErr w:type="spellEnd"/>
      <w:r w:rsidRPr="00EA0141">
        <w:t>. - Минск</w:t>
      </w:r>
      <w:proofErr w:type="gramStart"/>
      <w:r w:rsidRPr="00EA0141">
        <w:t xml:space="preserve"> :</w:t>
      </w:r>
      <w:proofErr w:type="gramEnd"/>
      <w:r w:rsidRPr="00EA0141">
        <w:t xml:space="preserve"> Новое знание</w:t>
      </w:r>
      <w:proofErr w:type="gramStart"/>
      <w:r w:rsidRPr="00EA0141">
        <w:t xml:space="preserve"> ;</w:t>
      </w:r>
      <w:proofErr w:type="gramEnd"/>
      <w:r w:rsidRPr="00EA0141">
        <w:t xml:space="preserve"> М. : ИНФРА-М, 2013. - 326 c.</w:t>
      </w:r>
    </w:p>
    <w:p w:rsidR="00915DC0" w:rsidRPr="00EA0141" w:rsidRDefault="00915DC0" w:rsidP="00EA0141">
      <w:pPr>
        <w:pStyle w:val="ListParagraph1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141">
        <w:rPr>
          <w:rFonts w:ascii="Times New Roman" w:hAnsi="Times New Roman"/>
          <w:sz w:val="24"/>
          <w:szCs w:val="24"/>
        </w:rPr>
        <w:t>Шарипов</w:t>
      </w:r>
      <w:proofErr w:type="spellEnd"/>
      <w:r w:rsidRPr="00EA0141">
        <w:rPr>
          <w:rFonts w:ascii="Times New Roman" w:hAnsi="Times New Roman"/>
          <w:sz w:val="24"/>
          <w:szCs w:val="24"/>
        </w:rPr>
        <w:t xml:space="preserve"> Ф. В. Педагогика и психология высшей школы: учеб. Пособие. — Москва: Логос 2012 г.— 448 с. — Электронное издание.</w:t>
      </w:r>
    </w:p>
    <w:p w:rsidR="00915DC0" w:rsidRPr="00EA0141" w:rsidRDefault="00915DC0" w:rsidP="00EA0141">
      <w:pPr>
        <w:pStyle w:val="af7"/>
        <w:numPr>
          <w:ilvl w:val="0"/>
          <w:numId w:val="5"/>
        </w:numPr>
        <w:autoSpaceDE/>
        <w:adjustRightInd/>
        <w:jc w:val="both"/>
        <w:rPr>
          <w:rFonts w:eastAsia="SimSun"/>
          <w:lang w:eastAsia="zh-CN"/>
        </w:rPr>
      </w:pPr>
      <w:r w:rsidRPr="00EA0141">
        <w:rPr>
          <w:color w:val="000000"/>
        </w:rPr>
        <w:t>Шкляр М.Ф. Основы научных исследований: Учебное пособие, 4-е изд. — Москва: Дашков и</w:t>
      </w:r>
      <w:proofErr w:type="gramStart"/>
      <w:r w:rsidRPr="00EA0141">
        <w:rPr>
          <w:color w:val="000000"/>
        </w:rPr>
        <w:t xml:space="preserve"> К</w:t>
      </w:r>
      <w:proofErr w:type="gramEnd"/>
      <w:r w:rsidRPr="00EA0141">
        <w:rPr>
          <w:color w:val="000000"/>
        </w:rPr>
        <w:t xml:space="preserve"> 2012 г.— 244 с. — Электронное издание.</w:t>
      </w:r>
    </w:p>
    <w:p w:rsidR="009B352C" w:rsidRPr="00EA0141" w:rsidRDefault="009B352C" w:rsidP="00EA0141">
      <w:pPr>
        <w:spacing w:before="100" w:after="100"/>
        <w:ind w:firstLine="567"/>
        <w:rPr>
          <w:b/>
        </w:rPr>
      </w:pPr>
      <w:r w:rsidRPr="00EA0141">
        <w:rPr>
          <w:b/>
        </w:rPr>
        <w:t>4.4.2. Дополнительная литература</w:t>
      </w:r>
    </w:p>
    <w:p w:rsidR="00EA0141" w:rsidRDefault="00EA0141" w:rsidP="00EA0141">
      <w:pPr>
        <w:pStyle w:val="af7"/>
        <w:numPr>
          <w:ilvl w:val="0"/>
          <w:numId w:val="28"/>
        </w:numPr>
        <w:autoSpaceDE/>
        <w:autoSpaceDN/>
        <w:adjustRightInd/>
        <w:jc w:val="both"/>
        <w:outlineLvl w:val="2"/>
        <w:rPr>
          <w:color w:val="000000"/>
        </w:rPr>
      </w:pPr>
      <w:r>
        <w:rPr>
          <w:color w:val="000000"/>
        </w:rPr>
        <w:t xml:space="preserve">Черныш А.Я., </w:t>
      </w:r>
      <w:proofErr w:type="spellStart"/>
      <w:r>
        <w:rPr>
          <w:color w:val="000000"/>
        </w:rPr>
        <w:t>Багмет</w:t>
      </w:r>
      <w:proofErr w:type="spellEnd"/>
      <w:r>
        <w:rPr>
          <w:color w:val="000000"/>
        </w:rPr>
        <w:t xml:space="preserve"> Н.П., Михайленко Т.Д., Анисимов Е.Г., Глазунова И.В., Липатова Н.Г., Сомов Ю.И. Организация, формы и методы научных исследований. —  Москва:  Российская таможенная академия 2012 г.— 320 с. — Электронное издание.</w:t>
      </w:r>
    </w:p>
    <w:p w:rsidR="00EA0141" w:rsidRDefault="00EA0141" w:rsidP="00EA0141">
      <w:pPr>
        <w:numPr>
          <w:ilvl w:val="0"/>
          <w:numId w:val="28"/>
        </w:numPr>
        <w:autoSpaceDE/>
        <w:autoSpaceDN/>
        <w:adjustRightInd/>
        <w:jc w:val="both"/>
      </w:pPr>
      <w:r>
        <w:t>Васильева, Светлана Викторовна. Конституционное право России</w:t>
      </w:r>
      <w:proofErr w:type="gramStart"/>
      <w:r>
        <w:t xml:space="preserve"> :</w:t>
      </w:r>
      <w:proofErr w:type="gramEnd"/>
      <w:r>
        <w:t xml:space="preserve"> учебник / С. В. Васильева, В. А. Виноградов, В. Д. Мазаев. - 2-е изд., </w:t>
      </w:r>
      <w:proofErr w:type="spellStart"/>
      <w:r>
        <w:t>перераб</w:t>
      </w:r>
      <w:proofErr w:type="spellEnd"/>
      <w:r>
        <w:t xml:space="preserve">. и доп. - М. : </w:t>
      </w:r>
      <w:proofErr w:type="spellStart"/>
      <w:r>
        <w:t>Эксмо</w:t>
      </w:r>
      <w:proofErr w:type="spellEnd"/>
      <w:r>
        <w:t xml:space="preserve">, 2011. - 559 c. </w:t>
      </w:r>
    </w:p>
    <w:p w:rsidR="00915DC0" w:rsidRPr="00EA0141" w:rsidRDefault="00915DC0" w:rsidP="00EA0141">
      <w:pPr>
        <w:numPr>
          <w:ilvl w:val="0"/>
          <w:numId w:val="28"/>
        </w:numPr>
        <w:autoSpaceDE/>
        <w:adjustRightInd/>
        <w:jc w:val="both"/>
      </w:pPr>
      <w:r w:rsidRPr="00EA0141">
        <w:lastRenderedPageBreak/>
        <w:t xml:space="preserve">Вербицкий А. А., </w:t>
      </w:r>
      <w:proofErr w:type="spellStart"/>
      <w:r w:rsidRPr="00EA0141">
        <w:t>Ильязова</w:t>
      </w:r>
      <w:proofErr w:type="spellEnd"/>
      <w:r w:rsidRPr="00EA0141">
        <w:t xml:space="preserve"> М. Д. Инварианты профессионализма: проблемы формирования: монография. — Москва: Логос 2011 г.— 288 с. — Электронное издание. </w:t>
      </w:r>
    </w:p>
    <w:p w:rsidR="00915DC0" w:rsidRPr="00EA0141" w:rsidRDefault="00915DC0" w:rsidP="00EA0141">
      <w:pPr>
        <w:numPr>
          <w:ilvl w:val="0"/>
          <w:numId w:val="28"/>
        </w:numPr>
        <w:autoSpaceDE/>
        <w:adjustRightInd/>
        <w:jc w:val="both"/>
      </w:pPr>
      <w:r w:rsidRPr="00EA0141">
        <w:t>Ильин Е. П. Психология для педагогов. — Санкт-Петербург: Питер 2012 г.— 640 с. — Электронное издание. </w:t>
      </w:r>
    </w:p>
    <w:p w:rsidR="00915DC0" w:rsidRPr="00EA0141" w:rsidRDefault="00915DC0" w:rsidP="00EA0141">
      <w:pPr>
        <w:numPr>
          <w:ilvl w:val="0"/>
          <w:numId w:val="28"/>
        </w:numPr>
        <w:autoSpaceDE/>
        <w:adjustRightInd/>
        <w:jc w:val="both"/>
      </w:pPr>
      <w:r w:rsidRPr="00EA0141">
        <w:t xml:space="preserve">Ермолаева М.В. Основы возрастной психологии и </w:t>
      </w:r>
      <w:proofErr w:type="spellStart"/>
      <w:r w:rsidRPr="00EA0141">
        <w:t>акмеологии</w:t>
      </w:r>
      <w:proofErr w:type="spellEnd"/>
      <w:r w:rsidRPr="00EA0141">
        <w:t xml:space="preserve"> : учеб</w:t>
      </w:r>
      <w:proofErr w:type="gramStart"/>
      <w:r w:rsidRPr="00EA0141">
        <w:t>.</w:t>
      </w:r>
      <w:proofErr w:type="gramEnd"/>
      <w:r w:rsidRPr="00EA0141">
        <w:t xml:space="preserve"> </w:t>
      </w:r>
      <w:proofErr w:type="gramStart"/>
      <w:r w:rsidRPr="00EA0141">
        <w:t>п</w:t>
      </w:r>
      <w:proofErr w:type="gramEnd"/>
      <w:r w:rsidRPr="00EA0141">
        <w:t>особие / М. В. Ермолаева. - М.</w:t>
      </w:r>
      <w:proofErr w:type="gramStart"/>
      <w:r w:rsidRPr="00EA0141">
        <w:t xml:space="preserve"> :</w:t>
      </w:r>
      <w:proofErr w:type="gramEnd"/>
      <w:r w:rsidRPr="00EA0141">
        <w:t xml:space="preserve"> Ось-89, 2011. - 414 c. </w:t>
      </w:r>
    </w:p>
    <w:p w:rsidR="00915DC0" w:rsidRPr="00EA0141" w:rsidRDefault="00915DC0" w:rsidP="00EA0141">
      <w:pPr>
        <w:numPr>
          <w:ilvl w:val="0"/>
          <w:numId w:val="28"/>
        </w:numPr>
        <w:autoSpaceDE/>
        <w:adjustRightInd/>
        <w:jc w:val="both"/>
      </w:pPr>
      <w:r w:rsidRPr="00EA0141">
        <w:t xml:space="preserve">Кузин, Ф.А. Диссертация: методика написания, правила оформления, порядок защиты: </w:t>
      </w:r>
      <w:proofErr w:type="spellStart"/>
      <w:r w:rsidRPr="00EA0141">
        <w:t>практ</w:t>
      </w:r>
      <w:proofErr w:type="spellEnd"/>
      <w:r w:rsidRPr="00EA0141">
        <w:t>. пособие для докторантов, аспирантов и магистров / Ф.А. Кузин; под ред. В.А. Абрамова. - 4-е изд., доп. - М.</w:t>
      </w:r>
      <w:proofErr w:type="gramStart"/>
      <w:r w:rsidRPr="00EA0141">
        <w:t xml:space="preserve"> :</w:t>
      </w:r>
      <w:proofErr w:type="gramEnd"/>
      <w:r w:rsidRPr="00EA0141">
        <w:t xml:space="preserve"> Ось-89, 2011. - 447 c. </w:t>
      </w:r>
    </w:p>
    <w:p w:rsidR="00915DC0" w:rsidRPr="00EA0141" w:rsidRDefault="00915DC0" w:rsidP="00EA0141">
      <w:pPr>
        <w:numPr>
          <w:ilvl w:val="0"/>
          <w:numId w:val="28"/>
        </w:numPr>
        <w:tabs>
          <w:tab w:val="left" w:pos="0"/>
          <w:tab w:val="left" w:pos="540"/>
        </w:tabs>
        <w:autoSpaceDE/>
        <w:adjustRightInd/>
        <w:jc w:val="both"/>
      </w:pPr>
      <w:r w:rsidRPr="00EA0141">
        <w:t xml:space="preserve"> Кутейников А.Н. Профессиональное становление преподавателя высшей школы : монография - СПб</w:t>
      </w:r>
      <w:proofErr w:type="gramStart"/>
      <w:r w:rsidRPr="00EA0141">
        <w:t xml:space="preserve">. : </w:t>
      </w:r>
      <w:proofErr w:type="gramEnd"/>
      <w:r w:rsidRPr="00EA0141">
        <w:t>Изд-во СЗИУ РАНХиГС, 2014. - 97 c.</w:t>
      </w:r>
    </w:p>
    <w:p w:rsidR="00915DC0" w:rsidRPr="00EA0141" w:rsidRDefault="00915DC0" w:rsidP="00EA0141">
      <w:pPr>
        <w:numPr>
          <w:ilvl w:val="0"/>
          <w:numId w:val="28"/>
        </w:numPr>
        <w:autoSpaceDE/>
        <w:adjustRightInd/>
        <w:jc w:val="both"/>
      </w:pPr>
      <w:r w:rsidRPr="00EA0141">
        <w:t xml:space="preserve">Лазарев, Валерий Васильевич. Проблемы общей теории </w:t>
      </w:r>
      <w:proofErr w:type="spellStart"/>
      <w:r w:rsidRPr="00EA0141">
        <w:t>jus</w:t>
      </w:r>
      <w:proofErr w:type="spellEnd"/>
      <w:proofErr w:type="gramStart"/>
      <w:r w:rsidRPr="00EA0141">
        <w:t xml:space="preserve"> :</w:t>
      </w:r>
      <w:proofErr w:type="gramEnd"/>
      <w:r w:rsidRPr="00EA0141">
        <w:t xml:space="preserve"> учебник / В. В. Лазарев, С. В. Липень, А. Х. Саидов ; отв. ред. В. В. Лазарев. - М.</w:t>
      </w:r>
      <w:proofErr w:type="gramStart"/>
      <w:r w:rsidRPr="00EA0141">
        <w:t xml:space="preserve"> :</w:t>
      </w:r>
      <w:proofErr w:type="gramEnd"/>
      <w:r w:rsidRPr="00EA0141">
        <w:t xml:space="preserve"> НОРМА [и др.], 2012. - 655 c. </w:t>
      </w:r>
    </w:p>
    <w:p w:rsidR="00915DC0" w:rsidRPr="00EA0141" w:rsidRDefault="00915DC0" w:rsidP="00EA0141">
      <w:pPr>
        <w:numPr>
          <w:ilvl w:val="0"/>
          <w:numId w:val="28"/>
        </w:numPr>
        <w:autoSpaceDE/>
        <w:adjustRightInd/>
        <w:jc w:val="both"/>
        <w:rPr>
          <w:bCs/>
        </w:rPr>
      </w:pPr>
      <w:r w:rsidRPr="00EA0141">
        <w:rPr>
          <w:bCs/>
        </w:rPr>
        <w:t>Маклаков, А.Г. Общая психология : учеб</w:t>
      </w:r>
      <w:proofErr w:type="gramStart"/>
      <w:r w:rsidRPr="00EA0141">
        <w:rPr>
          <w:bCs/>
        </w:rPr>
        <w:t>.</w:t>
      </w:r>
      <w:proofErr w:type="gramEnd"/>
      <w:r w:rsidRPr="00EA0141">
        <w:rPr>
          <w:bCs/>
        </w:rPr>
        <w:t xml:space="preserve"> </w:t>
      </w:r>
      <w:proofErr w:type="gramStart"/>
      <w:r w:rsidRPr="00EA0141">
        <w:rPr>
          <w:bCs/>
        </w:rPr>
        <w:t>п</w:t>
      </w:r>
      <w:proofErr w:type="gramEnd"/>
      <w:r w:rsidRPr="00EA0141">
        <w:rPr>
          <w:bCs/>
        </w:rPr>
        <w:t>особие для студентов вузов и слушателей курсов психолог. дисциплин / А. Г. Маклаков. - СПб</w:t>
      </w:r>
      <w:proofErr w:type="gramStart"/>
      <w:r w:rsidRPr="00EA0141">
        <w:rPr>
          <w:bCs/>
        </w:rPr>
        <w:t>.[</w:t>
      </w:r>
      <w:proofErr w:type="gramEnd"/>
      <w:r w:rsidRPr="00EA0141">
        <w:rPr>
          <w:bCs/>
        </w:rPr>
        <w:t>и др.] : Питер, 2012. - 582 c.</w:t>
      </w:r>
    </w:p>
    <w:p w:rsidR="00915DC0" w:rsidRPr="00EA0141" w:rsidRDefault="00915DC0" w:rsidP="00EA0141">
      <w:pPr>
        <w:pStyle w:val="ListParagraph1"/>
        <w:widowControl w:val="0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141">
        <w:rPr>
          <w:rFonts w:ascii="Times New Roman" w:hAnsi="Times New Roman"/>
          <w:sz w:val="24"/>
          <w:szCs w:val="24"/>
        </w:rPr>
        <w:t>Мандель</w:t>
      </w:r>
      <w:proofErr w:type="spellEnd"/>
      <w:r w:rsidRPr="00EA0141">
        <w:rPr>
          <w:rFonts w:ascii="Times New Roman" w:hAnsi="Times New Roman"/>
          <w:sz w:val="24"/>
          <w:szCs w:val="24"/>
        </w:rPr>
        <w:t xml:space="preserve"> Б.Р. Педагогика. — Москва: Флинта 2014 г.— 288 с. — Электронное издание.</w:t>
      </w:r>
    </w:p>
    <w:p w:rsidR="00915DC0" w:rsidRPr="00EA0141" w:rsidRDefault="00915DC0" w:rsidP="00EA0141">
      <w:pPr>
        <w:numPr>
          <w:ilvl w:val="0"/>
          <w:numId w:val="28"/>
        </w:numPr>
        <w:overflowPunct w:val="0"/>
        <w:jc w:val="both"/>
      </w:pPr>
      <w:r w:rsidRPr="00EA0141">
        <w:t>Марцинковская Т.Д., Григорович Л.А. Психология и педагогика. – М.</w:t>
      </w:r>
      <w:proofErr w:type="gramStart"/>
      <w:r w:rsidRPr="00EA0141">
        <w:t xml:space="preserve"> :</w:t>
      </w:r>
      <w:proofErr w:type="gramEnd"/>
      <w:r w:rsidRPr="00EA0141">
        <w:t xml:space="preserve"> Проспект, 2011. – 464с.</w:t>
      </w:r>
    </w:p>
    <w:p w:rsidR="00915DC0" w:rsidRPr="00EA0141" w:rsidRDefault="00915DC0" w:rsidP="00EA0141">
      <w:pPr>
        <w:numPr>
          <w:ilvl w:val="0"/>
          <w:numId w:val="28"/>
        </w:numPr>
        <w:autoSpaceDE/>
        <w:adjustRightInd/>
        <w:jc w:val="both"/>
      </w:pPr>
      <w:r w:rsidRPr="00EA0141">
        <w:rPr>
          <w:color w:val="000000"/>
        </w:rPr>
        <w:t xml:space="preserve">Педагогика и психология высшей школы. </w:t>
      </w:r>
      <w:proofErr w:type="spellStart"/>
      <w:r w:rsidRPr="00EA0141">
        <w:rPr>
          <w:color w:val="000000"/>
        </w:rPr>
        <w:t>Андрогогическая</w:t>
      </w:r>
      <w:proofErr w:type="spellEnd"/>
      <w:r w:rsidRPr="00EA0141">
        <w:rPr>
          <w:color w:val="000000"/>
        </w:rPr>
        <w:t xml:space="preserve"> парадигма [Текст]</w:t>
      </w:r>
      <w:proofErr w:type="gramStart"/>
      <w:r w:rsidRPr="00EA0141">
        <w:rPr>
          <w:color w:val="000000"/>
        </w:rPr>
        <w:t xml:space="preserve"> :</w:t>
      </w:r>
      <w:proofErr w:type="gramEnd"/>
      <w:r w:rsidRPr="00EA0141">
        <w:rPr>
          <w:color w:val="000000"/>
        </w:rPr>
        <w:t xml:space="preserve"> учебник для магистратуры / В. Д. Самойлов. - М.</w:t>
      </w:r>
      <w:proofErr w:type="gramStart"/>
      <w:r w:rsidRPr="00EA0141">
        <w:rPr>
          <w:color w:val="000000"/>
        </w:rPr>
        <w:t xml:space="preserve"> :</w:t>
      </w:r>
      <w:proofErr w:type="gramEnd"/>
      <w:r w:rsidRPr="00EA0141">
        <w:rPr>
          <w:color w:val="000000"/>
        </w:rPr>
        <w:t xml:space="preserve"> ЮНИТИ-ДАНА, 2015,2014 - 207 с.</w:t>
      </w:r>
    </w:p>
    <w:p w:rsidR="00915DC0" w:rsidRPr="00EA0141" w:rsidRDefault="00915DC0" w:rsidP="00EA0141">
      <w:pPr>
        <w:numPr>
          <w:ilvl w:val="0"/>
          <w:numId w:val="28"/>
        </w:numPr>
        <w:autoSpaceDE/>
        <w:adjustRightInd/>
        <w:jc w:val="both"/>
        <w:rPr>
          <w:bCs/>
        </w:rPr>
      </w:pPr>
      <w:r w:rsidRPr="00EA0141">
        <w:t>Педагогическая психология</w:t>
      </w:r>
      <w:proofErr w:type="gramStart"/>
      <w:r w:rsidRPr="00EA0141">
        <w:t xml:space="preserve"> :</w:t>
      </w:r>
      <w:proofErr w:type="gramEnd"/>
      <w:r w:rsidRPr="00EA0141">
        <w:t xml:space="preserve"> Учебное пособие. Под ред. Л.А. </w:t>
      </w:r>
      <w:proofErr w:type="spellStart"/>
      <w:r w:rsidRPr="00EA0141">
        <w:t>Регуш</w:t>
      </w:r>
      <w:proofErr w:type="spellEnd"/>
      <w:r w:rsidRPr="00EA0141">
        <w:t>, А.В. Орловой.– СПб</w:t>
      </w:r>
      <w:proofErr w:type="gramStart"/>
      <w:r w:rsidRPr="00EA0141">
        <w:t xml:space="preserve">. : </w:t>
      </w:r>
      <w:proofErr w:type="gramEnd"/>
      <w:r w:rsidRPr="00EA0141">
        <w:t>Питер, 2010. 416с.</w:t>
      </w:r>
      <w:r w:rsidRPr="00EA0141">
        <w:rPr>
          <w:bCs/>
        </w:rPr>
        <w:t xml:space="preserve"> </w:t>
      </w:r>
    </w:p>
    <w:p w:rsidR="00915DC0" w:rsidRPr="00EA0141" w:rsidRDefault="00915DC0" w:rsidP="00EA0141">
      <w:pPr>
        <w:numPr>
          <w:ilvl w:val="0"/>
          <w:numId w:val="28"/>
        </w:numPr>
        <w:autoSpaceDE/>
        <w:adjustRightInd/>
        <w:jc w:val="both"/>
      </w:pPr>
      <w:proofErr w:type="spellStart"/>
      <w:r w:rsidRPr="00EA0141">
        <w:t>Рапацевич</w:t>
      </w:r>
      <w:proofErr w:type="spellEnd"/>
      <w:r w:rsidRPr="00EA0141">
        <w:t xml:space="preserve"> Е.С. Новейший психолого-педагогический словарь. М, 2011, 925 с. </w:t>
      </w:r>
    </w:p>
    <w:p w:rsidR="00915DC0" w:rsidRPr="00EA0141" w:rsidRDefault="00915DC0" w:rsidP="00EA0141">
      <w:pPr>
        <w:numPr>
          <w:ilvl w:val="0"/>
          <w:numId w:val="28"/>
        </w:numPr>
        <w:autoSpaceDE/>
        <w:adjustRightInd/>
        <w:jc w:val="both"/>
      </w:pPr>
      <w:r w:rsidRPr="00EA0141">
        <w:t xml:space="preserve"> Резник С.Д. Преподаватель вуза: технологии и организация деятельности. М, 2011, 361 с. </w:t>
      </w:r>
    </w:p>
    <w:p w:rsidR="00915DC0" w:rsidRPr="00EA0141" w:rsidRDefault="00915DC0" w:rsidP="00EA0141">
      <w:pPr>
        <w:numPr>
          <w:ilvl w:val="0"/>
          <w:numId w:val="28"/>
        </w:numPr>
        <w:autoSpaceDE/>
        <w:adjustRightInd/>
        <w:jc w:val="both"/>
      </w:pPr>
      <w:r w:rsidRPr="00EA0141">
        <w:t>Смирнов С.Д. Педагогика и психология высшего образования: от деятельности к личности: Учеб</w:t>
      </w:r>
      <w:proofErr w:type="gramStart"/>
      <w:r w:rsidRPr="00EA0141">
        <w:t>.</w:t>
      </w:r>
      <w:proofErr w:type="gramEnd"/>
      <w:r w:rsidRPr="00EA0141">
        <w:t xml:space="preserve"> </w:t>
      </w:r>
      <w:proofErr w:type="gramStart"/>
      <w:r w:rsidRPr="00EA0141">
        <w:t>п</w:t>
      </w:r>
      <w:proofErr w:type="gramEnd"/>
      <w:r w:rsidRPr="00EA0141">
        <w:t>особие - М.: Изд-во Академия, 2010. - 394 с.</w:t>
      </w:r>
    </w:p>
    <w:p w:rsidR="00915DC0" w:rsidRPr="00EA0141" w:rsidRDefault="00915DC0" w:rsidP="00EA0141">
      <w:pPr>
        <w:numPr>
          <w:ilvl w:val="0"/>
          <w:numId w:val="28"/>
        </w:numPr>
        <w:autoSpaceDE/>
        <w:adjustRightInd/>
        <w:jc w:val="both"/>
      </w:pPr>
      <w:r w:rsidRPr="00EA0141">
        <w:t xml:space="preserve">Столяренко А.М. Юридическая педагогика. М, 2010, 495 с. </w:t>
      </w:r>
    </w:p>
    <w:p w:rsidR="00985A1F" w:rsidRPr="00EA0141" w:rsidRDefault="00915DC0" w:rsidP="00EA0141">
      <w:pPr>
        <w:numPr>
          <w:ilvl w:val="0"/>
          <w:numId w:val="28"/>
        </w:numPr>
        <w:overflowPunct w:val="0"/>
        <w:autoSpaceDE/>
        <w:adjustRightInd/>
        <w:jc w:val="both"/>
        <w:rPr>
          <w:bCs/>
        </w:rPr>
      </w:pPr>
      <w:r w:rsidRPr="00EA0141">
        <w:t xml:space="preserve"> </w:t>
      </w:r>
      <w:r w:rsidR="00985A1F" w:rsidRPr="00EA0141">
        <w:t xml:space="preserve">Василькова Ю. В. Социальная педагогика: курс лекций. М, 2012, 440 с. </w:t>
      </w:r>
    </w:p>
    <w:p w:rsidR="009B352C" w:rsidRPr="00EA0141" w:rsidRDefault="009B352C" w:rsidP="00EA0141">
      <w:pPr>
        <w:spacing w:before="100" w:after="100"/>
        <w:ind w:firstLine="567"/>
        <w:rPr>
          <w:b/>
          <w:bCs/>
          <w:iCs/>
        </w:rPr>
      </w:pPr>
      <w:r w:rsidRPr="00EA0141">
        <w:rPr>
          <w:b/>
        </w:rPr>
        <w:t>4.4.3.</w:t>
      </w:r>
      <w:r w:rsidRPr="00EA0141">
        <w:rPr>
          <w:b/>
          <w:bCs/>
          <w:iCs/>
        </w:rPr>
        <w:t xml:space="preserve"> Нормативные правовые документы</w:t>
      </w:r>
    </w:p>
    <w:p w:rsidR="009B352C" w:rsidRPr="00EA0141" w:rsidRDefault="009B352C" w:rsidP="00EA0141">
      <w:pPr>
        <w:numPr>
          <w:ilvl w:val="0"/>
          <w:numId w:val="15"/>
        </w:numPr>
        <w:tabs>
          <w:tab w:val="clear" w:pos="720"/>
          <w:tab w:val="num" w:pos="0"/>
          <w:tab w:val="num" w:pos="1260"/>
        </w:tabs>
        <w:autoSpaceDE/>
        <w:adjustRightInd/>
        <w:ind w:left="0" w:firstLine="0"/>
        <w:jc w:val="both"/>
      </w:pPr>
      <w:bookmarkStart w:id="6" w:name="_Toc313963617"/>
      <w:r w:rsidRPr="00EA0141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EA0141">
          <w:t>1993 г</w:t>
        </w:r>
      </w:smartTag>
      <w:r w:rsidRPr="00EA0141">
        <w:t>. (в действующей редакции).</w:t>
      </w:r>
    </w:p>
    <w:p w:rsidR="009B352C" w:rsidRPr="00EA0141" w:rsidRDefault="009B352C" w:rsidP="00EA0141">
      <w:pPr>
        <w:numPr>
          <w:ilvl w:val="0"/>
          <w:numId w:val="15"/>
        </w:numPr>
        <w:tabs>
          <w:tab w:val="clear" w:pos="720"/>
          <w:tab w:val="num" w:pos="0"/>
          <w:tab w:val="num" w:pos="1260"/>
        </w:tabs>
        <w:autoSpaceDE/>
        <w:adjustRightInd/>
        <w:ind w:left="0" w:firstLine="0"/>
        <w:jc w:val="both"/>
      </w:pPr>
      <w:r w:rsidRPr="00EA0141"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EA0141">
          <w:t>1994 г</w:t>
        </w:r>
      </w:smartTag>
      <w:r w:rsidRPr="00EA0141"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9B352C" w:rsidRPr="00EA0141" w:rsidRDefault="009B352C" w:rsidP="00EA0141">
      <w:pPr>
        <w:numPr>
          <w:ilvl w:val="0"/>
          <w:numId w:val="15"/>
        </w:numPr>
        <w:tabs>
          <w:tab w:val="clear" w:pos="720"/>
          <w:tab w:val="num" w:pos="0"/>
          <w:tab w:val="num" w:pos="1260"/>
        </w:tabs>
        <w:autoSpaceDE/>
        <w:adjustRightInd/>
        <w:ind w:left="0" w:firstLine="0"/>
        <w:jc w:val="both"/>
      </w:pPr>
      <w:r w:rsidRPr="00EA0141">
        <w:t>Федеральный закон от 29.12.2012 N 273-ФЗ (ред. от 31.12.2014) «Об образовании в Российской Федерации» (в действующей редакции).</w:t>
      </w:r>
    </w:p>
    <w:p w:rsidR="009B352C" w:rsidRPr="00EA0141" w:rsidRDefault="009B352C" w:rsidP="00EA0141">
      <w:pPr>
        <w:numPr>
          <w:ilvl w:val="0"/>
          <w:numId w:val="15"/>
        </w:numPr>
        <w:tabs>
          <w:tab w:val="clear" w:pos="720"/>
          <w:tab w:val="num" w:pos="0"/>
          <w:tab w:val="num" w:pos="1260"/>
        </w:tabs>
        <w:autoSpaceDE/>
        <w:adjustRightInd/>
        <w:ind w:left="0" w:firstLine="0"/>
        <w:jc w:val="both"/>
      </w:pPr>
      <w:r w:rsidRPr="00EA0141"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EA0141">
          <w:t>1996 г</w:t>
        </w:r>
      </w:smartTag>
      <w:r w:rsidRPr="00EA0141">
        <w:t>. N 127-ФЗ «О науке и государственной научно-технической политике» (в действующей редакции).</w:t>
      </w:r>
    </w:p>
    <w:p w:rsidR="009B352C" w:rsidRPr="00EA0141" w:rsidRDefault="009B352C" w:rsidP="00EA0141">
      <w:pPr>
        <w:pStyle w:val="afc"/>
        <w:widowControl w:val="0"/>
        <w:numPr>
          <w:ilvl w:val="0"/>
          <w:numId w:val="15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b"/>
          <w:i w:val="0"/>
          <w:iCs w:val="0"/>
        </w:rPr>
      </w:pPr>
      <w:r w:rsidRPr="00EA0141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A0141">
          <w:t>2006 г</w:t>
        </w:r>
      </w:smartTag>
      <w:r w:rsidRPr="00EA0141">
        <w:t xml:space="preserve">. № 149-ФЗ «Об информации, информационных технологиях и о защите информации» </w:t>
      </w:r>
      <w:r w:rsidRPr="00EA0141">
        <w:rPr>
          <w:rStyle w:val="afb"/>
          <w:bCs/>
          <w:i w:val="0"/>
          <w:iCs w:val="0"/>
        </w:rPr>
        <w:t>(с изменениями и дополнениями).</w:t>
      </w:r>
    </w:p>
    <w:p w:rsidR="009B352C" w:rsidRPr="00EA0141" w:rsidRDefault="009B352C" w:rsidP="00EA0141">
      <w:pPr>
        <w:pStyle w:val="29"/>
        <w:widowControl w:val="0"/>
        <w:numPr>
          <w:ilvl w:val="0"/>
          <w:numId w:val="15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A0141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EA0141">
          <w:rPr>
            <w:rFonts w:ascii="Times New Roman" w:hAnsi="Times New Roman"/>
            <w:sz w:val="24"/>
            <w:szCs w:val="24"/>
          </w:rPr>
          <w:t>2008 г</w:t>
        </w:r>
      </w:smartTag>
      <w:r w:rsidRPr="00EA0141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9B352C" w:rsidRPr="00EA0141" w:rsidRDefault="009B352C" w:rsidP="00EA0141">
      <w:pPr>
        <w:pStyle w:val="29"/>
        <w:widowControl w:val="0"/>
        <w:numPr>
          <w:ilvl w:val="0"/>
          <w:numId w:val="15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141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EA0141">
          <w:rPr>
            <w:rFonts w:ascii="Times New Roman" w:hAnsi="Times New Roman"/>
            <w:sz w:val="24"/>
            <w:szCs w:val="24"/>
          </w:rPr>
          <w:t>2009 г</w:t>
        </w:r>
      </w:smartTag>
      <w:r w:rsidRPr="00EA0141">
        <w:rPr>
          <w:rFonts w:ascii="Times New Roman" w:hAnsi="Times New Roman"/>
          <w:sz w:val="24"/>
          <w:szCs w:val="24"/>
        </w:rPr>
        <w:t xml:space="preserve">. «Об обеспечении доступа к информации о деятельности государственных органов и органов местного </w:t>
      </w:r>
      <w:r w:rsidRPr="00EA0141">
        <w:rPr>
          <w:rFonts w:ascii="Times New Roman" w:hAnsi="Times New Roman"/>
          <w:sz w:val="24"/>
          <w:szCs w:val="24"/>
        </w:rPr>
        <w:lastRenderedPageBreak/>
        <w:t>самоуправления» (с изменениями и дополнениями).</w:t>
      </w:r>
    </w:p>
    <w:p w:rsidR="009B352C" w:rsidRPr="00EA0141" w:rsidRDefault="009B352C" w:rsidP="00EA0141">
      <w:pPr>
        <w:pStyle w:val="Heading"/>
        <w:widowControl w:val="0"/>
        <w:numPr>
          <w:ilvl w:val="0"/>
          <w:numId w:val="1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EA0141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EA0141">
          <w:rPr>
            <w:szCs w:val="24"/>
          </w:rPr>
          <w:t>1996 г</w:t>
        </w:r>
      </w:smartTag>
      <w:r w:rsidRPr="00EA0141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9B352C" w:rsidRPr="00EA0141" w:rsidRDefault="009B352C" w:rsidP="00EA0141">
      <w:pPr>
        <w:pStyle w:val="Heading"/>
        <w:widowControl w:val="0"/>
        <w:numPr>
          <w:ilvl w:val="0"/>
          <w:numId w:val="1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EA0141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EA0141">
          <w:rPr>
            <w:szCs w:val="24"/>
          </w:rPr>
          <w:t>2000 г</w:t>
        </w:r>
      </w:smartTag>
      <w:r w:rsidRPr="00EA0141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9B352C" w:rsidRPr="00EA0141" w:rsidRDefault="009B352C" w:rsidP="00EA0141">
      <w:pPr>
        <w:pStyle w:val="Heading"/>
        <w:widowControl w:val="0"/>
        <w:numPr>
          <w:ilvl w:val="0"/>
          <w:numId w:val="1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EA0141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EA0141">
          <w:rPr>
            <w:szCs w:val="24"/>
          </w:rPr>
          <w:t>1997 г</w:t>
        </w:r>
      </w:smartTag>
      <w:r w:rsidRPr="00EA0141">
        <w:rPr>
          <w:szCs w:val="24"/>
        </w:rPr>
        <w:t xml:space="preserve">. (с изменениями и дополнениями) «Об утверждении </w:t>
      </w:r>
      <w:proofErr w:type="gramStart"/>
      <w:r w:rsidRPr="00EA0141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EA0141">
        <w:rPr>
          <w:szCs w:val="24"/>
        </w:rPr>
        <w:t xml:space="preserve"> и их государственной регистрации».</w:t>
      </w:r>
    </w:p>
    <w:p w:rsidR="009B352C" w:rsidRPr="00EA0141" w:rsidRDefault="009B352C" w:rsidP="00EA0141">
      <w:pPr>
        <w:numPr>
          <w:ilvl w:val="0"/>
          <w:numId w:val="15"/>
        </w:numPr>
        <w:tabs>
          <w:tab w:val="clear" w:pos="720"/>
          <w:tab w:val="num" w:pos="0"/>
          <w:tab w:val="num" w:pos="1260"/>
        </w:tabs>
        <w:autoSpaceDE/>
        <w:adjustRightInd/>
        <w:ind w:left="0" w:firstLine="0"/>
        <w:jc w:val="both"/>
      </w:pPr>
      <w:r w:rsidRPr="00EA0141"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EA0141">
          <w:t>2002 г</w:t>
        </w:r>
      </w:smartTag>
      <w:r w:rsidRPr="00EA0141"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9B352C" w:rsidRPr="00EA0141" w:rsidRDefault="009B352C" w:rsidP="00EA0141">
      <w:pPr>
        <w:numPr>
          <w:ilvl w:val="0"/>
          <w:numId w:val="15"/>
        </w:numPr>
        <w:tabs>
          <w:tab w:val="clear" w:pos="720"/>
          <w:tab w:val="num" w:pos="0"/>
          <w:tab w:val="num" w:pos="1260"/>
        </w:tabs>
        <w:autoSpaceDE/>
        <w:adjustRightInd/>
        <w:ind w:left="0" w:firstLine="0"/>
        <w:jc w:val="both"/>
      </w:pPr>
      <w:r w:rsidRPr="00EA0141"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11 г"/>
        </w:smartTagPr>
        <w:r w:rsidRPr="00EA0141">
          <w:t>2011 г</w:t>
        </w:r>
      </w:smartTag>
      <w:r w:rsidRPr="00EA0141">
        <w:t>. N 474 «Об утверждении Положения о Высшей аттестационной комиссии при Министерстве образования и науки Российской Федерации» (в действующей редакции).</w:t>
      </w:r>
    </w:p>
    <w:p w:rsidR="009B352C" w:rsidRPr="00EA0141" w:rsidRDefault="009B352C" w:rsidP="00EA0141">
      <w:pPr>
        <w:numPr>
          <w:ilvl w:val="0"/>
          <w:numId w:val="15"/>
        </w:numPr>
        <w:tabs>
          <w:tab w:val="clear" w:pos="720"/>
          <w:tab w:val="num" w:pos="0"/>
          <w:tab w:val="num" w:pos="1260"/>
        </w:tabs>
        <w:autoSpaceDE/>
        <w:adjustRightInd/>
        <w:ind w:left="0" w:firstLine="0"/>
        <w:jc w:val="both"/>
      </w:pPr>
      <w:r w:rsidRPr="00EA0141"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EA0141">
          <w:t>1998 г</w:t>
        </w:r>
      </w:smartTag>
      <w:r w:rsidRPr="00EA0141"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EA0141">
          <w:t>1998 г</w:t>
        </w:r>
      </w:smartTag>
      <w:r w:rsidRPr="00EA0141">
        <w:t>. Регистрационный N 1582 (в действующей редакции).</w:t>
      </w:r>
    </w:p>
    <w:p w:rsidR="009B352C" w:rsidRPr="00EA0141" w:rsidRDefault="009B352C" w:rsidP="00EA0141">
      <w:pPr>
        <w:numPr>
          <w:ilvl w:val="0"/>
          <w:numId w:val="15"/>
        </w:numPr>
        <w:tabs>
          <w:tab w:val="clear" w:pos="720"/>
          <w:tab w:val="num" w:pos="0"/>
          <w:tab w:val="num" w:pos="1260"/>
        </w:tabs>
        <w:autoSpaceDE/>
        <w:adjustRightInd/>
        <w:ind w:left="0" w:firstLine="0"/>
        <w:jc w:val="both"/>
      </w:pPr>
      <w:r w:rsidRPr="00EA0141">
        <w:t xml:space="preserve">Приказ Миннауки Российской Федерации от 31 августа </w:t>
      </w:r>
      <w:smartTag w:uri="urn:schemas-microsoft-com:office:smarttags" w:element="metricconverter">
        <w:smartTagPr>
          <w:attr w:name="ProductID" w:val="1998 г"/>
        </w:smartTagPr>
        <w:r w:rsidRPr="00EA0141">
          <w:t>1998 г</w:t>
        </w:r>
      </w:smartTag>
      <w:r w:rsidRPr="00EA0141">
        <w:t xml:space="preserve">. N 145 «Об утверждении Положения о представлении обязательного экземпляра диссертаций». Зарегистрировано в Минюсте Российской Федерации 25 ноября </w:t>
      </w:r>
      <w:smartTag w:uri="urn:schemas-microsoft-com:office:smarttags" w:element="metricconverter">
        <w:smartTagPr>
          <w:attr w:name="ProductID" w:val="1998 г"/>
        </w:smartTagPr>
        <w:r w:rsidRPr="00EA0141">
          <w:t>1998 г</w:t>
        </w:r>
      </w:smartTag>
      <w:r w:rsidRPr="00EA0141">
        <w:t>. Регистрационный N 1650 (в действующей редакции).</w:t>
      </w:r>
    </w:p>
    <w:p w:rsidR="009B352C" w:rsidRPr="00EA0141" w:rsidRDefault="009B352C" w:rsidP="00EA0141">
      <w:pPr>
        <w:numPr>
          <w:ilvl w:val="0"/>
          <w:numId w:val="15"/>
        </w:numPr>
        <w:tabs>
          <w:tab w:val="clear" w:pos="720"/>
          <w:tab w:val="num" w:pos="0"/>
          <w:tab w:val="num" w:pos="1260"/>
        </w:tabs>
        <w:autoSpaceDE/>
        <w:adjustRightInd/>
        <w:ind w:left="0" w:firstLine="0"/>
        <w:jc w:val="both"/>
      </w:pPr>
      <w:r w:rsidRPr="00EA0141">
        <w:t xml:space="preserve">Приказ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07 г"/>
        </w:smartTagPr>
        <w:r w:rsidRPr="00EA0141">
          <w:t>2007 г</w:t>
        </w:r>
      </w:smartTag>
      <w:r w:rsidRPr="00EA0141">
        <w:t xml:space="preserve">. N 2 «Об утверждении Положения о совете по защите докторских и кандидатских диссертаций». Зарегистрировано в Минюсте Российской Федерации 9 февраля </w:t>
      </w:r>
      <w:smartTag w:uri="urn:schemas-microsoft-com:office:smarttags" w:element="metricconverter">
        <w:smartTagPr>
          <w:attr w:name="ProductID" w:val="2007 г"/>
        </w:smartTagPr>
        <w:r w:rsidRPr="00EA0141">
          <w:t>2007 г</w:t>
        </w:r>
      </w:smartTag>
      <w:r w:rsidRPr="00EA0141">
        <w:t>. Регистрационный N 8923 (в действующей редакции).</w:t>
      </w:r>
    </w:p>
    <w:p w:rsidR="009B352C" w:rsidRPr="00EA0141" w:rsidRDefault="009B352C" w:rsidP="00EA0141">
      <w:pPr>
        <w:numPr>
          <w:ilvl w:val="0"/>
          <w:numId w:val="15"/>
        </w:numPr>
        <w:tabs>
          <w:tab w:val="clear" w:pos="720"/>
          <w:tab w:val="num" w:pos="0"/>
          <w:tab w:val="num" w:pos="1260"/>
        </w:tabs>
        <w:autoSpaceDE/>
        <w:adjustRightInd/>
        <w:ind w:left="0" w:firstLine="0"/>
        <w:jc w:val="both"/>
      </w:pPr>
      <w:r w:rsidRPr="00EA0141">
        <w:t xml:space="preserve">Приказ Министерства образования и науки Российской Федерации от 25 февраля </w:t>
      </w:r>
      <w:smartTag w:uri="urn:schemas-microsoft-com:office:smarttags" w:element="metricconverter">
        <w:smartTagPr>
          <w:attr w:name="ProductID" w:val="2009 г"/>
        </w:smartTagPr>
        <w:r w:rsidRPr="00EA0141">
          <w:t>2009 г</w:t>
        </w:r>
      </w:smartTag>
      <w:r w:rsidRPr="00EA0141">
        <w:t xml:space="preserve">. N 59 «Об утверждении Номенклатуры специальностей научных работников». Зарегистрировано в Минюсте Российской Федерации 20 марта </w:t>
      </w:r>
      <w:smartTag w:uri="urn:schemas-microsoft-com:office:smarttags" w:element="metricconverter">
        <w:smartTagPr>
          <w:attr w:name="ProductID" w:val="2009 г"/>
        </w:smartTagPr>
        <w:r w:rsidRPr="00EA0141">
          <w:t>2009 г</w:t>
        </w:r>
      </w:smartTag>
      <w:r w:rsidRPr="00EA0141">
        <w:t>. Регистрационный N 13561 (в действующей редакции).</w:t>
      </w:r>
    </w:p>
    <w:p w:rsidR="009B352C" w:rsidRPr="00EA0141" w:rsidRDefault="009B352C" w:rsidP="00EA0141">
      <w:pPr>
        <w:numPr>
          <w:ilvl w:val="0"/>
          <w:numId w:val="15"/>
        </w:numPr>
        <w:tabs>
          <w:tab w:val="clear" w:pos="720"/>
          <w:tab w:val="num" w:pos="0"/>
          <w:tab w:val="num" w:pos="1260"/>
        </w:tabs>
        <w:autoSpaceDE/>
        <w:adjustRightInd/>
        <w:ind w:left="0" w:firstLine="0"/>
        <w:jc w:val="both"/>
      </w:pPr>
      <w:r w:rsidRPr="00EA0141"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EA0141">
          <w:t>2011 г</w:t>
        </w:r>
      </w:smartTag>
      <w:r w:rsidRPr="00EA0141"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EA0141">
        <w:t>для</w:t>
      </w:r>
      <w:proofErr w:type="gramEnd"/>
      <w:r w:rsidRPr="00EA0141"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EA0141">
          <w:t>2011 г</w:t>
        </w:r>
      </w:smartTag>
      <w:r w:rsidRPr="00EA0141">
        <w:t>. Регистрационный N 20700 (в действующей редакции).</w:t>
      </w:r>
    </w:p>
    <w:p w:rsidR="009B352C" w:rsidRPr="00EA0141" w:rsidRDefault="009B352C" w:rsidP="00EA0141">
      <w:pPr>
        <w:pStyle w:val="HTML"/>
        <w:widowControl w:val="0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</w:p>
    <w:p w:rsidR="009B352C" w:rsidRPr="00EA0141" w:rsidRDefault="009B352C" w:rsidP="00EA0141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A0141">
        <w:rPr>
          <w:b/>
        </w:rPr>
        <w:t xml:space="preserve">4.4.4. </w:t>
      </w:r>
      <w:r w:rsidRPr="00EA0141">
        <w:rPr>
          <w:b/>
          <w:bCs/>
          <w:iCs/>
        </w:rPr>
        <w:t>Интернет-ресурсы, с</w:t>
      </w:r>
      <w:r w:rsidRPr="00EA0141">
        <w:rPr>
          <w:b/>
        </w:rPr>
        <w:t>правочные системы</w:t>
      </w:r>
    </w:p>
    <w:p w:rsidR="009B352C" w:rsidRPr="00EA0141" w:rsidRDefault="009B352C" w:rsidP="00EA0141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A0141">
        <w:t xml:space="preserve">Для освоения дисциплины следует пользоваться доступом через сайт научной библиотеки </w:t>
      </w:r>
      <w:hyperlink r:id="rId8" w:history="1">
        <w:r w:rsidRPr="00EA0141">
          <w:rPr>
            <w:rStyle w:val="a3"/>
          </w:rPr>
          <w:t>http://nwapa.spb.ru/</w:t>
        </w:r>
      </w:hyperlink>
      <w:r w:rsidRPr="00EA0141">
        <w:t xml:space="preserve"> к следующим подписным электронным ресурсам: </w:t>
      </w:r>
    </w:p>
    <w:p w:rsidR="009B352C" w:rsidRPr="00EA0141" w:rsidRDefault="009B352C" w:rsidP="00EA0141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i/>
        </w:rPr>
      </w:pPr>
      <w:r w:rsidRPr="00EA0141">
        <w:rPr>
          <w:b/>
          <w:i/>
        </w:rPr>
        <w:t>Русскоязычные ресурсы:</w:t>
      </w:r>
    </w:p>
    <w:p w:rsidR="009B352C" w:rsidRPr="00EA0141" w:rsidRDefault="009B352C" w:rsidP="00EA0141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141">
        <w:t>- электронные учебники электронно-библиотечной системы (ЭБС) «</w:t>
      </w:r>
      <w:proofErr w:type="spellStart"/>
      <w:r w:rsidRPr="00EA0141">
        <w:rPr>
          <w:b/>
        </w:rPr>
        <w:t>Айбукс</w:t>
      </w:r>
      <w:proofErr w:type="spellEnd"/>
      <w:r w:rsidRPr="00EA0141">
        <w:rPr>
          <w:b/>
        </w:rPr>
        <w:t>»</w:t>
      </w:r>
      <w:r w:rsidRPr="00EA0141">
        <w:t>;</w:t>
      </w:r>
    </w:p>
    <w:p w:rsidR="009B352C" w:rsidRPr="00EA0141" w:rsidRDefault="009B352C" w:rsidP="00EA0141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141">
        <w:t xml:space="preserve">- электронные учебники </w:t>
      </w:r>
      <w:proofErr w:type="spellStart"/>
      <w:r w:rsidRPr="00EA0141">
        <w:t>электронно</w:t>
      </w:r>
      <w:proofErr w:type="spellEnd"/>
      <w:r w:rsidRPr="00EA0141">
        <w:t xml:space="preserve">–библиотечной системы (ЭБС) </w:t>
      </w:r>
      <w:r w:rsidRPr="00EA0141">
        <w:rPr>
          <w:b/>
        </w:rPr>
        <w:t>«Лань»</w:t>
      </w:r>
      <w:r w:rsidRPr="00EA0141">
        <w:t>;</w:t>
      </w:r>
    </w:p>
    <w:p w:rsidR="009B352C" w:rsidRPr="00EA0141" w:rsidRDefault="009B352C" w:rsidP="00EA0141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A0141">
        <w:t>- статьи из периодических изданий по общественным и гуманитарным наукам «</w:t>
      </w:r>
      <w:proofErr w:type="spellStart"/>
      <w:r w:rsidRPr="00EA0141">
        <w:rPr>
          <w:b/>
        </w:rPr>
        <w:t>Ист</w:t>
      </w:r>
      <w:proofErr w:type="spellEnd"/>
      <w:r w:rsidRPr="00EA0141">
        <w:rPr>
          <w:b/>
        </w:rPr>
        <w:t xml:space="preserve">-Вью» </w:t>
      </w:r>
    </w:p>
    <w:p w:rsidR="009B352C" w:rsidRPr="00EA0141" w:rsidRDefault="009B352C" w:rsidP="00EA0141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141">
        <w:t>- энциклопедии, словари, справочники «</w:t>
      </w:r>
      <w:proofErr w:type="spellStart"/>
      <w:r w:rsidRPr="00EA0141">
        <w:rPr>
          <w:b/>
        </w:rPr>
        <w:t>Рубрикон</w:t>
      </w:r>
      <w:proofErr w:type="spellEnd"/>
      <w:r w:rsidRPr="00EA0141">
        <w:rPr>
          <w:b/>
        </w:rPr>
        <w:t>»</w:t>
      </w:r>
      <w:r w:rsidRPr="00EA0141">
        <w:t>;</w:t>
      </w:r>
    </w:p>
    <w:p w:rsidR="009B352C" w:rsidRPr="00EA0141" w:rsidRDefault="009B352C" w:rsidP="00EA0141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A0141">
        <w:t>- полные тексты диссертаций и авторефератов</w:t>
      </w:r>
      <w:r w:rsidRPr="00EA0141">
        <w:rPr>
          <w:b/>
        </w:rPr>
        <w:t xml:space="preserve"> Электронная Библиотека Диссертаций РГБ;</w:t>
      </w:r>
    </w:p>
    <w:p w:rsidR="009B352C" w:rsidRPr="00EA0141" w:rsidRDefault="009B352C" w:rsidP="00EA0141">
      <w:pPr>
        <w:pStyle w:val="af7"/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</w:rPr>
      </w:pPr>
      <w:r w:rsidRPr="00EA0141">
        <w:lastRenderedPageBreak/>
        <w:t xml:space="preserve">- полные тексты диссертаций и авторефератов </w:t>
      </w:r>
      <w:r w:rsidRPr="00EA0141">
        <w:rPr>
          <w:i/>
        </w:rPr>
        <w:t xml:space="preserve">Электронная Библиотека Диссертаций </w:t>
      </w:r>
      <w:r w:rsidRPr="00EA0141">
        <w:t>РГБ</w:t>
      </w:r>
      <w:r w:rsidRPr="00EA0141">
        <w:rPr>
          <w:i/>
        </w:rPr>
        <w:t xml:space="preserve"> </w:t>
      </w:r>
    </w:p>
    <w:p w:rsidR="009B352C" w:rsidRPr="00EA0141" w:rsidRDefault="009B352C" w:rsidP="00EA0141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i/>
        </w:rPr>
      </w:pPr>
      <w:r w:rsidRPr="00EA0141">
        <w:rPr>
          <w:b/>
          <w:i/>
        </w:rPr>
        <w:t xml:space="preserve"> Англоязычные ресурсы:</w:t>
      </w:r>
    </w:p>
    <w:p w:rsidR="009B352C" w:rsidRPr="00EA0141" w:rsidRDefault="009B352C" w:rsidP="00EA0141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141">
        <w:rPr>
          <w:b/>
        </w:rPr>
        <w:t xml:space="preserve">- </w:t>
      </w:r>
      <w:r w:rsidRPr="00EA0141">
        <w:rPr>
          <w:b/>
          <w:lang w:val="en-US"/>
        </w:rPr>
        <w:t>EBSCO</w:t>
      </w:r>
      <w:r w:rsidRPr="00EA0141">
        <w:rPr>
          <w:b/>
        </w:rPr>
        <w:t xml:space="preserve"> </w:t>
      </w:r>
      <w:r w:rsidRPr="00EA0141">
        <w:rPr>
          <w:b/>
          <w:lang w:val="en-US"/>
        </w:rPr>
        <w:t>Publishing</w:t>
      </w:r>
      <w:r w:rsidRPr="00EA0141">
        <w:rPr>
          <w:b/>
        </w:rPr>
        <w:t xml:space="preserve"> </w:t>
      </w:r>
      <w:r w:rsidRPr="00EA0141">
        <w:t xml:space="preserve">- доступ к </w:t>
      </w:r>
      <w:proofErr w:type="spellStart"/>
      <w:r w:rsidRPr="00EA0141">
        <w:t>мультидисциплинарным</w:t>
      </w:r>
      <w:proofErr w:type="spellEnd"/>
      <w:r w:rsidRPr="00EA0141"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9B352C" w:rsidRPr="00EA0141" w:rsidRDefault="009B352C" w:rsidP="00EA0141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bookmarkEnd w:id="6"/>
    <w:p w:rsidR="009B352C" w:rsidRPr="00EA0141" w:rsidRDefault="00915DC0" w:rsidP="00EA0141">
      <w:pPr>
        <w:spacing w:before="100" w:after="100"/>
        <w:ind w:firstLine="567"/>
        <w:rPr>
          <w:b/>
        </w:rPr>
      </w:pPr>
      <w:r w:rsidRPr="00EA0141">
        <w:rPr>
          <w:b/>
        </w:rPr>
        <w:t xml:space="preserve">5. </w:t>
      </w:r>
      <w:r w:rsidR="009B352C" w:rsidRPr="00EA0141">
        <w:rPr>
          <w:b/>
        </w:rPr>
        <w:t>Научно-квалификационная работа</w:t>
      </w:r>
    </w:p>
    <w:p w:rsidR="00915DC0" w:rsidRPr="00EA0141" w:rsidRDefault="00915DC0" w:rsidP="00EA0141">
      <w:pPr>
        <w:spacing w:before="100" w:after="100"/>
        <w:ind w:firstLine="567"/>
        <w:rPr>
          <w:b/>
        </w:rPr>
      </w:pPr>
      <w:r w:rsidRPr="00EA0141">
        <w:rPr>
          <w:b/>
        </w:rPr>
        <w:t xml:space="preserve">5.1. Результаты освоения ОП </w:t>
      </w:r>
      <w:proofErr w:type="gramStart"/>
      <w:r w:rsidRPr="00EA0141">
        <w:rPr>
          <w:b/>
        </w:rPr>
        <w:t>ВО</w:t>
      </w:r>
      <w:proofErr w:type="gramEnd"/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813"/>
      </w:tblGrid>
      <w:tr w:rsidR="0054681F" w:rsidRPr="00EA0141" w:rsidTr="002343C0">
        <w:trPr>
          <w:trHeight w:val="637"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ind w:left="-108" w:right="-108"/>
              <w:jc w:val="center"/>
              <w:rPr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ind w:right="-108"/>
              <w:jc w:val="both"/>
              <w:rPr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>Содержание компетенции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ind w:right="-108"/>
              <w:jc w:val="both"/>
              <w:rPr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 xml:space="preserve">Результаты освоения ОП </w:t>
            </w:r>
            <w:proofErr w:type="gramStart"/>
            <w:r w:rsidRPr="00EA0141">
              <w:rPr>
                <w:b/>
                <w:spacing w:val="-20"/>
              </w:rPr>
              <w:t>ВО</w:t>
            </w:r>
            <w:proofErr w:type="gramEnd"/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ОПК-4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готовностью организовать работу исследовательского и (или) педагогического коллектива в</w:t>
            </w:r>
            <w:r w:rsidR="00EA0141" w:rsidRPr="00EA0141">
              <w:rPr>
                <w:spacing w:val="-20"/>
              </w:rPr>
              <w:t xml:space="preserve"> </w:t>
            </w:r>
            <w:r w:rsidRPr="00EA0141">
              <w:rPr>
                <w:spacing w:val="-20"/>
              </w:rPr>
              <w:t>области юриспруденции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принципы организации работы исследовательского коллектива в области юриспруденции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организовывать работу исследовательского коллектива в области юриспруденции</w:t>
            </w:r>
          </w:p>
        </w:tc>
      </w:tr>
      <w:tr w:rsidR="0054681F" w:rsidRPr="00EA0141" w:rsidTr="002343C0">
        <w:trPr>
          <w:trHeight w:val="49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навыками литературной и деловой письменной и устной речи, навыками научной речи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ОПК-5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готовностью к преподавательской деятельности по образовательным программам высшего</w:t>
            </w:r>
            <w:r w:rsidR="00EA0141" w:rsidRPr="00EA0141">
              <w:rPr>
                <w:spacing w:val="-20"/>
              </w:rPr>
              <w:t xml:space="preserve"> </w:t>
            </w:r>
            <w:r w:rsidRPr="00EA0141">
              <w:rPr>
                <w:spacing w:val="-20"/>
              </w:rPr>
              <w:t>образования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нормативно-правовые основы преподавательской деятельности в системе высшего образования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осуществлять отбор материала, характеризующего достижения науки с учетом специфики направления подготовки: проявлять инициативу и самостоятельность в разнообразной деятельности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методами и технологиями межличностной коммуникации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способностью разрабатывать нормативные правовые акты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нормативно-правовые основы преподавательской деятельности в системе высшего образования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использовать оптимальные методы преподавания</w:t>
            </w:r>
          </w:p>
        </w:tc>
      </w:tr>
      <w:tr w:rsidR="0054681F" w:rsidRPr="00EA0141" w:rsidTr="002343C0">
        <w:trPr>
          <w:trHeight w:val="722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навыками публичной речи, аргументацией, ведения дискуссии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способностью квалифицированно применять нормативные правовые акты в конкретных сферах юридической деятельности, реализовывать </w:t>
            </w:r>
            <w:r w:rsidRPr="00EA0141">
              <w:rPr>
                <w:spacing w:val="-20"/>
              </w:rPr>
              <w:lastRenderedPageBreak/>
              <w:t>нормы материального и процессуального права в профессиональной деятельности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>знать: положения нормативно-правовых актов, регламентирующих деятельность субъектов по обеспечению законности и правопорядка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обоснованно применять правовую норму к конкретным ситуациям</w:t>
            </w:r>
          </w:p>
        </w:tc>
      </w:tr>
      <w:tr w:rsidR="0054681F" w:rsidRPr="00EA0141" w:rsidTr="002343C0">
        <w:trPr>
          <w:trHeight w:val="157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навыками анализа различных правовых явлений, юридических фактов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>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знать: должностные обязанности по обеспечению законности и правопорядка, безопасности личности, общества и государства. 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уметь: обеспечивать законность и правопорядок, безопасность личности, общества и государства. </w:t>
            </w:r>
          </w:p>
        </w:tc>
      </w:tr>
      <w:tr w:rsidR="0054681F" w:rsidRPr="00EA0141" w:rsidTr="002343C0">
        <w:trPr>
          <w:trHeight w:val="78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навыками обеспечения законности и правопорядка, безопасности личности, общества и государства.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правила оформления юридических документов в процессе выявления, пресечения, раскрытия и расследования правонарушений и преступлений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квалифицированно трактовать и применять нормативно-правовые нормы в практической деятельности</w:t>
            </w:r>
          </w:p>
        </w:tc>
      </w:tr>
      <w:tr w:rsidR="0054681F" w:rsidRPr="00EA0141" w:rsidTr="002343C0">
        <w:trPr>
          <w:trHeight w:val="10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устных выступлений по правовым вопросам, в том числе, в состязательных процедурах, аргументирования и отставания своей точки зрения в устной полемике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знать: степень разработанности темы своей научно-исследовательской работы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анализировать и использовать нормы действующего законодательства и судебную практику; организовать научно-исследовательский процесс</w:t>
            </w:r>
          </w:p>
        </w:tc>
      </w:tr>
      <w:tr w:rsidR="0054681F" w:rsidRPr="00EA0141" w:rsidTr="002343C0">
        <w:trPr>
          <w:trHeight w:val="106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81F" w:rsidRPr="00EA0141" w:rsidRDefault="0054681F" w:rsidP="00EA0141">
            <w:pPr>
              <w:spacing w:after="20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методикой подбора научной литературы.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</w:t>
            </w:r>
            <w:r w:rsidRPr="00EA0141">
              <w:rPr>
                <w:spacing w:val="-20"/>
              </w:rPr>
              <w:lastRenderedPageBreak/>
              <w:t>использованием знаний в области истории и философии науки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81F" w:rsidRPr="00EA0141" w:rsidRDefault="0054681F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>знать: основные направления, проблемы, теории и методы философии, содержание современных философских дискуссий по проблемам общественного развития.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81F" w:rsidRPr="00EA0141" w:rsidRDefault="0054681F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</w:t>
            </w:r>
          </w:p>
        </w:tc>
      </w:tr>
      <w:tr w:rsidR="0054681F" w:rsidRPr="00EA0141" w:rsidTr="002343C0">
        <w:trPr>
          <w:trHeight w:val="9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81F" w:rsidRPr="00EA0141" w:rsidRDefault="0054681F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владеть: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>УК-4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spacing w:after="200"/>
              <w:ind w:left="-108" w:right="-108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81F" w:rsidRPr="00EA0141" w:rsidRDefault="0054681F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знать: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тексты. </w:t>
            </w:r>
          </w:p>
        </w:tc>
      </w:tr>
      <w:tr w:rsidR="0054681F" w:rsidRPr="00EA0141" w:rsidTr="002343C0">
        <w:trPr>
          <w:trHeight w:val="2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81F" w:rsidRPr="00EA0141" w:rsidRDefault="0054681F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уметь: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</w:t>
            </w:r>
          </w:p>
        </w:tc>
      </w:tr>
      <w:tr w:rsidR="0054681F" w:rsidRPr="00EA0141" w:rsidTr="002343C0">
        <w:trPr>
          <w:trHeight w:val="9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1F" w:rsidRPr="00EA0141" w:rsidRDefault="0054681F" w:rsidP="00EA0141">
            <w:pPr>
              <w:rPr>
                <w:spacing w:val="-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81F" w:rsidRPr="00EA0141" w:rsidRDefault="0054681F" w:rsidP="00EA0141">
            <w:pPr>
              <w:tabs>
                <w:tab w:val="num" w:pos="822"/>
              </w:tabs>
              <w:spacing w:before="120"/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владеть: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 </w:t>
            </w:r>
          </w:p>
        </w:tc>
      </w:tr>
    </w:tbl>
    <w:p w:rsidR="001A0D85" w:rsidRPr="00EA0141" w:rsidRDefault="001A0D85" w:rsidP="00EA0141">
      <w:pPr>
        <w:spacing w:before="100" w:after="100"/>
        <w:ind w:firstLine="567"/>
        <w:rPr>
          <w:b/>
        </w:rPr>
      </w:pPr>
    </w:p>
    <w:p w:rsidR="00915DC0" w:rsidRPr="00EA0141" w:rsidRDefault="00915DC0" w:rsidP="00EA0141">
      <w:pPr>
        <w:spacing w:before="100" w:after="100"/>
        <w:ind w:firstLine="567"/>
        <w:rPr>
          <w:b/>
        </w:rPr>
      </w:pPr>
      <w:r w:rsidRPr="00EA0141">
        <w:rPr>
          <w:b/>
        </w:rPr>
        <w:t>5.2. Общие требования к научно-квалификационной работе</w:t>
      </w:r>
    </w:p>
    <w:p w:rsidR="00976392" w:rsidRPr="00EA0141" w:rsidRDefault="00976392" w:rsidP="00EA0141">
      <w:pPr>
        <w:jc w:val="both"/>
      </w:pPr>
      <w:r w:rsidRPr="00EA0141">
        <w:t xml:space="preserve">Требования к научному докладу об основных результатах научной квалификационной работы (диссертации) аспиранта </w:t>
      </w:r>
    </w:p>
    <w:p w:rsidR="00976392" w:rsidRPr="00EA0141" w:rsidRDefault="00976392" w:rsidP="00EA0141">
      <w:pPr>
        <w:jc w:val="both"/>
      </w:pPr>
      <w:proofErr w:type="gramStart"/>
      <w:r w:rsidRPr="00EA0141">
        <w:t>Представление научного доклада (далее – НД) об основных результатах подготовленной научно</w:t>
      </w:r>
      <w:r w:rsidRPr="00EA0141">
        <w:rPr>
          <w:rFonts w:ascii="Cambria Math" w:hAnsi="Cambria Math" w:cs="Cambria Math"/>
        </w:rPr>
        <w:t>‐</w:t>
      </w:r>
      <w:r w:rsidRPr="00EA0141">
        <w:t>квалификационной работы (диссертации) относится к формам государственной итоговой аттестации для обучающихся по программам подготовки научно</w:t>
      </w:r>
      <w:r w:rsidRPr="00EA0141">
        <w:rPr>
          <w:rFonts w:ascii="Cambria Math" w:hAnsi="Cambria Math" w:cs="Cambria Math"/>
        </w:rPr>
        <w:t>‐</w:t>
      </w:r>
      <w:r w:rsidRPr="00EA0141">
        <w:t xml:space="preserve">педагогических кадров в аспирантуре и является заключительным этапом проведения государственной итоговой аттестации. </w:t>
      </w:r>
      <w:proofErr w:type="gramEnd"/>
    </w:p>
    <w:p w:rsidR="00976392" w:rsidRPr="00EA0141" w:rsidRDefault="00976392" w:rsidP="00EA0141">
      <w:pPr>
        <w:jc w:val="both"/>
      </w:pPr>
      <w:r w:rsidRPr="00EA0141">
        <w:t>Тема научно</w:t>
      </w:r>
      <w:r w:rsidRPr="00EA0141">
        <w:rPr>
          <w:rFonts w:ascii="Cambria Math" w:hAnsi="Cambria Math" w:cs="Cambria Math"/>
        </w:rPr>
        <w:t>‐</w:t>
      </w:r>
      <w:r w:rsidRPr="00EA0141">
        <w:t>квалификационной работы (диссертации) аспиранта должна соответствовать:</w:t>
      </w:r>
    </w:p>
    <w:p w:rsidR="00976392" w:rsidRPr="00EA0141" w:rsidRDefault="00976392" w:rsidP="00EA0141">
      <w:pPr>
        <w:jc w:val="both"/>
      </w:pPr>
      <w:r w:rsidRPr="00EA0141">
        <w:rPr>
          <w:rFonts w:ascii="Cambria Math" w:hAnsi="Cambria Math" w:cs="Cambria Math"/>
        </w:rPr>
        <w:t>‐</w:t>
      </w:r>
      <w:r w:rsidRPr="00EA0141">
        <w:t xml:space="preserve"> области профессиональной деятельности аспиранта;</w:t>
      </w:r>
    </w:p>
    <w:p w:rsidR="00976392" w:rsidRPr="00EA0141" w:rsidRDefault="00976392" w:rsidP="00EA0141">
      <w:pPr>
        <w:jc w:val="both"/>
      </w:pPr>
      <w:r w:rsidRPr="00EA0141">
        <w:rPr>
          <w:rFonts w:ascii="Cambria Math" w:hAnsi="Cambria Math" w:cs="Cambria Math"/>
        </w:rPr>
        <w:t>‐</w:t>
      </w:r>
      <w:r w:rsidRPr="00EA0141">
        <w:t xml:space="preserve"> объектам профессиональной деятельности аспиранта;</w:t>
      </w:r>
    </w:p>
    <w:p w:rsidR="00976392" w:rsidRPr="00EA0141" w:rsidRDefault="00976392" w:rsidP="00EA0141">
      <w:pPr>
        <w:jc w:val="both"/>
      </w:pPr>
      <w:r w:rsidRPr="00EA0141">
        <w:rPr>
          <w:rFonts w:ascii="Cambria Math" w:hAnsi="Cambria Math" w:cs="Cambria Math"/>
        </w:rPr>
        <w:t>‐</w:t>
      </w:r>
      <w:r w:rsidRPr="00EA0141">
        <w:t xml:space="preserve"> основным видам профессиональной деятельности аспиранта.</w:t>
      </w:r>
    </w:p>
    <w:p w:rsidR="00976392" w:rsidRPr="00EA0141" w:rsidRDefault="00976392" w:rsidP="00EA0141">
      <w:pPr>
        <w:jc w:val="both"/>
      </w:pPr>
    </w:p>
    <w:p w:rsidR="00915DC0" w:rsidRPr="00EA0141" w:rsidRDefault="00915DC0" w:rsidP="00EA0141">
      <w:pPr>
        <w:spacing w:before="100" w:after="100"/>
        <w:ind w:firstLine="567"/>
        <w:rPr>
          <w:b/>
        </w:rPr>
      </w:pPr>
      <w:r w:rsidRPr="00EA0141">
        <w:rPr>
          <w:b/>
        </w:rPr>
        <w:t>5.3. Руководство и консультирование</w:t>
      </w:r>
    </w:p>
    <w:p w:rsidR="00C03AE7" w:rsidRPr="00EA0141" w:rsidRDefault="00C03AE7" w:rsidP="00EA0141">
      <w:pPr>
        <w:jc w:val="both"/>
      </w:pPr>
      <w:r w:rsidRPr="00EA0141">
        <w:t>Научно</w:t>
      </w:r>
      <w:r w:rsidRPr="00EA0141">
        <w:rPr>
          <w:rFonts w:ascii="Cambria Math" w:hAnsi="Cambria Math" w:cs="Cambria Math"/>
        </w:rPr>
        <w:t>‐</w:t>
      </w:r>
      <w:r w:rsidRPr="00EA0141">
        <w:t>квалификационная работа должна содержать решение задачи, имеющей существенное значение для соответствующей отрасли знаний, либо научно</w:t>
      </w:r>
      <w:r w:rsidRPr="00EA0141">
        <w:rPr>
          <w:rFonts w:ascii="Cambria Math" w:hAnsi="Cambria Math" w:cs="Cambria Math"/>
        </w:rPr>
        <w:t>‐</w:t>
      </w:r>
      <w:r w:rsidRPr="00EA0141">
        <w:t>обоснованные технические или иные решения и разработки, имеющие существенное значение для развития науки.</w:t>
      </w:r>
    </w:p>
    <w:p w:rsidR="00C03AE7" w:rsidRPr="00EA0141" w:rsidRDefault="00C03AE7" w:rsidP="00EA0141">
      <w:pPr>
        <w:jc w:val="both"/>
      </w:pPr>
      <w:r w:rsidRPr="00EA0141">
        <w:t>В научно</w:t>
      </w:r>
      <w:r w:rsidRPr="00EA0141">
        <w:rPr>
          <w:rFonts w:ascii="Cambria Math" w:hAnsi="Cambria Math" w:cs="Cambria Math"/>
        </w:rPr>
        <w:t>‐</w:t>
      </w:r>
      <w:r w:rsidRPr="00EA0141">
        <w:t>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</w:t>
      </w:r>
      <w:r w:rsidRPr="00EA0141">
        <w:rPr>
          <w:rFonts w:ascii="Cambria Math" w:hAnsi="Cambria Math" w:cs="Cambria Math"/>
        </w:rPr>
        <w:t>‐</w:t>
      </w:r>
      <w:r w:rsidRPr="00EA0141">
        <w:t>квалификационной работе, имеющей теоретический характер, – рекомендации по использованию научных выводов.</w:t>
      </w:r>
    </w:p>
    <w:p w:rsidR="00C03AE7" w:rsidRPr="00EA0141" w:rsidRDefault="00C03AE7" w:rsidP="00EA0141">
      <w:pPr>
        <w:jc w:val="both"/>
      </w:pPr>
      <w:r w:rsidRPr="00EA0141">
        <w:t>Основные результаты научно</w:t>
      </w:r>
      <w:r w:rsidRPr="00EA0141">
        <w:rPr>
          <w:rFonts w:ascii="Cambria Math" w:hAnsi="Cambria Math" w:cs="Cambria Math"/>
        </w:rPr>
        <w:t>‐</w:t>
      </w:r>
      <w:r w:rsidRPr="00EA0141">
        <w:t>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24 сентября 2013 г. № 842 «О порядке присуждения ученых степеней» (не менее трех статей).</w:t>
      </w:r>
    </w:p>
    <w:p w:rsidR="00915DC0" w:rsidRPr="00EA0141" w:rsidRDefault="00915DC0" w:rsidP="00EA0141">
      <w:pPr>
        <w:spacing w:before="100" w:after="100"/>
        <w:ind w:firstLine="567"/>
        <w:rPr>
          <w:b/>
        </w:rPr>
      </w:pPr>
      <w:r w:rsidRPr="00EA0141">
        <w:rPr>
          <w:b/>
        </w:rPr>
        <w:lastRenderedPageBreak/>
        <w:t>5.4. Требования к объему, структуре и оформлению научно-квалификационной работы</w:t>
      </w:r>
    </w:p>
    <w:p w:rsidR="00422AA6" w:rsidRPr="00EA0141" w:rsidRDefault="00422AA6" w:rsidP="00EA0141">
      <w:pPr>
        <w:jc w:val="both"/>
      </w:pPr>
      <w:r w:rsidRPr="00EA0141">
        <w:t>Тема НД должна совпадать с утвержденной темой научно</w:t>
      </w:r>
      <w:r w:rsidRPr="00EA0141">
        <w:rPr>
          <w:rFonts w:ascii="Cambria Math" w:hAnsi="Cambria Math" w:cs="Cambria Math"/>
        </w:rPr>
        <w:t>‐</w:t>
      </w:r>
      <w:r w:rsidRPr="00EA0141">
        <w:t>квалификационной работы (диссертации) аспиранта, а содержание доклада должно свидетельствовать о готовности аспиранта к защите научно</w:t>
      </w:r>
      <w:r w:rsidRPr="00EA0141">
        <w:rPr>
          <w:rFonts w:ascii="Cambria Math" w:hAnsi="Cambria Math" w:cs="Cambria Math"/>
        </w:rPr>
        <w:t>‐</w:t>
      </w:r>
      <w:r w:rsidRPr="00EA0141">
        <w:t>квалификационной работы и отражать следующие основные аспекты содержания этой работы:</w:t>
      </w:r>
    </w:p>
    <w:p w:rsidR="00422AA6" w:rsidRPr="00EA0141" w:rsidRDefault="00422AA6" w:rsidP="00EA0141">
      <w:pPr>
        <w:jc w:val="both"/>
      </w:pPr>
      <w:r w:rsidRPr="00EA0141">
        <w:rPr>
          <w:rFonts w:ascii="Cambria Math" w:hAnsi="Cambria Math" w:cs="Cambria Math"/>
        </w:rPr>
        <w:t>‐</w:t>
      </w:r>
      <w:r w:rsidRPr="00EA0141">
        <w:t xml:space="preserve"> актуальность, научную новизну, </w:t>
      </w:r>
      <w:proofErr w:type="gramStart"/>
      <w:r w:rsidRPr="00EA0141">
        <w:t>теоретическое</w:t>
      </w:r>
      <w:proofErr w:type="gramEnd"/>
      <w:r w:rsidRPr="00EA0141">
        <w:t xml:space="preserve"> и прикладное</w:t>
      </w:r>
    </w:p>
    <w:p w:rsidR="00422AA6" w:rsidRPr="00EA0141" w:rsidRDefault="00422AA6" w:rsidP="00EA0141">
      <w:pPr>
        <w:jc w:val="both"/>
      </w:pPr>
      <w:r w:rsidRPr="00EA0141">
        <w:t>значение;</w:t>
      </w:r>
    </w:p>
    <w:p w:rsidR="00422AA6" w:rsidRPr="00EA0141" w:rsidRDefault="00422AA6" w:rsidP="00EA0141">
      <w:pPr>
        <w:jc w:val="both"/>
      </w:pPr>
      <w:r w:rsidRPr="00EA0141">
        <w:rPr>
          <w:rFonts w:ascii="Cambria Math" w:hAnsi="Cambria Math" w:cs="Cambria Math"/>
        </w:rPr>
        <w:t>‐</w:t>
      </w:r>
      <w:r w:rsidRPr="00EA0141">
        <w:t xml:space="preserve"> объект, предмет, цель и задачи исследования;</w:t>
      </w:r>
    </w:p>
    <w:p w:rsidR="00422AA6" w:rsidRPr="00EA0141" w:rsidRDefault="00422AA6" w:rsidP="00EA0141">
      <w:pPr>
        <w:jc w:val="both"/>
      </w:pPr>
      <w:r w:rsidRPr="00EA0141">
        <w:rPr>
          <w:rFonts w:ascii="Cambria Math" w:hAnsi="Cambria Math" w:cs="Cambria Math"/>
        </w:rPr>
        <w:t>‐</w:t>
      </w:r>
      <w:r w:rsidRPr="00EA0141">
        <w:t xml:space="preserve"> материал исследования, способы его документирования;</w:t>
      </w:r>
    </w:p>
    <w:p w:rsidR="00422AA6" w:rsidRPr="00EA0141" w:rsidRDefault="00422AA6" w:rsidP="00EA0141">
      <w:pPr>
        <w:jc w:val="both"/>
      </w:pPr>
      <w:r w:rsidRPr="00EA0141">
        <w:rPr>
          <w:rFonts w:ascii="Cambria Math" w:hAnsi="Cambria Math" w:cs="Cambria Math"/>
        </w:rPr>
        <w:t>‐</w:t>
      </w:r>
      <w:r w:rsidRPr="00EA0141">
        <w:t xml:space="preserve"> теоретическую базу и методологию исследования;</w:t>
      </w:r>
    </w:p>
    <w:p w:rsidR="00422AA6" w:rsidRPr="00EA0141" w:rsidRDefault="00422AA6" w:rsidP="00EA0141">
      <w:pPr>
        <w:jc w:val="both"/>
      </w:pPr>
      <w:r w:rsidRPr="00EA0141">
        <w:rPr>
          <w:rFonts w:ascii="Cambria Math" w:hAnsi="Cambria Math" w:cs="Cambria Math"/>
        </w:rPr>
        <w:t>‐</w:t>
      </w:r>
      <w:r w:rsidRPr="00EA0141">
        <w:t xml:space="preserve"> структуру работы;</w:t>
      </w:r>
    </w:p>
    <w:p w:rsidR="00422AA6" w:rsidRPr="00EA0141" w:rsidRDefault="00422AA6" w:rsidP="00EA0141">
      <w:pPr>
        <w:jc w:val="both"/>
      </w:pPr>
      <w:r w:rsidRPr="00EA0141">
        <w:rPr>
          <w:rFonts w:ascii="Cambria Math" w:hAnsi="Cambria Math" w:cs="Cambria Math"/>
        </w:rPr>
        <w:t>‐</w:t>
      </w:r>
      <w:r w:rsidRPr="00EA0141">
        <w:t xml:space="preserve"> основные результаты исследования и положения, выносимые на защиту;</w:t>
      </w:r>
    </w:p>
    <w:p w:rsidR="00422AA6" w:rsidRPr="00EA0141" w:rsidRDefault="00422AA6" w:rsidP="00EA0141">
      <w:pPr>
        <w:jc w:val="both"/>
      </w:pPr>
      <w:r w:rsidRPr="00EA0141">
        <w:rPr>
          <w:rFonts w:ascii="Cambria Math" w:hAnsi="Cambria Math" w:cs="Cambria Math"/>
        </w:rPr>
        <w:t>‐</w:t>
      </w:r>
      <w:r w:rsidRPr="00EA0141">
        <w:t xml:space="preserve"> апробацию результатов исследования.</w:t>
      </w:r>
    </w:p>
    <w:p w:rsidR="00422AA6" w:rsidRPr="00EA0141" w:rsidRDefault="00422AA6" w:rsidP="00EA0141">
      <w:pPr>
        <w:jc w:val="both"/>
      </w:pPr>
      <w:r w:rsidRPr="00EA0141">
        <w:t xml:space="preserve"> Научно</w:t>
      </w:r>
      <w:r w:rsidRPr="00EA0141">
        <w:rPr>
          <w:rFonts w:ascii="Cambria Math" w:hAnsi="Cambria Math" w:cs="Cambria Math"/>
        </w:rPr>
        <w:t>‐</w:t>
      </w:r>
      <w:r w:rsidRPr="00EA0141">
        <w:t>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15DC0" w:rsidRPr="00EA0141" w:rsidRDefault="00915DC0" w:rsidP="00EA0141">
      <w:pPr>
        <w:spacing w:before="100" w:after="100"/>
        <w:ind w:firstLine="567"/>
        <w:rPr>
          <w:b/>
        </w:rPr>
      </w:pPr>
      <w:r w:rsidRPr="00EA0141">
        <w:rPr>
          <w:b/>
        </w:rPr>
        <w:t>5.5. Рецензирование научно-квалификационной работы</w:t>
      </w:r>
    </w:p>
    <w:p w:rsidR="00422AA6" w:rsidRPr="00EA0141" w:rsidRDefault="00422AA6" w:rsidP="00EA0141">
      <w:pPr>
        <w:jc w:val="both"/>
      </w:pPr>
      <w:r w:rsidRPr="00EA0141">
        <w:t>1. К представлению НД допускаются аспиранты, успешно сдавшие государственный экзамен и подготовившие рукопись научно</w:t>
      </w:r>
      <w:r w:rsidRPr="00EA0141">
        <w:rPr>
          <w:rFonts w:ascii="Lucida Grande" w:hAnsi="Lucida Grande" w:cs="Lucida Grande"/>
        </w:rPr>
        <w:t>-</w:t>
      </w:r>
      <w:r w:rsidRPr="00EA0141">
        <w:t>квалификационной работы (диссертации).</w:t>
      </w:r>
    </w:p>
    <w:p w:rsidR="00422AA6" w:rsidRPr="00EA0141" w:rsidRDefault="00422AA6" w:rsidP="00EA0141">
      <w:pPr>
        <w:jc w:val="both"/>
      </w:pPr>
      <w:r w:rsidRPr="00EA0141">
        <w:t>2. Не менее чем за две недели до проведения НД рукопись научно</w:t>
      </w:r>
      <w:r w:rsidRPr="00EA0141">
        <w:rPr>
          <w:rFonts w:ascii="Lucida Grande" w:hAnsi="Lucida Grande" w:cs="Lucida Grande"/>
        </w:rPr>
        <w:t>-</w:t>
      </w:r>
      <w:r w:rsidRPr="00EA0141">
        <w:t>квалификационной работы (диссертации) должна быть предоставлена рецензенту (эксперту) и выпускающей кафедре. В течение этих двух недель рукопись хранится на кафедре с тем, чтобы с ней могли ознакомиться все желающие.</w:t>
      </w:r>
    </w:p>
    <w:p w:rsidR="00422AA6" w:rsidRPr="00EA0141" w:rsidRDefault="00422AA6" w:rsidP="00EA0141">
      <w:pPr>
        <w:jc w:val="both"/>
      </w:pPr>
      <w:r w:rsidRPr="00EA0141">
        <w:t>3. В качестве рецензента (эксперта) может выступать ведущий преподаватель или научный сотрудник Высшей школы перевода (факультета), имеющий научную степень и звание. Рецензента (эк</w:t>
      </w:r>
      <w:r w:rsidR="00BC21F6">
        <w:t>сперта) назначает заведующий вы</w:t>
      </w:r>
      <w:r w:rsidRPr="00EA0141">
        <w:t>пускающей кафедрой по представлению научного руководителя аспиранта.</w:t>
      </w:r>
    </w:p>
    <w:p w:rsidR="00422AA6" w:rsidRPr="00EA0141" w:rsidRDefault="00422AA6" w:rsidP="00EA0141">
      <w:pPr>
        <w:jc w:val="both"/>
      </w:pPr>
      <w:r w:rsidRPr="00EA0141">
        <w:t>4. Рецензент обязан ознакомиться с полным текстом рукописи научно</w:t>
      </w:r>
      <w:r w:rsidRPr="00EA0141">
        <w:rPr>
          <w:rFonts w:ascii="Lucida Grande" w:hAnsi="Lucida Grande" w:cs="Lucida Grande"/>
        </w:rPr>
        <w:t>-</w:t>
      </w:r>
      <w:r w:rsidRPr="00EA0141">
        <w:t xml:space="preserve">квалификационной работы. Не </w:t>
      </w:r>
      <w:proofErr w:type="gramStart"/>
      <w:r w:rsidRPr="00EA0141">
        <w:t>позднее</w:t>
      </w:r>
      <w:proofErr w:type="gramEnd"/>
      <w:r w:rsidRPr="00EA0141">
        <w:t xml:space="preserve"> чем за 2 дня до НД рецензент предоставляет аспиранту развернутый письменный отзыв, в котором всесторонне характеризует научный уровень, структуру и содержание работы, обоснованность выводов и решений, степень самостоятельности, отмечает положительные и отрицательные стороны, дает свои рекомендации по устранению недостатков. В заключительной части отзыва рецензент рекомендует оценку по </w:t>
      </w:r>
      <w:proofErr w:type="spellStart"/>
      <w:r w:rsidRPr="00EA0141">
        <w:t>четырехбалльной</w:t>
      </w:r>
      <w:proofErr w:type="spellEnd"/>
      <w:r w:rsidRPr="00EA0141">
        <w:t xml:space="preserve"> системе (см. п. 9 ниже) и рекомендует (не рекомендует) научно</w:t>
      </w:r>
      <w:r w:rsidRPr="00EA0141">
        <w:rPr>
          <w:rFonts w:ascii="Lucida Grande" w:hAnsi="Lucida Grande" w:cs="Lucida Grande"/>
        </w:rPr>
        <w:t>-</w:t>
      </w:r>
      <w:r w:rsidRPr="00EA0141">
        <w:t>квалификационную работу к защите.</w:t>
      </w:r>
    </w:p>
    <w:p w:rsidR="00915DC0" w:rsidRPr="00EA0141" w:rsidRDefault="00915DC0" w:rsidP="00EA0141">
      <w:pPr>
        <w:spacing w:before="100" w:after="100"/>
        <w:ind w:firstLine="567"/>
        <w:rPr>
          <w:b/>
        </w:rPr>
      </w:pPr>
      <w:r w:rsidRPr="00EA0141">
        <w:rPr>
          <w:b/>
        </w:rPr>
        <w:t>5.6. Процедура защиты научно-квалификационной работы</w:t>
      </w:r>
    </w:p>
    <w:p w:rsidR="00422AA6" w:rsidRPr="00EA0141" w:rsidRDefault="00422AA6" w:rsidP="00EA0141">
      <w:pPr>
        <w:jc w:val="both"/>
      </w:pPr>
      <w:r w:rsidRPr="00EA0141">
        <w:t xml:space="preserve"> Представление аспирантами НД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 или его заместителя.</w:t>
      </w:r>
    </w:p>
    <w:p w:rsidR="00422AA6" w:rsidRPr="00EA0141" w:rsidRDefault="00422AA6" w:rsidP="00EA0141">
      <w:pPr>
        <w:jc w:val="both"/>
      </w:pPr>
      <w:r w:rsidRPr="00EA0141">
        <w:t xml:space="preserve"> Представление и обсуждение НД проводятся в следующем порядке:</w:t>
      </w:r>
    </w:p>
    <w:p w:rsidR="00422AA6" w:rsidRPr="00EA0141" w:rsidRDefault="00422AA6" w:rsidP="00EA0141">
      <w:pPr>
        <w:pStyle w:val="af7"/>
        <w:numPr>
          <w:ilvl w:val="0"/>
          <w:numId w:val="26"/>
        </w:numPr>
        <w:tabs>
          <w:tab w:val="left" w:pos="993"/>
        </w:tabs>
        <w:autoSpaceDE/>
        <w:adjustRightInd/>
        <w:ind w:left="0" w:firstLine="709"/>
        <w:jc w:val="both"/>
      </w:pPr>
      <w:r w:rsidRPr="00EA0141">
        <w:t>выступление аспиранта с НД (15</w:t>
      </w:r>
      <w:r w:rsidRPr="00EA0141">
        <w:rPr>
          <w:rFonts w:ascii="Lucida Grande" w:hAnsi="Lucida Grande" w:cs="Lucida Grande"/>
        </w:rPr>
        <w:t>-</w:t>
      </w:r>
      <w:r w:rsidRPr="00EA0141">
        <w:t>20 минут);</w:t>
      </w:r>
    </w:p>
    <w:p w:rsidR="00422AA6" w:rsidRPr="00EA0141" w:rsidRDefault="00422AA6" w:rsidP="00EA0141">
      <w:pPr>
        <w:pStyle w:val="af7"/>
        <w:numPr>
          <w:ilvl w:val="0"/>
          <w:numId w:val="26"/>
        </w:numPr>
        <w:tabs>
          <w:tab w:val="left" w:pos="993"/>
        </w:tabs>
        <w:autoSpaceDE/>
        <w:adjustRightInd/>
        <w:ind w:left="0" w:firstLine="709"/>
        <w:jc w:val="both"/>
      </w:pPr>
      <w:r w:rsidRPr="00EA0141">
        <w:t>ответы аспиранта на вопросы;</w:t>
      </w:r>
    </w:p>
    <w:p w:rsidR="00422AA6" w:rsidRPr="00EA0141" w:rsidRDefault="00422AA6" w:rsidP="00EA0141">
      <w:pPr>
        <w:pStyle w:val="af7"/>
        <w:numPr>
          <w:ilvl w:val="0"/>
          <w:numId w:val="26"/>
        </w:numPr>
        <w:tabs>
          <w:tab w:val="left" w:pos="993"/>
        </w:tabs>
        <w:autoSpaceDE/>
        <w:adjustRightInd/>
        <w:ind w:left="0" w:firstLine="709"/>
        <w:jc w:val="both"/>
      </w:pPr>
      <w:r w:rsidRPr="00EA0141">
        <w:t>выступление научного руководителя с краткой характеристикой</w:t>
      </w:r>
    </w:p>
    <w:p w:rsidR="00422AA6" w:rsidRPr="00EA0141" w:rsidRDefault="00422AA6" w:rsidP="00EA0141">
      <w:pPr>
        <w:pStyle w:val="af7"/>
        <w:numPr>
          <w:ilvl w:val="0"/>
          <w:numId w:val="26"/>
        </w:numPr>
        <w:tabs>
          <w:tab w:val="left" w:pos="993"/>
        </w:tabs>
        <w:autoSpaceDE/>
        <w:adjustRightInd/>
        <w:ind w:left="0" w:firstLine="709"/>
        <w:jc w:val="both"/>
      </w:pPr>
      <w:r w:rsidRPr="00EA0141">
        <w:t>аспиранта;</w:t>
      </w:r>
    </w:p>
    <w:p w:rsidR="00422AA6" w:rsidRPr="00EA0141" w:rsidRDefault="00422AA6" w:rsidP="00EA0141">
      <w:pPr>
        <w:pStyle w:val="af7"/>
        <w:numPr>
          <w:ilvl w:val="0"/>
          <w:numId w:val="26"/>
        </w:numPr>
        <w:tabs>
          <w:tab w:val="left" w:pos="993"/>
        </w:tabs>
        <w:autoSpaceDE/>
        <w:adjustRightInd/>
        <w:ind w:left="0" w:firstLine="709"/>
        <w:jc w:val="both"/>
      </w:pPr>
      <w:r w:rsidRPr="00EA0141">
        <w:t>выступление рецензента;</w:t>
      </w:r>
    </w:p>
    <w:p w:rsidR="00422AA6" w:rsidRPr="00EA0141" w:rsidRDefault="00422AA6" w:rsidP="00EA0141">
      <w:pPr>
        <w:pStyle w:val="af7"/>
        <w:numPr>
          <w:ilvl w:val="0"/>
          <w:numId w:val="26"/>
        </w:numPr>
        <w:tabs>
          <w:tab w:val="left" w:pos="993"/>
        </w:tabs>
        <w:autoSpaceDE/>
        <w:adjustRightInd/>
        <w:ind w:left="0" w:firstLine="709"/>
        <w:jc w:val="both"/>
      </w:pPr>
      <w:r w:rsidRPr="00EA0141">
        <w:t>ответ аспиранта на замечания рецензента;</w:t>
      </w:r>
    </w:p>
    <w:p w:rsidR="00422AA6" w:rsidRPr="00EA0141" w:rsidRDefault="00422AA6" w:rsidP="00EA0141">
      <w:pPr>
        <w:pStyle w:val="af7"/>
        <w:numPr>
          <w:ilvl w:val="0"/>
          <w:numId w:val="26"/>
        </w:numPr>
        <w:tabs>
          <w:tab w:val="left" w:pos="993"/>
        </w:tabs>
        <w:autoSpaceDE/>
        <w:adjustRightInd/>
        <w:ind w:left="0" w:firstLine="709"/>
        <w:jc w:val="both"/>
      </w:pPr>
      <w:r w:rsidRPr="00EA0141">
        <w:t>свободная дискуссия;</w:t>
      </w:r>
    </w:p>
    <w:p w:rsidR="00422AA6" w:rsidRPr="00EA0141" w:rsidRDefault="00422AA6" w:rsidP="00EA0141">
      <w:pPr>
        <w:pStyle w:val="af7"/>
        <w:numPr>
          <w:ilvl w:val="0"/>
          <w:numId w:val="26"/>
        </w:numPr>
        <w:tabs>
          <w:tab w:val="left" w:pos="993"/>
        </w:tabs>
        <w:autoSpaceDE/>
        <w:adjustRightInd/>
        <w:ind w:left="0" w:firstLine="709"/>
        <w:jc w:val="both"/>
      </w:pPr>
      <w:r w:rsidRPr="00EA0141">
        <w:t>заключительное слово аспиранта;</w:t>
      </w:r>
    </w:p>
    <w:p w:rsidR="00422AA6" w:rsidRPr="00EA0141" w:rsidRDefault="00422AA6" w:rsidP="00EA0141">
      <w:pPr>
        <w:pStyle w:val="af7"/>
        <w:numPr>
          <w:ilvl w:val="0"/>
          <w:numId w:val="26"/>
        </w:numPr>
        <w:tabs>
          <w:tab w:val="left" w:pos="993"/>
        </w:tabs>
        <w:autoSpaceDE/>
        <w:adjustRightInd/>
        <w:ind w:left="0" w:firstLine="709"/>
        <w:jc w:val="both"/>
      </w:pPr>
      <w:r w:rsidRPr="00EA0141">
        <w:lastRenderedPageBreak/>
        <w:t>вынесение и объявление решения ГЭК о соответствии НД квалификационным требованиям и рекомендации диссертации к защите (см. п. 9 ниже);</w:t>
      </w:r>
    </w:p>
    <w:p w:rsidR="00422AA6" w:rsidRPr="00EA0141" w:rsidRDefault="00422AA6" w:rsidP="00EA0141">
      <w:pPr>
        <w:pStyle w:val="af7"/>
        <w:numPr>
          <w:ilvl w:val="0"/>
          <w:numId w:val="26"/>
        </w:numPr>
        <w:tabs>
          <w:tab w:val="left" w:pos="993"/>
        </w:tabs>
        <w:autoSpaceDE/>
        <w:adjustRightInd/>
        <w:ind w:left="0" w:firstLine="709"/>
        <w:jc w:val="both"/>
      </w:pPr>
      <w:r w:rsidRPr="00EA0141">
        <w:t>в случае рекомендации научно</w:t>
      </w:r>
      <w:r w:rsidRPr="00EA0141">
        <w:rPr>
          <w:rFonts w:ascii="Cambria Math" w:hAnsi="Cambria Math" w:cs="Cambria Math"/>
        </w:rPr>
        <w:t>‐</w:t>
      </w:r>
      <w:r w:rsidRPr="00EA0141">
        <w:t>квалификационной работы к защите – представление научным руководителем аспиранта кандидатур оппонентов и возможной ведущей организации, обсуждение и утверждение их ГЭК.</w:t>
      </w:r>
    </w:p>
    <w:p w:rsidR="00422AA6" w:rsidRPr="00EA0141" w:rsidRDefault="00422AA6" w:rsidP="00EA0141">
      <w:pPr>
        <w:jc w:val="both"/>
      </w:pPr>
      <w:r w:rsidRPr="00EA0141">
        <w:t xml:space="preserve"> Решение о соответствии НД квалификационным требованиям принимается простым большинством голосов членов государственной экзаменационной комиссии, участвующих в заседании. При равном числе голосов председатель комиссии (в случае отсутствия председателя – его заместитель) обладает правом решающего голоса.</w:t>
      </w:r>
    </w:p>
    <w:p w:rsidR="00422AA6" w:rsidRPr="00EA0141" w:rsidRDefault="00422AA6" w:rsidP="00EA0141">
      <w:pPr>
        <w:jc w:val="both"/>
      </w:pPr>
      <w:r w:rsidRPr="00EA0141">
        <w:t xml:space="preserve"> На каждого аспиранта, представившего НД, заполняется протокол. В протокол вносятся мнения членов государственной экзаменационной комиссии о научно</w:t>
      </w:r>
      <w:r w:rsidRPr="00EA0141">
        <w:rPr>
          <w:rFonts w:ascii="Lucida Grande" w:hAnsi="Lucida Grande" w:cs="Lucida Grande"/>
        </w:rPr>
        <w:t>-</w:t>
      </w:r>
      <w:r w:rsidRPr="00EA0141">
        <w:t xml:space="preserve">квалификационной работе, уровне </w:t>
      </w:r>
      <w:proofErr w:type="spellStart"/>
      <w:r w:rsidRPr="00EA0141">
        <w:t>сформированности</w:t>
      </w:r>
      <w:proofErr w:type="spellEnd"/>
      <w:r w:rsidRPr="00EA0141"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заседании.</w:t>
      </w:r>
    </w:p>
    <w:p w:rsidR="00422AA6" w:rsidRPr="00EA0141" w:rsidRDefault="00422AA6" w:rsidP="00EA0141">
      <w:pPr>
        <w:jc w:val="both"/>
      </w:pPr>
      <w:r w:rsidRPr="00EA0141">
        <w:t xml:space="preserve"> В протокол вносится одна из следующих оценок НД аспиранта:</w:t>
      </w:r>
    </w:p>
    <w:p w:rsidR="00422AA6" w:rsidRPr="00EA0141" w:rsidRDefault="00422AA6" w:rsidP="00EA0141">
      <w:pPr>
        <w:jc w:val="both"/>
      </w:pPr>
      <w:r w:rsidRPr="00EA0141">
        <w:t>«отлично» (научно</w:t>
      </w:r>
      <w:r w:rsidRPr="00EA0141">
        <w:rPr>
          <w:rFonts w:ascii="Cambria Math" w:hAnsi="Cambria Math" w:cs="Cambria Math"/>
        </w:rPr>
        <w:t>‐</w:t>
      </w:r>
      <w:r w:rsidRPr="00EA0141">
        <w:t>квалификационная работа полностью соответствует квалификационным требованиям и рекомендуется к защите);</w:t>
      </w:r>
    </w:p>
    <w:p w:rsidR="00422AA6" w:rsidRPr="00EA0141" w:rsidRDefault="00422AA6" w:rsidP="00EA0141">
      <w:pPr>
        <w:jc w:val="both"/>
      </w:pPr>
      <w:r w:rsidRPr="00EA0141">
        <w:t>«хорошо» (научно</w:t>
      </w:r>
      <w:r w:rsidRPr="00EA0141">
        <w:rPr>
          <w:rFonts w:ascii="Cambria Math" w:hAnsi="Cambria Math" w:cs="Cambria Math"/>
        </w:rPr>
        <w:t>‐</w:t>
      </w:r>
      <w:r w:rsidRPr="00EA0141">
        <w:t xml:space="preserve">квалификационная работа рекомендуется к защите с учетом высказанных замечаний без </w:t>
      </w:r>
      <w:proofErr w:type="gramStart"/>
      <w:r w:rsidRPr="00EA0141">
        <w:t>повторного</w:t>
      </w:r>
      <w:proofErr w:type="gramEnd"/>
      <w:r w:rsidRPr="00EA0141">
        <w:t xml:space="preserve"> НД);</w:t>
      </w:r>
    </w:p>
    <w:p w:rsidR="00422AA6" w:rsidRPr="00EA0141" w:rsidRDefault="00422AA6" w:rsidP="00EA0141">
      <w:pPr>
        <w:jc w:val="both"/>
      </w:pPr>
      <w:r w:rsidRPr="00EA0141">
        <w:t>«удовлетворительно» (научно</w:t>
      </w:r>
      <w:r w:rsidRPr="00EA0141">
        <w:rPr>
          <w:rFonts w:ascii="Cambria Math" w:hAnsi="Cambria Math" w:cs="Cambria Math"/>
        </w:rPr>
        <w:t>‐</w:t>
      </w:r>
      <w:r w:rsidRPr="00EA0141">
        <w:t>квалификационная работа рекомендуется к существенной доработке и повторному представлению НД);</w:t>
      </w:r>
    </w:p>
    <w:p w:rsidR="00422AA6" w:rsidRPr="00EA0141" w:rsidRDefault="00422AA6" w:rsidP="00EA0141">
      <w:pPr>
        <w:jc w:val="both"/>
      </w:pPr>
      <w:r w:rsidRPr="00EA0141">
        <w:t>«неудовлетворительно» (научно</w:t>
      </w:r>
      <w:r w:rsidRPr="00EA0141">
        <w:rPr>
          <w:rFonts w:ascii="Cambria Math" w:hAnsi="Cambria Math" w:cs="Cambria Math"/>
        </w:rPr>
        <w:t>‐</w:t>
      </w:r>
      <w:r w:rsidRPr="00EA0141">
        <w:t>квалификационная работа не соответствует квалификационным требованиям).</w:t>
      </w:r>
    </w:p>
    <w:p w:rsidR="00422AA6" w:rsidRPr="00EA0141" w:rsidRDefault="00422AA6" w:rsidP="00EA0141">
      <w:pPr>
        <w:jc w:val="both"/>
      </w:pPr>
      <w:r w:rsidRPr="00EA0141">
        <w:t>При оценке «удовлетворительно» государственная экзаменационная комиссия принимает решение о повторном представлении НД. В этом случае аспиранту устанавливается срок для устранения замечаний и повторного представления НД.</w:t>
      </w:r>
    </w:p>
    <w:p w:rsidR="00422AA6" w:rsidRPr="00EA0141" w:rsidRDefault="00422AA6" w:rsidP="00EA0141">
      <w:pPr>
        <w:jc w:val="both"/>
      </w:pPr>
      <w:r w:rsidRPr="00EA0141">
        <w:t xml:space="preserve">Если по результатам защиты Научного доклада ни один из перечисленных выше критериев не был оценен неудовлетворительно большинством членов Государственной экзаменационной комиссии, ГЭК дает положительную оценку защите Научного доклада. Затем </w:t>
      </w:r>
      <w:proofErr w:type="gramStart"/>
      <w:r w:rsidRPr="00EA0141">
        <w:t>соответствующими</w:t>
      </w:r>
      <w:proofErr w:type="gramEnd"/>
      <w:r w:rsidRPr="00EA0141">
        <w:t xml:space="preserve"> структура-ми оформляется заключение о рекомендации научно</w:t>
      </w:r>
      <w:r w:rsidRPr="00EA0141">
        <w:rPr>
          <w:rFonts w:ascii="Lucida Grande" w:hAnsi="Lucida Grande" w:cs="Lucida Grande"/>
        </w:rPr>
        <w:t>-</w:t>
      </w:r>
      <w:r w:rsidRPr="00EA0141">
        <w:t>квалификационной работы (диссертации) к защите на соискание ученой степени кандидата наук.</w:t>
      </w:r>
    </w:p>
    <w:p w:rsidR="00422AA6" w:rsidRPr="00EA0141" w:rsidRDefault="00422AA6" w:rsidP="00EA0141">
      <w:pPr>
        <w:jc w:val="both"/>
      </w:pPr>
      <w:r w:rsidRPr="00EA0141">
        <w:t>Решение государственной экзаменационной комиссии объявляется аспиранту непосредственно на заседании и оформляется в протоколе.</w:t>
      </w:r>
    </w:p>
    <w:p w:rsidR="00422AA6" w:rsidRPr="00EA0141" w:rsidRDefault="00422AA6" w:rsidP="00EA0141">
      <w:pPr>
        <w:jc w:val="both"/>
      </w:pPr>
      <w:r w:rsidRPr="00EA0141">
        <w:t xml:space="preserve"> Протоколы заседаний государственных экзаменационных комиссий после проведения государственной итоговой аттестации хранятся в личных делах аспирантов.</w:t>
      </w:r>
    </w:p>
    <w:p w:rsidR="00422AA6" w:rsidRPr="00EA0141" w:rsidRDefault="00422AA6" w:rsidP="00EA0141">
      <w:pPr>
        <w:jc w:val="both"/>
      </w:pPr>
      <w:r w:rsidRPr="00EA0141">
        <w:t xml:space="preserve">По итогам комплексной оценки Научного доклада кафедра делает заключение о рекомендации (не рекомендации) на основании результирующей (суммарной) оценки </w:t>
      </w:r>
      <w:proofErr w:type="spellStart"/>
      <w:r w:rsidRPr="00EA0141">
        <w:t>сформированности</w:t>
      </w:r>
      <w:proofErr w:type="spellEnd"/>
      <w:r w:rsidRPr="00EA0141">
        <w:t xml:space="preserve"> компетенций.</w:t>
      </w:r>
    </w:p>
    <w:p w:rsidR="00422AA6" w:rsidRPr="00EA0141" w:rsidRDefault="00422AA6" w:rsidP="00EA0141">
      <w:pPr>
        <w:jc w:val="both"/>
      </w:pPr>
      <w:r w:rsidRPr="00EA0141">
        <w:t xml:space="preserve">Если ни по одной позиции оценки </w:t>
      </w:r>
      <w:proofErr w:type="spellStart"/>
      <w:r w:rsidRPr="00EA0141">
        <w:t>сформированности</w:t>
      </w:r>
      <w:proofErr w:type="spellEnd"/>
      <w:r w:rsidRPr="00EA0141">
        <w:t xml:space="preserve"> компетенций нет оценки «0», то кафедра вправе рекомендовать НКР к защите в специализированном совете.</w:t>
      </w:r>
    </w:p>
    <w:p w:rsidR="00C03AE7" w:rsidRPr="00EA0141" w:rsidRDefault="00C03AE7" w:rsidP="00EA0141">
      <w:pPr>
        <w:spacing w:before="100" w:after="100"/>
        <w:ind w:firstLine="567"/>
        <w:jc w:val="both"/>
        <w:rPr>
          <w:b/>
        </w:rPr>
      </w:pPr>
    </w:p>
    <w:p w:rsidR="001A0D85" w:rsidRPr="00EA0141" w:rsidRDefault="000E7E80" w:rsidP="00EA0141">
      <w:pPr>
        <w:spacing w:before="100" w:after="100"/>
        <w:ind w:firstLine="567"/>
        <w:jc w:val="both"/>
        <w:rPr>
          <w:b/>
        </w:rPr>
      </w:pPr>
      <w:r w:rsidRPr="00EA0141">
        <w:rPr>
          <w:b/>
        </w:rPr>
        <w:t>5.7. Фонд оценочных средств государственной итоговой аттестации (защита научно-квалификационн</w:t>
      </w:r>
      <w:r w:rsidR="002343C0">
        <w:rPr>
          <w:b/>
        </w:rPr>
        <w:t>ой</w:t>
      </w:r>
      <w:r w:rsidRPr="00EA0141">
        <w:rPr>
          <w:b/>
        </w:rPr>
        <w:t xml:space="preserve"> работ</w:t>
      </w:r>
      <w:r w:rsidR="002343C0">
        <w:rPr>
          <w:b/>
        </w:rPr>
        <w:t>ы)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408"/>
        <w:gridCol w:w="2124"/>
        <w:gridCol w:w="2125"/>
        <w:gridCol w:w="1679"/>
      </w:tblGrid>
      <w:tr w:rsidR="0054681F" w:rsidRPr="00EA0141" w:rsidTr="0054681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ascii="Calibri" w:hAnsi="Calibri" w:cs="Calibri"/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 xml:space="preserve">Код компетенции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ascii="Calibri" w:hAnsi="Calibri" w:cs="Calibri"/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ascii="Calibri" w:hAnsi="Calibri" w:cs="Calibri"/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>Показатели оценивания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ascii="Calibri" w:hAnsi="Calibri" w:cs="Calibri"/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>Критерии оценивания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ascii="Calibri" w:hAnsi="Calibri" w:cs="Calibri"/>
                <w:b/>
                <w:spacing w:val="-20"/>
                <w:lang w:eastAsia="en-US"/>
              </w:rPr>
            </w:pPr>
            <w:r w:rsidRPr="00EA0141">
              <w:rPr>
                <w:b/>
                <w:spacing w:val="-20"/>
              </w:rPr>
              <w:t>Способ/средство оценивания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before="100" w:after="1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ОПК-4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uppressAutoHyphens/>
              <w:overflowPunct w:val="0"/>
              <w:spacing w:after="120"/>
              <w:contextualSpacing/>
              <w:jc w:val="both"/>
              <w:textAlignment w:val="baseline"/>
              <w:rPr>
                <w:spacing w:val="-20"/>
                <w:lang w:eastAsia="en-US"/>
              </w:rPr>
            </w:pPr>
            <w:r w:rsidRPr="00EA0141">
              <w:rPr>
                <w:spacing w:val="-20"/>
                <w:kern w:val="3"/>
              </w:rPr>
              <w:t xml:space="preserve">готовностью организовать работу исследовательского </w:t>
            </w:r>
            <w:r w:rsidRPr="00EA0141">
              <w:rPr>
                <w:spacing w:val="-20"/>
                <w:kern w:val="3"/>
              </w:rPr>
              <w:lastRenderedPageBreak/>
              <w:t>и (или) педагогического коллектива в области юриспруденции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 xml:space="preserve">организация деятельности </w:t>
            </w:r>
            <w:r w:rsidRPr="00EA0141">
              <w:rPr>
                <w:spacing w:val="-20"/>
              </w:rPr>
              <w:lastRenderedPageBreak/>
              <w:t>коллектива в соответствии с разработанным положением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 xml:space="preserve">руководство деятельностью </w:t>
            </w:r>
            <w:r w:rsidRPr="00EA0141">
              <w:rPr>
                <w:spacing w:val="-20"/>
              </w:rPr>
              <w:lastRenderedPageBreak/>
              <w:t>коллектива в соответствии с разработанным положением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 xml:space="preserve">Содержание работы, доклад, </w:t>
            </w:r>
            <w:r w:rsidRPr="00EA0141">
              <w:rPr>
                <w:spacing w:val="-20"/>
              </w:rPr>
              <w:lastRenderedPageBreak/>
              <w:t>презентация работы, ответы на вопросы членов ГЭК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before="100" w:after="1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>ОПК-5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составление и утверждение планов лекционного курса, практических занятий, форм самостоятельного усвоения материала студентами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before="100" w:after="1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rStyle w:val="FontStyle44"/>
                <w:rFonts w:cs="Calibri"/>
                <w:spacing w:val="-20"/>
                <w:sz w:val="24"/>
              </w:rPr>
              <w:t>способность разрабатывать нормативные правовые акты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навыки по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применению нормативных правовых актов.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по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разработке нормативных правовых актов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before="100" w:after="1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after="120"/>
              <w:contextualSpacing/>
              <w:jc w:val="both"/>
              <w:rPr>
                <w:rFonts w:ascii="Calibri" w:hAnsi="Calibri"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after="120"/>
              <w:contextualSpacing/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before="100" w:after="1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>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before="100" w:after="1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навыки по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по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разъяснению нормативных правовых актов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before="100" w:after="1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ПК-5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color w:val="000000"/>
                <w:spacing w:val="-20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</w:t>
            </w:r>
            <w:r w:rsidRPr="00EA0141">
              <w:rPr>
                <w:color w:val="000000"/>
                <w:spacing w:val="-20"/>
              </w:rPr>
              <w:lastRenderedPageBreak/>
              <w:t>юридические заключения и консультации в конкретных сферах юридической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lastRenderedPageBreak/>
              <w:t>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деятельности.</w:t>
            </w:r>
          </w:p>
          <w:p w:rsidR="0054681F" w:rsidRPr="00EA0141" w:rsidRDefault="0054681F" w:rsidP="00EA0141">
            <w:pPr>
              <w:ind w:firstLine="709"/>
              <w:jc w:val="both"/>
              <w:rPr>
                <w:rFonts w:ascii="Calibri" w:hAnsi="Calibri" w:cs="Calibri"/>
                <w:spacing w:val="-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lastRenderedPageBreak/>
              <w:t>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  <w:p w:rsidR="0054681F" w:rsidRPr="00EA0141" w:rsidRDefault="0054681F" w:rsidP="00EA0141">
            <w:pPr>
              <w:ind w:firstLine="709"/>
              <w:jc w:val="both"/>
              <w:rPr>
                <w:rFonts w:cs="Calibri"/>
                <w:spacing w:val="-20"/>
                <w:lang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before="100" w:after="1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lastRenderedPageBreak/>
              <w:t>УК-2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rStyle w:val="FontStyle44"/>
                <w:rFonts w:cs="Calibri"/>
                <w:spacing w:val="-20"/>
                <w:sz w:val="24"/>
              </w:rPr>
              <w:t xml:space="preserve">способность проектировать и осуществлять комплексные </w:t>
            </w:r>
            <w:proofErr w:type="gramStart"/>
            <w:r w:rsidRPr="00EA0141">
              <w:rPr>
                <w:rStyle w:val="FontStyle44"/>
                <w:rFonts w:cs="Calibri"/>
                <w:spacing w:val="-20"/>
                <w:sz w:val="24"/>
              </w:rPr>
              <w:t>исследовании</w:t>
            </w:r>
            <w:proofErr w:type="gramEnd"/>
            <w:r w:rsidRPr="00EA0141">
              <w:rPr>
                <w:rStyle w:val="FontStyle44"/>
                <w:rFonts w:cs="Calibri"/>
                <w:spacing w:val="-20"/>
                <w:sz w:val="24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 xml:space="preserve">Навыки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осуществления комплексных исследований</w:t>
            </w:r>
            <w:r w:rsidRPr="00EA0141">
              <w:rPr>
                <w:spacing w:val="-20"/>
              </w:rPr>
              <w:t>;</w:t>
            </w:r>
          </w:p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Навыки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rPr>
                <w:rFonts w:cs="Calibri"/>
                <w:spacing w:val="-20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по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осуществления комплексных исследований</w:t>
            </w:r>
            <w:r w:rsidRPr="00EA0141">
              <w:rPr>
                <w:spacing w:val="-20"/>
              </w:rPr>
              <w:t>;</w:t>
            </w:r>
          </w:p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54681F" w:rsidRPr="00EA0141" w:rsidTr="0054681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before="100" w:after="100"/>
              <w:jc w:val="center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УК-4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rStyle w:val="FontStyle44"/>
                <w:rFonts w:cs="Calibri"/>
                <w:spacing w:val="-20"/>
                <w:sz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spacing w:after="120"/>
              <w:contextualSpacing/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навыки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использования современных методов и технологий научной коммуникации на иностранном языке</w:t>
            </w:r>
            <w:r w:rsidRPr="00EA0141">
              <w:rPr>
                <w:spacing w:val="-20"/>
              </w:rPr>
              <w:t>;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rFonts w:cs="Calibri"/>
                <w:spacing w:val="-20"/>
                <w:lang w:eastAsia="en-US"/>
              </w:rPr>
            </w:pPr>
            <w:r w:rsidRPr="00EA0141">
              <w:rPr>
                <w:spacing w:val="-20"/>
              </w:rPr>
              <w:t xml:space="preserve">Степень </w:t>
            </w:r>
            <w:proofErr w:type="spellStart"/>
            <w:r w:rsidRPr="00EA0141">
              <w:rPr>
                <w:spacing w:val="-20"/>
              </w:rPr>
              <w:t>сформированности</w:t>
            </w:r>
            <w:proofErr w:type="spellEnd"/>
            <w:r w:rsidRPr="00EA0141">
              <w:rPr>
                <w:spacing w:val="-20"/>
              </w:rPr>
              <w:t xml:space="preserve"> навыков </w:t>
            </w:r>
            <w:r w:rsidRPr="00EA0141">
              <w:rPr>
                <w:rStyle w:val="FontStyle44"/>
                <w:rFonts w:cs="Calibri"/>
                <w:spacing w:val="-20"/>
                <w:sz w:val="24"/>
              </w:rPr>
              <w:t>современных методов и технологий научной коммуникации на иностранном языке</w:t>
            </w:r>
            <w:r w:rsidRPr="00EA0141">
              <w:rPr>
                <w:spacing w:val="-20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81F" w:rsidRPr="00EA0141" w:rsidRDefault="0054681F" w:rsidP="00EA0141">
            <w:pPr>
              <w:jc w:val="both"/>
              <w:rPr>
                <w:spacing w:val="-20"/>
                <w:lang w:eastAsia="en-US"/>
              </w:rPr>
            </w:pPr>
            <w:r w:rsidRPr="00EA0141">
              <w:rPr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</w:tbl>
    <w:p w:rsidR="000E7E80" w:rsidRPr="00EA0141" w:rsidRDefault="000E7E80" w:rsidP="00EA0141">
      <w:pPr>
        <w:spacing w:before="100" w:after="100"/>
        <w:ind w:firstLine="567"/>
        <w:rPr>
          <w:b/>
        </w:rPr>
      </w:pPr>
    </w:p>
    <w:p w:rsidR="00915DC0" w:rsidRPr="00EA0141" w:rsidRDefault="00915DC0" w:rsidP="00EA0141">
      <w:pPr>
        <w:spacing w:before="100" w:after="100"/>
        <w:ind w:firstLine="567"/>
        <w:jc w:val="both"/>
        <w:rPr>
          <w:b/>
        </w:rPr>
      </w:pPr>
      <w:r w:rsidRPr="00EA0141">
        <w:rPr>
          <w:b/>
        </w:rPr>
        <w:t>6.</w:t>
      </w:r>
      <w:r w:rsidR="00976392" w:rsidRPr="00EA0141">
        <w:rPr>
          <w:b/>
        </w:rPr>
        <w:t xml:space="preserve"> </w:t>
      </w:r>
      <w:r w:rsidRPr="00EA0141">
        <w:rPr>
          <w:b/>
        </w:rPr>
        <w:t>Материально-техническое и программное обеспечение государственной итоговой аттестации</w:t>
      </w:r>
    </w:p>
    <w:p w:rsidR="00915DC0" w:rsidRPr="00EA0141" w:rsidRDefault="00915DC0" w:rsidP="00EA0141">
      <w:pPr>
        <w:tabs>
          <w:tab w:val="num" w:pos="1477"/>
        </w:tabs>
        <w:ind w:firstLine="454"/>
        <w:jc w:val="both"/>
      </w:pPr>
      <w:r w:rsidRPr="00EA0141">
        <w:t>Ку</w:t>
      </w:r>
      <w:proofErr w:type="gramStart"/>
      <w:r w:rsidRPr="00EA0141">
        <w:t>рс вкл</w:t>
      </w:r>
      <w:proofErr w:type="gramEnd"/>
      <w:r w:rsidRPr="00EA0141">
        <w:t xml:space="preserve">ючает использование программного обеспечения </w:t>
      </w:r>
      <w:proofErr w:type="spellStart"/>
      <w:r w:rsidRPr="00EA0141">
        <w:t>Microsoft</w:t>
      </w:r>
      <w:proofErr w:type="spellEnd"/>
      <w:r w:rsidRPr="00EA0141">
        <w:t xml:space="preserve"> </w:t>
      </w:r>
      <w:proofErr w:type="spellStart"/>
      <w:r w:rsidRPr="00EA0141">
        <w:t>Excel</w:t>
      </w:r>
      <w:proofErr w:type="spellEnd"/>
      <w:r w:rsidRPr="00EA0141">
        <w:t xml:space="preserve">, </w:t>
      </w:r>
      <w:proofErr w:type="spellStart"/>
      <w:r w:rsidRPr="00EA0141">
        <w:t>Microsoft</w:t>
      </w:r>
      <w:proofErr w:type="spellEnd"/>
      <w:r w:rsidRPr="00EA0141">
        <w:t xml:space="preserve"> </w:t>
      </w:r>
      <w:proofErr w:type="spellStart"/>
      <w:r w:rsidRPr="00EA0141">
        <w:t>Word</w:t>
      </w:r>
      <w:proofErr w:type="spellEnd"/>
      <w:r w:rsidRPr="00EA0141">
        <w:t xml:space="preserve">, </w:t>
      </w:r>
      <w:proofErr w:type="spellStart"/>
      <w:r w:rsidRPr="00EA0141">
        <w:t>Microsoft</w:t>
      </w:r>
      <w:proofErr w:type="spellEnd"/>
      <w:r w:rsidRPr="00EA0141">
        <w:t xml:space="preserve"> </w:t>
      </w:r>
      <w:proofErr w:type="spellStart"/>
      <w:r w:rsidRPr="00EA0141">
        <w:t>Power</w:t>
      </w:r>
      <w:proofErr w:type="spellEnd"/>
      <w:r w:rsidRPr="00EA0141">
        <w:t xml:space="preserve"> </w:t>
      </w:r>
      <w:proofErr w:type="spellStart"/>
      <w:r w:rsidRPr="00EA0141">
        <w:t>Point</w:t>
      </w:r>
      <w:proofErr w:type="spellEnd"/>
      <w:r w:rsidRPr="00EA0141">
        <w:t xml:space="preserve"> для подготовки текстового и табличного материала, графических иллюстраций.</w:t>
      </w:r>
    </w:p>
    <w:p w:rsidR="00915DC0" w:rsidRPr="00EA0141" w:rsidRDefault="00915DC0" w:rsidP="00EA0141">
      <w:pPr>
        <w:tabs>
          <w:tab w:val="num" w:pos="1477"/>
        </w:tabs>
        <w:ind w:firstLine="454"/>
        <w:jc w:val="both"/>
      </w:pPr>
      <w:r w:rsidRPr="00EA0141"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915DC0" w:rsidRPr="00EA0141" w:rsidRDefault="00915DC0" w:rsidP="00EA0141">
      <w:pPr>
        <w:tabs>
          <w:tab w:val="num" w:pos="1477"/>
        </w:tabs>
        <w:ind w:firstLine="454"/>
        <w:jc w:val="both"/>
      </w:pPr>
      <w:r w:rsidRPr="00EA0141">
        <w:t xml:space="preserve">Задействованы </w:t>
      </w:r>
      <w:proofErr w:type="gramStart"/>
      <w:r w:rsidRPr="00EA0141">
        <w:t>Интернет-сервисы</w:t>
      </w:r>
      <w:proofErr w:type="gramEnd"/>
      <w:r w:rsidRPr="00EA0141"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915DC0" w:rsidRPr="00EA0141" w:rsidRDefault="00915DC0" w:rsidP="00EA0141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A0141">
        <w:rPr>
          <w:color w:val="000000"/>
        </w:rPr>
        <w:t xml:space="preserve">Кроме вышеперечисленных ресурсов, используются следующие </w:t>
      </w:r>
      <w:r w:rsidRPr="00EA0141">
        <w:t>информационные справочные системы</w:t>
      </w:r>
      <w:r w:rsidRPr="00EA0141">
        <w:rPr>
          <w:color w:val="000000"/>
        </w:rPr>
        <w:t xml:space="preserve">: </w:t>
      </w:r>
      <w:r w:rsidRPr="00EA0141">
        <w:rPr>
          <w:color w:val="0000FF"/>
          <w:u w:val="single"/>
        </w:rPr>
        <w:t>http://uristy.ucoz.ru/</w:t>
      </w:r>
      <w:r w:rsidRPr="00EA0141">
        <w:rPr>
          <w:color w:val="000000"/>
        </w:rPr>
        <w:t xml:space="preserve">; </w:t>
      </w:r>
      <w:r w:rsidRPr="00EA0141">
        <w:rPr>
          <w:color w:val="0000FF"/>
          <w:u w:val="single"/>
        </w:rPr>
        <w:t>http://www.garant.ru/</w:t>
      </w:r>
      <w:r w:rsidRPr="00EA0141">
        <w:rPr>
          <w:color w:val="000000"/>
        </w:rPr>
        <w:t xml:space="preserve">; </w:t>
      </w:r>
      <w:r w:rsidRPr="00EA0141">
        <w:rPr>
          <w:color w:val="0000FF"/>
          <w:u w:val="single"/>
        </w:rPr>
        <w:t>http://www.kodeks.ru/</w:t>
      </w:r>
      <w:r w:rsidRPr="00EA0141">
        <w:rPr>
          <w:color w:val="000000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15DC0" w:rsidRPr="00EA0141" w:rsidTr="00915DC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DC0" w:rsidRPr="00EA0141" w:rsidRDefault="00915DC0" w:rsidP="00EA0141">
            <w:pPr>
              <w:snapToGrid w:val="0"/>
              <w:spacing w:before="40"/>
              <w:ind w:firstLine="397"/>
              <w:jc w:val="center"/>
              <w:rPr>
                <w:rFonts w:eastAsia="Calibri"/>
                <w:bCs/>
                <w:lang w:eastAsia="ar-SA"/>
              </w:rPr>
            </w:pPr>
            <w:r w:rsidRPr="00EA0141">
              <w:rPr>
                <w:bCs/>
                <w:lang w:eastAsia="ar-SA"/>
              </w:rPr>
              <w:t xml:space="preserve">№ </w:t>
            </w:r>
            <w:proofErr w:type="gramStart"/>
            <w:r w:rsidRPr="00EA0141">
              <w:rPr>
                <w:bCs/>
                <w:lang w:eastAsia="ar-SA"/>
              </w:rPr>
              <w:t>п</w:t>
            </w:r>
            <w:proofErr w:type="gramEnd"/>
            <w:r w:rsidRPr="00EA0141">
              <w:rPr>
                <w:bCs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C0" w:rsidRPr="00EA0141" w:rsidRDefault="00915DC0" w:rsidP="00EA0141">
            <w:pPr>
              <w:snapToGrid w:val="0"/>
              <w:spacing w:before="40"/>
              <w:ind w:firstLine="397"/>
              <w:jc w:val="center"/>
              <w:rPr>
                <w:rFonts w:eastAsia="Calibri"/>
                <w:bCs/>
                <w:lang w:eastAsia="ar-SA"/>
              </w:rPr>
            </w:pPr>
            <w:r w:rsidRPr="00EA0141">
              <w:rPr>
                <w:bCs/>
                <w:lang w:eastAsia="ar-SA"/>
              </w:rPr>
              <w:t>Наименование</w:t>
            </w:r>
          </w:p>
        </w:tc>
      </w:tr>
      <w:tr w:rsidR="00915DC0" w:rsidRPr="00EA0141" w:rsidTr="00915DC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DC0" w:rsidRPr="00EA0141" w:rsidRDefault="00915DC0" w:rsidP="00EA0141">
            <w:pPr>
              <w:snapToGrid w:val="0"/>
              <w:spacing w:before="40"/>
              <w:ind w:firstLine="397"/>
              <w:jc w:val="center"/>
              <w:rPr>
                <w:rFonts w:eastAsia="Calibri"/>
                <w:bCs/>
                <w:lang w:eastAsia="ar-SA"/>
              </w:rPr>
            </w:pPr>
            <w:r w:rsidRPr="00EA0141">
              <w:rPr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C0" w:rsidRPr="00EA0141" w:rsidRDefault="00915DC0" w:rsidP="00EA0141">
            <w:pPr>
              <w:snapToGrid w:val="0"/>
              <w:spacing w:before="40"/>
              <w:ind w:firstLine="397"/>
              <w:jc w:val="both"/>
              <w:rPr>
                <w:rFonts w:eastAsia="Calibri"/>
                <w:bCs/>
                <w:lang w:eastAsia="ar-SA"/>
              </w:rPr>
            </w:pPr>
            <w:r w:rsidRPr="00EA0141">
              <w:rPr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915DC0" w:rsidRPr="00EA0141" w:rsidTr="00915DC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DC0" w:rsidRPr="00EA0141" w:rsidRDefault="00915DC0" w:rsidP="00EA0141">
            <w:pPr>
              <w:snapToGrid w:val="0"/>
              <w:spacing w:before="40"/>
              <w:ind w:firstLine="397"/>
              <w:jc w:val="center"/>
              <w:rPr>
                <w:rFonts w:eastAsia="Calibri"/>
                <w:bCs/>
                <w:lang w:eastAsia="ar-SA"/>
              </w:rPr>
            </w:pPr>
            <w:r w:rsidRPr="00EA0141">
              <w:rPr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C0" w:rsidRPr="00EA0141" w:rsidRDefault="00915DC0" w:rsidP="00EA0141">
            <w:pPr>
              <w:snapToGrid w:val="0"/>
              <w:spacing w:before="40"/>
              <w:ind w:firstLine="397"/>
              <w:jc w:val="both"/>
              <w:rPr>
                <w:rFonts w:eastAsia="Calibri"/>
                <w:bCs/>
                <w:lang w:eastAsia="ar-SA"/>
              </w:rPr>
            </w:pPr>
            <w:r w:rsidRPr="00EA0141">
              <w:rPr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EA0141">
              <w:rPr>
                <w:bCs/>
                <w:lang w:eastAsia="ar-SA"/>
              </w:rPr>
              <w:t>оргсредства</w:t>
            </w:r>
            <w:proofErr w:type="spellEnd"/>
            <w:r w:rsidRPr="00EA0141">
              <w:rPr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915DC0" w:rsidRPr="00EA0141" w:rsidTr="00915DC0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DC0" w:rsidRPr="00EA0141" w:rsidRDefault="00915DC0" w:rsidP="00EA0141">
            <w:pPr>
              <w:snapToGrid w:val="0"/>
              <w:spacing w:before="40"/>
              <w:ind w:firstLine="397"/>
              <w:jc w:val="center"/>
              <w:rPr>
                <w:rFonts w:eastAsia="Calibri"/>
                <w:bCs/>
                <w:lang w:eastAsia="ar-SA"/>
              </w:rPr>
            </w:pPr>
            <w:r w:rsidRPr="00EA0141">
              <w:rPr>
                <w:bCs/>
                <w:lang w:eastAsia="ar-SA"/>
              </w:rPr>
              <w:lastRenderedPageBreak/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C0" w:rsidRPr="00EA0141" w:rsidRDefault="00915DC0" w:rsidP="00EA0141">
            <w:pPr>
              <w:snapToGrid w:val="0"/>
              <w:spacing w:before="40"/>
              <w:ind w:firstLine="397"/>
              <w:jc w:val="both"/>
              <w:rPr>
                <w:rFonts w:eastAsia="Calibri"/>
                <w:bCs/>
                <w:lang w:eastAsia="ar-SA"/>
              </w:rPr>
            </w:pPr>
            <w:r w:rsidRPr="00EA0141">
              <w:rPr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bookmarkEnd w:id="0"/>
      <w:bookmarkEnd w:id="1"/>
      <w:bookmarkEnd w:id="2"/>
    </w:tbl>
    <w:p w:rsidR="002A21FA" w:rsidRPr="00EA0141" w:rsidRDefault="002A21FA" w:rsidP="00EA0141">
      <w:pPr>
        <w:ind w:firstLine="567"/>
      </w:pPr>
    </w:p>
    <w:p w:rsidR="00BC21F6" w:rsidRDefault="00BC21F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E7E80" w:rsidRDefault="000E7E80" w:rsidP="00EA0141">
      <w:pPr>
        <w:ind w:firstLine="567"/>
      </w:pPr>
    </w:p>
    <w:p w:rsidR="001C794C" w:rsidRPr="00EA0141" w:rsidRDefault="001C794C" w:rsidP="00EA0141">
      <w:pPr>
        <w:ind w:left="7080" w:firstLine="708"/>
        <w:rPr>
          <w:b/>
        </w:rPr>
      </w:pPr>
      <w:r w:rsidRPr="00EA0141">
        <w:rPr>
          <w:b/>
        </w:rPr>
        <w:t>Приложение 1</w:t>
      </w:r>
    </w:p>
    <w:p w:rsidR="00461EAD" w:rsidRPr="00414D13" w:rsidRDefault="00461EAD" w:rsidP="00461EAD">
      <w:pPr>
        <w:spacing w:line="276" w:lineRule="auto"/>
        <w:jc w:val="center"/>
        <w:rPr>
          <w:rFonts w:eastAsia="Calibri"/>
          <w:b/>
        </w:rPr>
      </w:pPr>
      <w:r w:rsidRPr="00414D13">
        <w:rPr>
          <w:rFonts w:eastAsia="Calibri"/>
          <w:b/>
        </w:rPr>
        <w:t xml:space="preserve">Федеральное государственное бюджетное образовательное учреждение </w:t>
      </w:r>
    </w:p>
    <w:p w:rsidR="00461EAD" w:rsidRPr="00414D13" w:rsidRDefault="00461EAD" w:rsidP="00461EAD">
      <w:pPr>
        <w:spacing w:line="276" w:lineRule="auto"/>
        <w:jc w:val="center"/>
        <w:rPr>
          <w:rFonts w:eastAsia="Calibri"/>
          <w:b/>
        </w:rPr>
      </w:pPr>
      <w:r w:rsidRPr="00414D13">
        <w:rPr>
          <w:rFonts w:eastAsia="Calibri"/>
          <w:b/>
        </w:rPr>
        <w:t>высшего образования</w:t>
      </w:r>
    </w:p>
    <w:p w:rsidR="00461EAD" w:rsidRPr="00414D13" w:rsidRDefault="00461EAD" w:rsidP="00461EAD">
      <w:pPr>
        <w:spacing w:line="276" w:lineRule="auto"/>
        <w:jc w:val="center"/>
        <w:rPr>
          <w:rFonts w:eastAsia="Calibri"/>
          <w:b/>
        </w:rPr>
      </w:pPr>
      <w:r w:rsidRPr="00414D13">
        <w:rPr>
          <w:rFonts w:eastAsia="Calibri"/>
          <w:b/>
        </w:rPr>
        <w:t xml:space="preserve">РОССИЙСКАЯ АКАДЕМИЯ НАРОДНОГО ХОЗЯЙСТВА </w:t>
      </w:r>
    </w:p>
    <w:p w:rsidR="00461EAD" w:rsidRPr="00414D13" w:rsidRDefault="00461EAD" w:rsidP="00461EAD">
      <w:pPr>
        <w:spacing w:line="276" w:lineRule="auto"/>
        <w:jc w:val="center"/>
        <w:rPr>
          <w:rFonts w:eastAsia="Calibri"/>
          <w:b/>
        </w:rPr>
      </w:pPr>
      <w:r w:rsidRPr="00414D13">
        <w:rPr>
          <w:rFonts w:eastAsia="Calibri"/>
          <w:b/>
        </w:rPr>
        <w:t>и ГОСУДАРСТВЕННОЙ СЛУЖБЫ</w:t>
      </w:r>
    </w:p>
    <w:p w:rsidR="00461EAD" w:rsidRPr="00414D13" w:rsidRDefault="00461EAD" w:rsidP="00461EAD">
      <w:pPr>
        <w:spacing w:line="276" w:lineRule="auto"/>
        <w:jc w:val="center"/>
        <w:rPr>
          <w:rFonts w:eastAsia="Calibri"/>
          <w:b/>
        </w:rPr>
      </w:pPr>
      <w:r w:rsidRPr="00414D13">
        <w:rPr>
          <w:rFonts w:eastAsia="Calibri"/>
          <w:b/>
        </w:rPr>
        <w:t>при ПРЕЗИДЕНТЕ РОССИЙСКОЙ ФЕДЕРАЦИИ</w:t>
      </w:r>
    </w:p>
    <w:p w:rsidR="00461EAD" w:rsidRPr="00414D13" w:rsidRDefault="00461EAD" w:rsidP="00461EAD">
      <w:pPr>
        <w:spacing w:line="276" w:lineRule="auto"/>
        <w:jc w:val="center"/>
        <w:rPr>
          <w:rFonts w:eastAsia="Calibri"/>
        </w:rPr>
      </w:pPr>
    </w:p>
    <w:p w:rsidR="00461EAD" w:rsidRPr="00414D13" w:rsidRDefault="00461EAD" w:rsidP="00461EAD">
      <w:pPr>
        <w:spacing w:line="276" w:lineRule="auto"/>
        <w:jc w:val="center"/>
        <w:rPr>
          <w:rFonts w:eastAsia="Calibri"/>
          <w:b/>
        </w:rPr>
      </w:pPr>
      <w:r w:rsidRPr="00414D13">
        <w:rPr>
          <w:rFonts w:eastAsia="Calibri"/>
          <w:b/>
        </w:rPr>
        <w:t>СЕВЕРО-ЗАПАДНЫЙ ИНСТИТУТ УПРАВЛЕНИЯ</w:t>
      </w:r>
    </w:p>
    <w:p w:rsidR="00461EAD" w:rsidRPr="00414D13" w:rsidRDefault="00461EAD" w:rsidP="00461EAD">
      <w:pPr>
        <w:spacing w:line="276" w:lineRule="auto"/>
        <w:jc w:val="center"/>
        <w:rPr>
          <w:rFonts w:eastAsia="Calibri"/>
        </w:rPr>
      </w:pPr>
    </w:p>
    <w:p w:rsidR="00461EAD" w:rsidRPr="00414D13" w:rsidRDefault="00461EAD" w:rsidP="00461EAD">
      <w:pPr>
        <w:spacing w:line="276" w:lineRule="auto"/>
        <w:jc w:val="center"/>
        <w:rPr>
          <w:rFonts w:eastAsia="Calibri"/>
          <w:b/>
        </w:rPr>
      </w:pPr>
      <w:r w:rsidRPr="00414D13">
        <w:rPr>
          <w:rFonts w:eastAsia="Calibri"/>
          <w:b/>
        </w:rPr>
        <w:t>ЮРИДИЧЕСКИЙ ФАКУЛЬТЕТ</w:t>
      </w:r>
    </w:p>
    <w:p w:rsidR="00461EAD" w:rsidRPr="00414D13" w:rsidRDefault="00461EAD" w:rsidP="00461EAD">
      <w:pPr>
        <w:spacing w:line="360" w:lineRule="auto"/>
        <w:jc w:val="center"/>
        <w:rPr>
          <w:rFonts w:eastAsia="Calibri"/>
        </w:rPr>
      </w:pPr>
    </w:p>
    <w:p w:rsidR="00461EAD" w:rsidRPr="00414D13" w:rsidRDefault="00461EAD" w:rsidP="00461EAD">
      <w:pPr>
        <w:spacing w:line="360" w:lineRule="auto"/>
        <w:rPr>
          <w:rFonts w:eastAsia="Calibri"/>
        </w:rPr>
      </w:pPr>
      <w:r w:rsidRPr="00414D13">
        <w:rPr>
          <w:rFonts w:eastAsia="Calibri"/>
        </w:rPr>
        <w:t xml:space="preserve">Направление подготовки </w:t>
      </w:r>
      <w:r w:rsidRPr="00414D13">
        <w:rPr>
          <w:rFonts w:eastAsia="Calibri"/>
          <w:u w:val="single"/>
        </w:rPr>
        <w:t>40.0</w:t>
      </w:r>
      <w:r>
        <w:rPr>
          <w:rFonts w:eastAsia="Calibri"/>
          <w:u w:val="single"/>
        </w:rPr>
        <w:t>6</w:t>
      </w:r>
      <w:r w:rsidRPr="00414D13">
        <w:rPr>
          <w:rFonts w:eastAsia="Calibri"/>
          <w:u w:val="single"/>
        </w:rPr>
        <w:t>.01 Юриспруденция</w:t>
      </w:r>
    </w:p>
    <w:p w:rsidR="00461EAD" w:rsidRPr="00C03AE7" w:rsidRDefault="00461EAD" w:rsidP="00461EAD">
      <w:r>
        <w:rPr>
          <w:rFonts w:eastAsia="Calibri"/>
        </w:rPr>
        <w:t>Направленность</w:t>
      </w:r>
      <w:r w:rsidRPr="00414D13">
        <w:rPr>
          <w:rFonts w:eastAsia="Calibri"/>
        </w:rPr>
        <w:t xml:space="preserve"> </w:t>
      </w:r>
      <w:r w:rsidRPr="00EA0141">
        <w:rPr>
          <w:kern w:val="3"/>
          <w:u w:val="single"/>
        </w:rPr>
        <w:t>Конституционное право, конституционный судебный процесс, муниципальное право</w:t>
      </w:r>
    </w:p>
    <w:p w:rsidR="001C794C" w:rsidRPr="00EA0141" w:rsidRDefault="001C794C" w:rsidP="00EA0141"/>
    <w:p w:rsidR="001C794C" w:rsidRPr="00EA0141" w:rsidRDefault="001C794C" w:rsidP="00EA0141"/>
    <w:p w:rsidR="001C794C" w:rsidRPr="00EA0141" w:rsidRDefault="001C794C" w:rsidP="00EA0141"/>
    <w:p w:rsidR="001C794C" w:rsidRPr="00EA0141" w:rsidRDefault="001C794C" w:rsidP="00EA0141"/>
    <w:p w:rsidR="001C794C" w:rsidRPr="00EA0141" w:rsidRDefault="00F20C8F" w:rsidP="00EA0141">
      <w:pPr>
        <w:pBdr>
          <w:bottom w:val="single" w:sz="12" w:space="1" w:color="auto"/>
        </w:pBdr>
        <w:jc w:val="center"/>
        <w:rPr>
          <w:rFonts w:eastAsia="Calibri"/>
          <w:b/>
        </w:rPr>
      </w:pPr>
      <w:r w:rsidRPr="00EA0141">
        <w:rPr>
          <w:b/>
        </w:rPr>
        <w:t xml:space="preserve"> </w:t>
      </w:r>
      <w:r w:rsidR="001C794C" w:rsidRPr="00EA0141">
        <w:rPr>
          <w:rFonts w:eastAsia="Calibri"/>
          <w:b/>
        </w:rPr>
        <w:t xml:space="preserve">НАУЧНЫЙ ДОКЛАД </w:t>
      </w:r>
    </w:p>
    <w:p w:rsidR="001C794C" w:rsidRPr="00EA0141" w:rsidRDefault="001C794C" w:rsidP="00EA0141">
      <w:pPr>
        <w:pBdr>
          <w:bottom w:val="single" w:sz="12" w:space="1" w:color="auto"/>
        </w:pBdr>
        <w:jc w:val="center"/>
        <w:rPr>
          <w:rFonts w:eastAsia="Calibri"/>
          <w:b/>
        </w:rPr>
      </w:pPr>
      <w:r w:rsidRPr="00EA0141">
        <w:rPr>
          <w:rFonts w:eastAsia="Calibri"/>
          <w:b/>
        </w:rPr>
        <w:t>об основных результатах подготовленной научно-квалификационной работы (диссертации)</w:t>
      </w:r>
    </w:p>
    <w:p w:rsidR="001C794C" w:rsidRPr="00EA0141" w:rsidRDefault="001C794C" w:rsidP="00EA0141">
      <w:pPr>
        <w:pBdr>
          <w:bottom w:val="single" w:sz="12" w:space="1" w:color="auto"/>
        </w:pBdr>
        <w:jc w:val="center"/>
        <w:rPr>
          <w:rFonts w:eastAsia="Calibri"/>
          <w:b/>
        </w:rPr>
      </w:pPr>
      <w:r w:rsidRPr="00EA0141">
        <w:rPr>
          <w:rFonts w:eastAsia="Calibri"/>
          <w:b/>
        </w:rPr>
        <w:t>на тему:</w:t>
      </w:r>
    </w:p>
    <w:p w:rsidR="001C794C" w:rsidRPr="00EA0141" w:rsidRDefault="001C794C" w:rsidP="00EA0141">
      <w:pPr>
        <w:pBdr>
          <w:bottom w:val="single" w:sz="12" w:space="1" w:color="auto"/>
        </w:pBdr>
        <w:jc w:val="center"/>
        <w:rPr>
          <w:rFonts w:cs="Calibri"/>
          <w:b/>
        </w:rPr>
      </w:pPr>
    </w:p>
    <w:p w:rsidR="001C794C" w:rsidRPr="00EA0141" w:rsidRDefault="001C794C" w:rsidP="00EA0141">
      <w:pPr>
        <w:jc w:val="center"/>
      </w:pPr>
    </w:p>
    <w:p w:rsidR="001C794C" w:rsidRPr="00EA0141" w:rsidRDefault="001C794C" w:rsidP="00EA0141">
      <w:pPr>
        <w:pBdr>
          <w:top w:val="single" w:sz="12" w:space="1" w:color="auto"/>
          <w:bottom w:val="single" w:sz="12" w:space="1" w:color="auto"/>
        </w:pBdr>
        <w:jc w:val="right"/>
      </w:pPr>
    </w:p>
    <w:p w:rsidR="001C794C" w:rsidRPr="00EA0141" w:rsidRDefault="001C794C" w:rsidP="00EA0141">
      <w:pPr>
        <w:jc w:val="center"/>
      </w:pPr>
    </w:p>
    <w:p w:rsidR="001C794C" w:rsidRPr="00EA0141" w:rsidRDefault="001C794C" w:rsidP="00EA0141">
      <w:pPr>
        <w:ind w:left="5664"/>
        <w:rPr>
          <w:b/>
        </w:rPr>
      </w:pPr>
      <w:r w:rsidRPr="00EA0141">
        <w:rPr>
          <w:b/>
        </w:rPr>
        <w:t>Автор работы:</w:t>
      </w:r>
    </w:p>
    <w:p w:rsidR="001C794C" w:rsidRPr="00EA0141" w:rsidRDefault="001C794C" w:rsidP="00EA0141">
      <w:pPr>
        <w:tabs>
          <w:tab w:val="left" w:pos="6945"/>
          <w:tab w:val="right" w:pos="9921"/>
        </w:tabs>
        <w:ind w:left="5664"/>
      </w:pPr>
      <w:r w:rsidRPr="00EA0141">
        <w:t>аспирант ____________курса</w:t>
      </w:r>
    </w:p>
    <w:p w:rsidR="001C794C" w:rsidRPr="00EA0141" w:rsidRDefault="001C794C" w:rsidP="00EA0141">
      <w:pPr>
        <w:tabs>
          <w:tab w:val="left" w:pos="6960"/>
        </w:tabs>
        <w:ind w:left="5664"/>
      </w:pPr>
      <w:r w:rsidRPr="00EA0141">
        <w:t>_________формы обучения</w:t>
      </w:r>
    </w:p>
    <w:p w:rsidR="001C794C" w:rsidRPr="00EA0141" w:rsidRDefault="001C794C" w:rsidP="00EA0141">
      <w:pPr>
        <w:tabs>
          <w:tab w:val="left" w:pos="8647"/>
          <w:tab w:val="left" w:pos="8789"/>
        </w:tabs>
        <w:ind w:left="5664"/>
      </w:pPr>
      <w:r w:rsidRPr="00EA0141">
        <w:t>Ф.И.О.___________________</w:t>
      </w:r>
    </w:p>
    <w:p w:rsidR="001C794C" w:rsidRPr="00EA0141" w:rsidRDefault="001C794C" w:rsidP="00EA0141">
      <w:pPr>
        <w:tabs>
          <w:tab w:val="left" w:pos="8647"/>
          <w:tab w:val="left" w:pos="8789"/>
        </w:tabs>
        <w:ind w:left="5664"/>
      </w:pPr>
      <w:r w:rsidRPr="00EA0141">
        <w:t>подпись__________________</w:t>
      </w:r>
    </w:p>
    <w:p w:rsidR="001C794C" w:rsidRPr="00EA0141" w:rsidRDefault="001C794C" w:rsidP="00EA0141">
      <w:pPr>
        <w:tabs>
          <w:tab w:val="left" w:pos="8647"/>
          <w:tab w:val="left" w:pos="8789"/>
        </w:tabs>
        <w:ind w:left="5664"/>
        <w:jc w:val="right"/>
      </w:pPr>
    </w:p>
    <w:p w:rsidR="001C794C" w:rsidRPr="00EA0141" w:rsidRDefault="001C794C" w:rsidP="00EA0141">
      <w:pPr>
        <w:ind w:left="5664"/>
      </w:pPr>
    </w:p>
    <w:p w:rsidR="001C794C" w:rsidRPr="00EA0141" w:rsidRDefault="001C794C" w:rsidP="00EA0141">
      <w:pPr>
        <w:tabs>
          <w:tab w:val="left" w:pos="6946"/>
        </w:tabs>
        <w:ind w:left="5664"/>
        <w:rPr>
          <w:b/>
        </w:rPr>
      </w:pPr>
      <w:r w:rsidRPr="00EA0141">
        <w:rPr>
          <w:b/>
        </w:rPr>
        <w:t>Научный руководитель аспиранта:</w:t>
      </w:r>
    </w:p>
    <w:p w:rsidR="001C794C" w:rsidRPr="00EA0141" w:rsidRDefault="001C794C" w:rsidP="00EA0141">
      <w:pPr>
        <w:tabs>
          <w:tab w:val="left" w:pos="6945"/>
          <w:tab w:val="right" w:pos="9921"/>
        </w:tabs>
        <w:ind w:left="5664"/>
      </w:pPr>
      <w:r w:rsidRPr="00EA0141">
        <w:t xml:space="preserve">Должность, звание </w:t>
      </w:r>
    </w:p>
    <w:p w:rsidR="001C794C" w:rsidRPr="00EA0141" w:rsidRDefault="001C794C" w:rsidP="00EA0141">
      <w:pPr>
        <w:tabs>
          <w:tab w:val="left" w:pos="708"/>
          <w:tab w:val="left" w:pos="1416"/>
          <w:tab w:val="left" w:pos="2124"/>
          <w:tab w:val="left" w:pos="3402"/>
          <w:tab w:val="left" w:pos="4248"/>
          <w:tab w:val="left" w:pos="4956"/>
          <w:tab w:val="left" w:pos="5664"/>
          <w:tab w:val="left" w:pos="6372"/>
        </w:tabs>
        <w:ind w:left="5664"/>
      </w:pPr>
      <w:r w:rsidRPr="00EA0141">
        <w:t>_______________________</w:t>
      </w:r>
    </w:p>
    <w:p w:rsidR="001C794C" w:rsidRPr="00EA0141" w:rsidRDefault="001C794C" w:rsidP="00EA0141">
      <w:pPr>
        <w:tabs>
          <w:tab w:val="left" w:pos="8647"/>
          <w:tab w:val="left" w:pos="8789"/>
        </w:tabs>
        <w:ind w:left="5664"/>
      </w:pPr>
      <w:r w:rsidRPr="00EA0141">
        <w:t>Ф.И.О._________________</w:t>
      </w:r>
    </w:p>
    <w:p w:rsidR="001C794C" w:rsidRPr="00EA0141" w:rsidRDefault="001C794C" w:rsidP="00EA0141">
      <w:pPr>
        <w:tabs>
          <w:tab w:val="left" w:pos="8647"/>
          <w:tab w:val="left" w:pos="8789"/>
        </w:tabs>
        <w:ind w:left="5664"/>
      </w:pPr>
      <w:r w:rsidRPr="00EA0141">
        <w:t>подпись________________</w:t>
      </w:r>
    </w:p>
    <w:p w:rsidR="001C794C" w:rsidRPr="00EA0141" w:rsidRDefault="001C794C" w:rsidP="00EA0141">
      <w:pPr>
        <w:tabs>
          <w:tab w:val="left" w:pos="8647"/>
          <w:tab w:val="left" w:pos="8789"/>
        </w:tabs>
        <w:ind w:left="5664"/>
        <w:jc w:val="right"/>
      </w:pPr>
    </w:p>
    <w:p w:rsidR="001C794C" w:rsidRPr="00EA0141" w:rsidRDefault="001C794C" w:rsidP="00EA0141">
      <w:pPr>
        <w:tabs>
          <w:tab w:val="left" w:pos="8647"/>
          <w:tab w:val="left" w:pos="8789"/>
        </w:tabs>
        <w:ind w:left="5664"/>
        <w:jc w:val="right"/>
      </w:pPr>
    </w:p>
    <w:p w:rsidR="001C794C" w:rsidRPr="00EA0141" w:rsidRDefault="001C794C" w:rsidP="00EA0141">
      <w:pPr>
        <w:tabs>
          <w:tab w:val="left" w:pos="8647"/>
          <w:tab w:val="left" w:pos="8789"/>
        </w:tabs>
        <w:ind w:left="5664"/>
      </w:pPr>
    </w:p>
    <w:p w:rsidR="001C794C" w:rsidRPr="00EA0141" w:rsidRDefault="001C794C" w:rsidP="00EA0141">
      <w:pPr>
        <w:tabs>
          <w:tab w:val="left" w:pos="6855"/>
        </w:tabs>
      </w:pPr>
    </w:p>
    <w:p w:rsidR="001C794C" w:rsidRPr="00EA0141" w:rsidRDefault="001C794C" w:rsidP="00EA0141">
      <w:pPr>
        <w:tabs>
          <w:tab w:val="left" w:pos="6855"/>
        </w:tabs>
      </w:pPr>
    </w:p>
    <w:p w:rsidR="001C794C" w:rsidRPr="00EA0141" w:rsidRDefault="001C794C" w:rsidP="00EA0141">
      <w:pPr>
        <w:tabs>
          <w:tab w:val="left" w:pos="6855"/>
        </w:tabs>
      </w:pPr>
    </w:p>
    <w:p w:rsidR="001C794C" w:rsidRPr="00EA0141" w:rsidRDefault="001C794C" w:rsidP="00EA0141">
      <w:pPr>
        <w:tabs>
          <w:tab w:val="left" w:pos="6855"/>
        </w:tabs>
        <w:jc w:val="center"/>
      </w:pPr>
      <w:r w:rsidRPr="00EA0141">
        <w:t>Санкт-Петербург 20___ г.</w:t>
      </w:r>
    </w:p>
    <w:sectPr w:rsidR="001C794C" w:rsidRPr="00EA0141" w:rsidSect="002C08D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16" w:rsidRDefault="00571716" w:rsidP="002C08D6">
      <w:r>
        <w:separator/>
      </w:r>
    </w:p>
  </w:endnote>
  <w:endnote w:type="continuationSeparator" w:id="0">
    <w:p w:rsidR="00571716" w:rsidRDefault="00571716" w:rsidP="002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49146"/>
      <w:docPartObj>
        <w:docPartGallery w:val="Page Numbers (Bottom of Page)"/>
        <w:docPartUnique/>
      </w:docPartObj>
    </w:sdtPr>
    <w:sdtEndPr/>
    <w:sdtContent>
      <w:p w:rsidR="0054681F" w:rsidRDefault="00D85E79">
        <w:pPr>
          <w:pStyle w:val="a8"/>
          <w:jc w:val="right"/>
        </w:pPr>
        <w:r>
          <w:fldChar w:fldCharType="begin"/>
        </w:r>
        <w:r w:rsidR="0054681F">
          <w:instrText>PAGE   \* MERGEFORMAT</w:instrText>
        </w:r>
        <w:r>
          <w:fldChar w:fldCharType="separate"/>
        </w:r>
        <w:r w:rsidR="0020613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16" w:rsidRDefault="00571716" w:rsidP="002C08D6">
      <w:r>
        <w:separator/>
      </w:r>
    </w:p>
  </w:footnote>
  <w:footnote w:type="continuationSeparator" w:id="0">
    <w:p w:rsidR="00571716" w:rsidRDefault="00571716" w:rsidP="002C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15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146228A0"/>
    <w:multiLevelType w:val="hybridMultilevel"/>
    <w:tmpl w:val="6CE026A4"/>
    <w:lvl w:ilvl="0" w:tplc="8D9E599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F4FA8"/>
    <w:multiLevelType w:val="hybridMultilevel"/>
    <w:tmpl w:val="F82AE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8E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838E3"/>
    <w:multiLevelType w:val="hybridMultilevel"/>
    <w:tmpl w:val="5C545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A7719D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8B854F1"/>
    <w:multiLevelType w:val="multilevel"/>
    <w:tmpl w:val="F174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A0883"/>
    <w:multiLevelType w:val="hybridMultilevel"/>
    <w:tmpl w:val="8CA2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B7F1E"/>
    <w:multiLevelType w:val="hybridMultilevel"/>
    <w:tmpl w:val="B15810A8"/>
    <w:lvl w:ilvl="0" w:tplc="3948F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36DA6"/>
    <w:multiLevelType w:val="multilevel"/>
    <w:tmpl w:val="787C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41E35"/>
    <w:multiLevelType w:val="hybridMultilevel"/>
    <w:tmpl w:val="2E028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E166B7"/>
    <w:multiLevelType w:val="hybridMultilevel"/>
    <w:tmpl w:val="A1F844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65656F"/>
    <w:multiLevelType w:val="hybridMultilevel"/>
    <w:tmpl w:val="2B4C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27E3C"/>
    <w:multiLevelType w:val="multilevel"/>
    <w:tmpl w:val="13DC3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241C3"/>
    <w:multiLevelType w:val="hybridMultilevel"/>
    <w:tmpl w:val="1F823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18E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27CC"/>
    <w:multiLevelType w:val="hybridMultilevel"/>
    <w:tmpl w:val="F2E6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C5140"/>
    <w:multiLevelType w:val="hybridMultilevel"/>
    <w:tmpl w:val="893089AC"/>
    <w:lvl w:ilvl="0" w:tplc="45DEB0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446D4E"/>
    <w:multiLevelType w:val="hybridMultilevel"/>
    <w:tmpl w:val="F2E6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90A1B"/>
    <w:multiLevelType w:val="hybridMultilevel"/>
    <w:tmpl w:val="9B8A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8"/>
  </w:num>
  <w:num w:numId="24">
    <w:abstractNumId w:val="20"/>
  </w:num>
  <w:num w:numId="25">
    <w:abstractNumId w:val="14"/>
  </w:num>
  <w:num w:numId="26">
    <w:abstractNumId w:val="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927"/>
    <w:rsid w:val="00022A9C"/>
    <w:rsid w:val="000810AD"/>
    <w:rsid w:val="00096BC0"/>
    <w:rsid w:val="000B2925"/>
    <w:rsid w:val="000E5870"/>
    <w:rsid w:val="000E7E80"/>
    <w:rsid w:val="0013120E"/>
    <w:rsid w:val="00142521"/>
    <w:rsid w:val="001A0D85"/>
    <w:rsid w:val="001C794C"/>
    <w:rsid w:val="001F19B7"/>
    <w:rsid w:val="00206132"/>
    <w:rsid w:val="00231B6B"/>
    <w:rsid w:val="002343C0"/>
    <w:rsid w:val="00253502"/>
    <w:rsid w:val="002A21FA"/>
    <w:rsid w:val="002C08D6"/>
    <w:rsid w:val="002F0D09"/>
    <w:rsid w:val="00352FCE"/>
    <w:rsid w:val="003672C8"/>
    <w:rsid w:val="00367DCB"/>
    <w:rsid w:val="00396028"/>
    <w:rsid w:val="003C074C"/>
    <w:rsid w:val="00422AA6"/>
    <w:rsid w:val="00461EAD"/>
    <w:rsid w:val="004C3F63"/>
    <w:rsid w:val="00503927"/>
    <w:rsid w:val="005161F2"/>
    <w:rsid w:val="005231FD"/>
    <w:rsid w:val="0054681F"/>
    <w:rsid w:val="00560E3E"/>
    <w:rsid w:val="00571716"/>
    <w:rsid w:val="00582E4E"/>
    <w:rsid w:val="0059749F"/>
    <w:rsid w:val="005B1EA9"/>
    <w:rsid w:val="00603773"/>
    <w:rsid w:val="00614D34"/>
    <w:rsid w:val="00676028"/>
    <w:rsid w:val="0067711E"/>
    <w:rsid w:val="006A6A9A"/>
    <w:rsid w:val="006F5508"/>
    <w:rsid w:val="0073647B"/>
    <w:rsid w:val="00740CBE"/>
    <w:rsid w:val="007C1B97"/>
    <w:rsid w:val="00813D81"/>
    <w:rsid w:val="00825E4C"/>
    <w:rsid w:val="0086246A"/>
    <w:rsid w:val="00863C12"/>
    <w:rsid w:val="008726C4"/>
    <w:rsid w:val="008758A1"/>
    <w:rsid w:val="008A5B57"/>
    <w:rsid w:val="008C3A32"/>
    <w:rsid w:val="00915DC0"/>
    <w:rsid w:val="00976392"/>
    <w:rsid w:val="00985A1F"/>
    <w:rsid w:val="009B352C"/>
    <w:rsid w:val="00A84D35"/>
    <w:rsid w:val="00AC1267"/>
    <w:rsid w:val="00AC20EF"/>
    <w:rsid w:val="00AC3A5C"/>
    <w:rsid w:val="00B20AB9"/>
    <w:rsid w:val="00B7224A"/>
    <w:rsid w:val="00B92473"/>
    <w:rsid w:val="00B9306E"/>
    <w:rsid w:val="00BC21F6"/>
    <w:rsid w:val="00C00DB8"/>
    <w:rsid w:val="00C03AE7"/>
    <w:rsid w:val="00C052B9"/>
    <w:rsid w:val="00C0700C"/>
    <w:rsid w:val="00C14C73"/>
    <w:rsid w:val="00C62099"/>
    <w:rsid w:val="00C83A06"/>
    <w:rsid w:val="00CD6E7B"/>
    <w:rsid w:val="00D03E38"/>
    <w:rsid w:val="00D105B4"/>
    <w:rsid w:val="00D265E9"/>
    <w:rsid w:val="00D46EE6"/>
    <w:rsid w:val="00D763C5"/>
    <w:rsid w:val="00D85E79"/>
    <w:rsid w:val="00D92D5F"/>
    <w:rsid w:val="00DC57EB"/>
    <w:rsid w:val="00DE1022"/>
    <w:rsid w:val="00EA0141"/>
    <w:rsid w:val="00EA570B"/>
    <w:rsid w:val="00EB681E"/>
    <w:rsid w:val="00F20C8F"/>
    <w:rsid w:val="00F26B85"/>
    <w:rsid w:val="00F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1FA"/>
    <w:pPr>
      <w:keepNext/>
      <w:autoSpaceDE/>
      <w:autoSpaceDN/>
      <w:adjustRightInd/>
      <w:spacing w:line="360" w:lineRule="auto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A21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A21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A21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A21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A21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1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21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A21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A21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A21F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A21FA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2A21FA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A21FA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2A21FA"/>
    <w:pPr>
      <w:tabs>
        <w:tab w:val="left" w:pos="880"/>
        <w:tab w:val="right" w:leader="dot" w:pos="9345"/>
      </w:tabs>
      <w:spacing w:after="100"/>
      <w:ind w:left="240"/>
    </w:pPr>
    <w:rPr>
      <w:b/>
      <w:noProof/>
      <w:spacing w:val="-5"/>
    </w:rPr>
  </w:style>
  <w:style w:type="paragraph" w:styleId="31">
    <w:name w:val="toc 3"/>
    <w:basedOn w:val="a"/>
    <w:next w:val="a"/>
    <w:autoRedefine/>
    <w:uiPriority w:val="39"/>
    <w:semiHidden/>
    <w:unhideWhenUsed/>
    <w:rsid w:val="002A21FA"/>
    <w:pPr>
      <w:spacing w:after="100"/>
      <w:ind w:left="480"/>
    </w:pPr>
  </w:style>
  <w:style w:type="paragraph" w:styleId="a4">
    <w:name w:val="footnote text"/>
    <w:basedOn w:val="a"/>
    <w:link w:val="a5"/>
    <w:uiPriority w:val="99"/>
    <w:semiHidden/>
    <w:unhideWhenUsed/>
    <w:rsid w:val="002A21FA"/>
    <w:pPr>
      <w:widowControl/>
      <w:autoSpaceDE/>
      <w:autoSpaceDN/>
      <w:adjustRightInd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A21F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A21FA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A21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2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2A21FA"/>
    <w:pPr>
      <w:widowControl/>
      <w:autoSpaceDE/>
      <w:autoSpaceDN/>
      <w:adjustRightInd/>
      <w:ind w:left="283" w:hanging="283"/>
    </w:pPr>
  </w:style>
  <w:style w:type="paragraph" w:styleId="ab">
    <w:name w:val="Body Text"/>
    <w:basedOn w:val="a"/>
    <w:link w:val="ac"/>
    <w:uiPriority w:val="99"/>
    <w:semiHidden/>
    <w:unhideWhenUsed/>
    <w:rsid w:val="002A21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A2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A21FA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 Indent"/>
    <w:basedOn w:val="a"/>
    <w:link w:val="ad"/>
    <w:uiPriority w:val="99"/>
    <w:semiHidden/>
    <w:unhideWhenUsed/>
    <w:rsid w:val="002A21FA"/>
    <w:pPr>
      <w:widowControl/>
      <w:autoSpaceDE/>
      <w:autoSpaceDN/>
      <w:adjustRightInd/>
      <w:ind w:right="-57" w:firstLine="567"/>
      <w:jc w:val="both"/>
    </w:pPr>
    <w:rPr>
      <w:szCs w:val="20"/>
      <w:lang w:eastAsia="en-US"/>
    </w:rPr>
  </w:style>
  <w:style w:type="paragraph" w:styleId="af">
    <w:name w:val="Subtitle"/>
    <w:basedOn w:val="a"/>
    <w:link w:val="af0"/>
    <w:uiPriority w:val="99"/>
    <w:qFormat/>
    <w:rsid w:val="002A21FA"/>
    <w:pPr>
      <w:widowControl/>
      <w:autoSpaceDE/>
      <w:autoSpaceDN/>
      <w:adjustRightInd/>
      <w:jc w:val="center"/>
      <w:outlineLvl w:val="0"/>
    </w:pPr>
    <w:rPr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2A2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Красная строка Знак"/>
    <w:basedOn w:val="ac"/>
    <w:link w:val="af2"/>
    <w:uiPriority w:val="99"/>
    <w:semiHidden/>
    <w:rsid w:val="002A21FA"/>
    <w:rPr>
      <w:rFonts w:ascii="Calibri" w:eastAsia="Times New Roman" w:hAnsi="Calibri" w:cs="Times New Roman"/>
      <w:sz w:val="24"/>
      <w:szCs w:val="24"/>
      <w:lang w:eastAsia="ru-RU"/>
    </w:rPr>
  </w:style>
  <w:style w:type="paragraph" w:styleId="af2">
    <w:name w:val="Body Text First Indent"/>
    <w:basedOn w:val="ab"/>
    <w:link w:val="af1"/>
    <w:uiPriority w:val="99"/>
    <w:semiHidden/>
    <w:unhideWhenUsed/>
    <w:rsid w:val="002A21FA"/>
    <w:pPr>
      <w:widowControl/>
      <w:autoSpaceDE/>
      <w:autoSpaceDN/>
      <w:adjustRightInd/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22">
    <w:name w:val="Красная строка 2 Знак"/>
    <w:basedOn w:val="ad"/>
    <w:link w:val="23"/>
    <w:uiPriority w:val="99"/>
    <w:semiHidden/>
    <w:rsid w:val="002A2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e"/>
    <w:link w:val="22"/>
    <w:uiPriority w:val="99"/>
    <w:semiHidden/>
    <w:unhideWhenUsed/>
    <w:rsid w:val="002A21FA"/>
    <w:pPr>
      <w:widowControl w:val="0"/>
      <w:autoSpaceDE w:val="0"/>
      <w:autoSpaceDN w:val="0"/>
      <w:adjustRightInd w:val="0"/>
      <w:spacing w:after="120"/>
      <w:ind w:left="283" w:right="0" w:firstLine="210"/>
      <w:jc w:val="left"/>
    </w:pPr>
    <w:rPr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2A2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2A21FA"/>
    <w:pPr>
      <w:spacing w:after="120" w:line="480" w:lineRule="auto"/>
    </w:p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2A2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2A21FA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2A2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2A21FA"/>
    <w:pPr>
      <w:spacing w:after="120"/>
      <w:ind w:left="283"/>
    </w:pPr>
    <w:rPr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2A21F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2A21FA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2A21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21F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qFormat/>
    <w:rsid w:val="002A21FA"/>
    <w:pPr>
      <w:ind w:left="720"/>
      <w:contextualSpacing/>
    </w:pPr>
  </w:style>
  <w:style w:type="paragraph" w:styleId="af8">
    <w:name w:val="TOC Heading"/>
    <w:basedOn w:val="1"/>
    <w:next w:val="a"/>
    <w:uiPriority w:val="39"/>
    <w:semiHidden/>
    <w:unhideWhenUsed/>
    <w:qFormat/>
    <w:rsid w:val="002A21FA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justify2">
    <w:name w:val="justify2"/>
    <w:basedOn w:val="a"/>
    <w:uiPriority w:val="99"/>
    <w:rsid w:val="002A21F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2A21FA"/>
  </w:style>
  <w:style w:type="paragraph" w:customStyle="1" w:styleId="Style2">
    <w:name w:val="Style2"/>
    <w:basedOn w:val="a"/>
    <w:uiPriority w:val="99"/>
    <w:rsid w:val="002A21FA"/>
    <w:pPr>
      <w:spacing w:line="482" w:lineRule="exact"/>
      <w:jc w:val="both"/>
    </w:pPr>
  </w:style>
  <w:style w:type="paragraph" w:customStyle="1" w:styleId="Style3">
    <w:name w:val="Style3"/>
    <w:basedOn w:val="a"/>
    <w:uiPriority w:val="99"/>
    <w:rsid w:val="002A21FA"/>
  </w:style>
  <w:style w:type="paragraph" w:customStyle="1" w:styleId="Style4">
    <w:name w:val="Style4"/>
    <w:basedOn w:val="a"/>
    <w:uiPriority w:val="99"/>
    <w:rsid w:val="002A21FA"/>
    <w:pPr>
      <w:jc w:val="both"/>
    </w:pPr>
  </w:style>
  <w:style w:type="paragraph" w:customStyle="1" w:styleId="Style5">
    <w:name w:val="Style5"/>
    <w:basedOn w:val="a"/>
    <w:uiPriority w:val="99"/>
    <w:rsid w:val="002A21FA"/>
  </w:style>
  <w:style w:type="paragraph" w:customStyle="1" w:styleId="Style6">
    <w:name w:val="Style6"/>
    <w:basedOn w:val="a"/>
    <w:uiPriority w:val="99"/>
    <w:rsid w:val="002A21FA"/>
  </w:style>
  <w:style w:type="paragraph" w:customStyle="1" w:styleId="Style7">
    <w:name w:val="Style7"/>
    <w:basedOn w:val="a"/>
    <w:uiPriority w:val="99"/>
    <w:rsid w:val="002A21FA"/>
    <w:pPr>
      <w:spacing w:line="323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2A21FA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2A21FA"/>
    <w:pPr>
      <w:spacing w:line="322" w:lineRule="exact"/>
      <w:ind w:firstLine="715"/>
      <w:jc w:val="both"/>
    </w:pPr>
  </w:style>
  <w:style w:type="paragraph" w:customStyle="1" w:styleId="Style10">
    <w:name w:val="Style10"/>
    <w:basedOn w:val="a"/>
    <w:uiPriority w:val="99"/>
    <w:rsid w:val="002A21FA"/>
  </w:style>
  <w:style w:type="paragraph" w:customStyle="1" w:styleId="Style11">
    <w:name w:val="Style11"/>
    <w:basedOn w:val="a"/>
    <w:uiPriority w:val="99"/>
    <w:rsid w:val="002A21FA"/>
    <w:pPr>
      <w:spacing w:line="317" w:lineRule="exact"/>
      <w:ind w:hanging="1675"/>
    </w:pPr>
  </w:style>
  <w:style w:type="paragraph" w:customStyle="1" w:styleId="Style12">
    <w:name w:val="Style12"/>
    <w:basedOn w:val="a"/>
    <w:uiPriority w:val="99"/>
    <w:rsid w:val="002A21FA"/>
    <w:pPr>
      <w:spacing w:line="317" w:lineRule="exact"/>
      <w:ind w:hanging="96"/>
    </w:pPr>
  </w:style>
  <w:style w:type="paragraph" w:customStyle="1" w:styleId="Style13">
    <w:name w:val="Style13"/>
    <w:basedOn w:val="a"/>
    <w:uiPriority w:val="99"/>
    <w:rsid w:val="002A21FA"/>
    <w:pPr>
      <w:spacing w:line="324" w:lineRule="exact"/>
      <w:ind w:firstLine="984"/>
    </w:pPr>
  </w:style>
  <w:style w:type="paragraph" w:customStyle="1" w:styleId="Style14">
    <w:name w:val="Style14"/>
    <w:basedOn w:val="a"/>
    <w:uiPriority w:val="99"/>
    <w:rsid w:val="002A21FA"/>
    <w:pPr>
      <w:spacing w:line="322" w:lineRule="exact"/>
      <w:ind w:hanging="360"/>
      <w:jc w:val="both"/>
    </w:pPr>
  </w:style>
  <w:style w:type="paragraph" w:customStyle="1" w:styleId="Style15">
    <w:name w:val="Style15"/>
    <w:basedOn w:val="a"/>
    <w:uiPriority w:val="99"/>
    <w:rsid w:val="002A21FA"/>
    <w:pPr>
      <w:spacing w:line="317" w:lineRule="exact"/>
      <w:ind w:hanging="302"/>
    </w:pPr>
  </w:style>
  <w:style w:type="paragraph" w:customStyle="1" w:styleId="Style16">
    <w:name w:val="Style16"/>
    <w:basedOn w:val="a"/>
    <w:uiPriority w:val="99"/>
    <w:rsid w:val="002A21FA"/>
    <w:pPr>
      <w:spacing w:line="323" w:lineRule="exact"/>
      <w:ind w:firstLine="701"/>
      <w:jc w:val="both"/>
    </w:pPr>
  </w:style>
  <w:style w:type="paragraph" w:customStyle="1" w:styleId="Style17">
    <w:name w:val="Style17"/>
    <w:basedOn w:val="a"/>
    <w:uiPriority w:val="99"/>
    <w:rsid w:val="002A21FA"/>
    <w:pPr>
      <w:spacing w:line="317" w:lineRule="exact"/>
      <w:ind w:firstLine="192"/>
    </w:pPr>
  </w:style>
  <w:style w:type="paragraph" w:customStyle="1" w:styleId="Style18">
    <w:name w:val="Style18"/>
    <w:basedOn w:val="a"/>
    <w:uiPriority w:val="99"/>
    <w:rsid w:val="002A21FA"/>
    <w:pPr>
      <w:spacing w:line="317" w:lineRule="exact"/>
      <w:ind w:hanging="1066"/>
    </w:pPr>
  </w:style>
  <w:style w:type="paragraph" w:customStyle="1" w:styleId="Style19">
    <w:name w:val="Style19"/>
    <w:basedOn w:val="a"/>
    <w:uiPriority w:val="99"/>
    <w:rsid w:val="002A21FA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rsid w:val="002A21FA"/>
    <w:pPr>
      <w:spacing w:line="322" w:lineRule="exact"/>
      <w:ind w:hanging="1402"/>
    </w:pPr>
  </w:style>
  <w:style w:type="paragraph" w:customStyle="1" w:styleId="Style21">
    <w:name w:val="Style21"/>
    <w:basedOn w:val="a"/>
    <w:uiPriority w:val="99"/>
    <w:rsid w:val="002A21FA"/>
    <w:pPr>
      <w:spacing w:line="317" w:lineRule="exact"/>
      <w:ind w:firstLine="864"/>
    </w:pPr>
  </w:style>
  <w:style w:type="paragraph" w:customStyle="1" w:styleId="Style22">
    <w:name w:val="Style22"/>
    <w:basedOn w:val="a"/>
    <w:uiPriority w:val="99"/>
    <w:rsid w:val="002A21FA"/>
  </w:style>
  <w:style w:type="paragraph" w:customStyle="1" w:styleId="Style23">
    <w:name w:val="Style23"/>
    <w:basedOn w:val="a"/>
    <w:uiPriority w:val="99"/>
    <w:rsid w:val="002A21FA"/>
    <w:pPr>
      <w:spacing w:line="322" w:lineRule="exact"/>
      <w:ind w:firstLine="389"/>
    </w:pPr>
  </w:style>
  <w:style w:type="paragraph" w:customStyle="1" w:styleId="Style24">
    <w:name w:val="Style24"/>
    <w:basedOn w:val="a"/>
    <w:uiPriority w:val="99"/>
    <w:rsid w:val="002A21FA"/>
    <w:pPr>
      <w:spacing w:line="326" w:lineRule="exact"/>
      <w:jc w:val="right"/>
    </w:pPr>
  </w:style>
  <w:style w:type="paragraph" w:customStyle="1" w:styleId="Style25">
    <w:name w:val="Style25"/>
    <w:basedOn w:val="a"/>
    <w:uiPriority w:val="99"/>
    <w:rsid w:val="002A21FA"/>
    <w:pPr>
      <w:spacing w:line="322" w:lineRule="exact"/>
      <w:ind w:hanging="1872"/>
    </w:pPr>
  </w:style>
  <w:style w:type="paragraph" w:customStyle="1" w:styleId="Style26">
    <w:name w:val="Style26"/>
    <w:basedOn w:val="a"/>
    <w:uiPriority w:val="99"/>
    <w:rsid w:val="002A21FA"/>
    <w:pPr>
      <w:spacing w:line="322" w:lineRule="exact"/>
      <w:ind w:hanging="768"/>
    </w:pPr>
  </w:style>
  <w:style w:type="paragraph" w:customStyle="1" w:styleId="Style27">
    <w:name w:val="Style27"/>
    <w:basedOn w:val="a"/>
    <w:uiPriority w:val="99"/>
    <w:rsid w:val="002A21FA"/>
  </w:style>
  <w:style w:type="paragraph" w:customStyle="1" w:styleId="Style28">
    <w:name w:val="Style28"/>
    <w:basedOn w:val="a"/>
    <w:uiPriority w:val="99"/>
    <w:rsid w:val="002A21FA"/>
    <w:pPr>
      <w:spacing w:line="322" w:lineRule="exact"/>
      <w:ind w:hanging="2126"/>
    </w:pPr>
  </w:style>
  <w:style w:type="paragraph" w:customStyle="1" w:styleId="Style29">
    <w:name w:val="Style29"/>
    <w:basedOn w:val="a"/>
    <w:uiPriority w:val="99"/>
    <w:rsid w:val="002A21FA"/>
  </w:style>
  <w:style w:type="paragraph" w:customStyle="1" w:styleId="Style30">
    <w:name w:val="Style30"/>
    <w:basedOn w:val="a"/>
    <w:uiPriority w:val="99"/>
    <w:rsid w:val="002A21FA"/>
    <w:pPr>
      <w:spacing w:line="322" w:lineRule="exact"/>
      <w:ind w:firstLine="562"/>
    </w:pPr>
  </w:style>
  <w:style w:type="paragraph" w:customStyle="1" w:styleId="Style31">
    <w:name w:val="Style31"/>
    <w:basedOn w:val="a"/>
    <w:uiPriority w:val="99"/>
    <w:rsid w:val="002A21FA"/>
    <w:pPr>
      <w:spacing w:line="322" w:lineRule="exact"/>
      <w:ind w:hanging="360"/>
    </w:pPr>
  </w:style>
  <w:style w:type="paragraph" w:customStyle="1" w:styleId="12">
    <w:name w:val="Абзац списка1"/>
    <w:basedOn w:val="a"/>
    <w:uiPriority w:val="99"/>
    <w:rsid w:val="002A21F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A2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A2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2A2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УМК_Заголовок 2"/>
    <w:basedOn w:val="2"/>
    <w:uiPriority w:val="99"/>
    <w:rsid w:val="002A21FA"/>
    <w:pPr>
      <w:keepLines w:val="0"/>
      <w:widowControl/>
      <w:autoSpaceDE/>
      <w:autoSpaceDN/>
      <w:adjustRightInd/>
      <w:spacing w:before="240" w:after="120"/>
      <w:jc w:val="center"/>
    </w:pPr>
    <w:rPr>
      <w:rFonts w:ascii="Century Gothic" w:hAnsi="Century Gothic" w:cs="Arial"/>
      <w:iCs/>
      <w:color w:val="auto"/>
      <w:sz w:val="24"/>
      <w:szCs w:val="28"/>
    </w:rPr>
  </w:style>
  <w:style w:type="paragraph" w:customStyle="1" w:styleId="af9">
    <w:name w:val="список с точками"/>
    <w:basedOn w:val="a"/>
    <w:uiPriority w:val="99"/>
    <w:rsid w:val="002A21FA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character" w:customStyle="1" w:styleId="FontStyle33">
    <w:name w:val="Font Style33"/>
    <w:basedOn w:val="a0"/>
    <w:rsid w:val="002A21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basedOn w:val="a0"/>
    <w:rsid w:val="002A21FA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basedOn w:val="a0"/>
    <w:rsid w:val="002A21F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6">
    <w:name w:val="Font Style36"/>
    <w:basedOn w:val="a0"/>
    <w:rsid w:val="002A21F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basedOn w:val="a0"/>
    <w:rsid w:val="002A21FA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38">
    <w:name w:val="Font Style38"/>
    <w:basedOn w:val="a0"/>
    <w:rsid w:val="002A21FA"/>
    <w:rPr>
      <w:rFonts w:ascii="Century Gothic" w:hAnsi="Century Gothic" w:cs="Century Gothic" w:hint="default"/>
      <w:sz w:val="16"/>
      <w:szCs w:val="16"/>
    </w:rPr>
  </w:style>
  <w:style w:type="character" w:customStyle="1" w:styleId="FontStyle39">
    <w:name w:val="Font Style39"/>
    <w:basedOn w:val="a0"/>
    <w:rsid w:val="002A21FA"/>
    <w:rPr>
      <w:rFonts w:ascii="Lucida Sans Unicode" w:hAnsi="Lucida Sans Unicode" w:cs="Lucida Sans Unicode" w:hint="default"/>
      <w:b/>
      <w:bCs/>
      <w:sz w:val="16"/>
      <w:szCs w:val="16"/>
    </w:rPr>
  </w:style>
  <w:style w:type="character" w:customStyle="1" w:styleId="FontStyle40">
    <w:name w:val="Font Style40"/>
    <w:basedOn w:val="a0"/>
    <w:rsid w:val="002A21F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basedOn w:val="a0"/>
    <w:rsid w:val="002A21FA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basedOn w:val="a0"/>
    <w:rsid w:val="002A21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21F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2A21FA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2A21F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2A21FA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6">
    <w:name w:val="Font Style16"/>
    <w:basedOn w:val="a0"/>
    <w:rsid w:val="002A21F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2A21F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2A21FA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2A21FA"/>
  </w:style>
  <w:style w:type="table" w:styleId="afa">
    <w:name w:val="Table Grid"/>
    <w:basedOn w:val="a1"/>
    <w:uiPriority w:val="39"/>
    <w:rsid w:val="002A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8C3A32"/>
    <w:rPr>
      <w:rFonts w:ascii="Times New Roman" w:hAnsi="Times New Roman" w:cs="Times New Roman" w:hint="default"/>
      <w:sz w:val="26"/>
    </w:rPr>
  </w:style>
  <w:style w:type="character" w:styleId="afb">
    <w:name w:val="Emphasis"/>
    <w:qFormat/>
    <w:rsid w:val="004C3F63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semiHidden/>
    <w:unhideWhenUsed/>
    <w:rsid w:val="004C3F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8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C3F63"/>
    <w:rPr>
      <w:rFonts w:ascii="Courier New" w:eastAsia="Times New Roman" w:hAnsi="Courier New" w:cs="Courier New"/>
      <w:color w:val="000080"/>
      <w:sz w:val="20"/>
      <w:szCs w:val="20"/>
      <w:lang w:eastAsia="ru-RU"/>
    </w:rPr>
  </w:style>
  <w:style w:type="paragraph" w:styleId="afc">
    <w:name w:val="Normal (Web)"/>
    <w:basedOn w:val="a"/>
    <w:uiPriority w:val="99"/>
    <w:semiHidden/>
    <w:unhideWhenUsed/>
    <w:rsid w:val="004C3F63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Heading">
    <w:name w:val="Heading"/>
    <w:uiPriority w:val="99"/>
    <w:rsid w:val="004C3F6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9">
    <w:name w:val="Абзац списка2"/>
    <w:basedOn w:val="a"/>
    <w:uiPriority w:val="99"/>
    <w:rsid w:val="004C3F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4C3F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"/>
    <w:uiPriority w:val="99"/>
    <w:rsid w:val="001C79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character" w:customStyle="1" w:styleId="afd">
    <w:name w:val="абзац текста ОП Знак"/>
    <w:link w:val="afe"/>
    <w:locked/>
    <w:rsid w:val="003C074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e">
    <w:name w:val="абзац текста ОП"/>
    <w:basedOn w:val="a"/>
    <w:link w:val="afd"/>
    <w:qFormat/>
    <w:rsid w:val="003C074C"/>
    <w:pPr>
      <w:widowControl/>
      <w:ind w:firstLine="567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1FA"/>
    <w:pPr>
      <w:keepNext/>
      <w:autoSpaceDE/>
      <w:autoSpaceDN/>
      <w:adjustRightInd/>
      <w:spacing w:line="360" w:lineRule="auto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A21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A21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A21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A21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A21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1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21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A21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A21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A21F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A21FA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2A21FA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A21FA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2A21FA"/>
    <w:pPr>
      <w:tabs>
        <w:tab w:val="left" w:pos="880"/>
        <w:tab w:val="right" w:leader="dot" w:pos="9345"/>
      </w:tabs>
      <w:spacing w:after="100"/>
      <w:ind w:left="240"/>
    </w:pPr>
    <w:rPr>
      <w:b/>
      <w:noProof/>
      <w:spacing w:val="-5"/>
    </w:rPr>
  </w:style>
  <w:style w:type="paragraph" w:styleId="31">
    <w:name w:val="toc 3"/>
    <w:basedOn w:val="a"/>
    <w:next w:val="a"/>
    <w:autoRedefine/>
    <w:uiPriority w:val="39"/>
    <w:semiHidden/>
    <w:unhideWhenUsed/>
    <w:rsid w:val="002A21FA"/>
    <w:pPr>
      <w:spacing w:after="100"/>
      <w:ind w:left="480"/>
    </w:pPr>
  </w:style>
  <w:style w:type="paragraph" w:styleId="a4">
    <w:name w:val="footnote text"/>
    <w:basedOn w:val="a"/>
    <w:link w:val="a5"/>
    <w:uiPriority w:val="99"/>
    <w:semiHidden/>
    <w:unhideWhenUsed/>
    <w:rsid w:val="002A21FA"/>
    <w:pPr>
      <w:widowControl/>
      <w:autoSpaceDE/>
      <w:autoSpaceDN/>
      <w:adjustRightInd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A21F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A21FA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A21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2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2A21FA"/>
    <w:pPr>
      <w:widowControl/>
      <w:autoSpaceDE/>
      <w:autoSpaceDN/>
      <w:adjustRightInd/>
      <w:ind w:left="283" w:hanging="283"/>
    </w:pPr>
  </w:style>
  <w:style w:type="paragraph" w:styleId="ab">
    <w:name w:val="Body Text"/>
    <w:basedOn w:val="a"/>
    <w:link w:val="ac"/>
    <w:uiPriority w:val="99"/>
    <w:semiHidden/>
    <w:unhideWhenUsed/>
    <w:rsid w:val="002A21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A2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A21FA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 Indent"/>
    <w:basedOn w:val="a"/>
    <w:link w:val="ad"/>
    <w:uiPriority w:val="99"/>
    <w:semiHidden/>
    <w:unhideWhenUsed/>
    <w:rsid w:val="002A21FA"/>
    <w:pPr>
      <w:widowControl/>
      <w:autoSpaceDE/>
      <w:autoSpaceDN/>
      <w:adjustRightInd/>
      <w:ind w:right="-57" w:firstLine="567"/>
      <w:jc w:val="both"/>
    </w:pPr>
    <w:rPr>
      <w:szCs w:val="20"/>
      <w:lang w:eastAsia="en-US"/>
    </w:rPr>
  </w:style>
  <w:style w:type="paragraph" w:styleId="af">
    <w:name w:val="Subtitle"/>
    <w:basedOn w:val="a"/>
    <w:link w:val="af0"/>
    <w:uiPriority w:val="99"/>
    <w:qFormat/>
    <w:rsid w:val="002A21FA"/>
    <w:pPr>
      <w:widowControl/>
      <w:autoSpaceDE/>
      <w:autoSpaceDN/>
      <w:adjustRightInd/>
      <w:jc w:val="center"/>
      <w:outlineLvl w:val="0"/>
    </w:pPr>
    <w:rPr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2A2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Красная строка Знак"/>
    <w:basedOn w:val="ac"/>
    <w:link w:val="af2"/>
    <w:uiPriority w:val="99"/>
    <w:semiHidden/>
    <w:rsid w:val="002A21FA"/>
    <w:rPr>
      <w:rFonts w:ascii="Calibri" w:eastAsia="Times New Roman" w:hAnsi="Calibri" w:cs="Times New Roman"/>
      <w:sz w:val="24"/>
      <w:szCs w:val="24"/>
      <w:lang w:eastAsia="ru-RU"/>
    </w:rPr>
  </w:style>
  <w:style w:type="paragraph" w:styleId="af2">
    <w:name w:val="Body Text First Indent"/>
    <w:basedOn w:val="ab"/>
    <w:link w:val="af1"/>
    <w:uiPriority w:val="99"/>
    <w:semiHidden/>
    <w:unhideWhenUsed/>
    <w:rsid w:val="002A21FA"/>
    <w:pPr>
      <w:widowControl/>
      <w:autoSpaceDE/>
      <w:autoSpaceDN/>
      <w:adjustRightInd/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22">
    <w:name w:val="Красная строка 2 Знак"/>
    <w:basedOn w:val="ad"/>
    <w:link w:val="23"/>
    <w:uiPriority w:val="99"/>
    <w:semiHidden/>
    <w:rsid w:val="002A2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e"/>
    <w:link w:val="22"/>
    <w:uiPriority w:val="99"/>
    <w:semiHidden/>
    <w:unhideWhenUsed/>
    <w:rsid w:val="002A21FA"/>
    <w:pPr>
      <w:widowControl w:val="0"/>
      <w:autoSpaceDE w:val="0"/>
      <w:autoSpaceDN w:val="0"/>
      <w:adjustRightInd w:val="0"/>
      <w:spacing w:after="120"/>
      <w:ind w:left="283" w:right="0" w:firstLine="210"/>
      <w:jc w:val="left"/>
    </w:pPr>
    <w:rPr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2A2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2A21FA"/>
    <w:pPr>
      <w:spacing w:after="120" w:line="480" w:lineRule="auto"/>
    </w:p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2A2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2A21FA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2A2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2A21FA"/>
    <w:pPr>
      <w:spacing w:after="120"/>
      <w:ind w:left="283"/>
    </w:pPr>
    <w:rPr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2A21F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2A21FA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2A21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21F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qFormat/>
    <w:rsid w:val="002A21FA"/>
    <w:pPr>
      <w:ind w:left="720"/>
      <w:contextualSpacing/>
    </w:pPr>
  </w:style>
  <w:style w:type="paragraph" w:styleId="af8">
    <w:name w:val="TOC Heading"/>
    <w:basedOn w:val="1"/>
    <w:next w:val="a"/>
    <w:uiPriority w:val="39"/>
    <w:semiHidden/>
    <w:unhideWhenUsed/>
    <w:qFormat/>
    <w:rsid w:val="002A21FA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justify2">
    <w:name w:val="justify2"/>
    <w:basedOn w:val="a"/>
    <w:uiPriority w:val="99"/>
    <w:rsid w:val="002A21F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2A21FA"/>
  </w:style>
  <w:style w:type="paragraph" w:customStyle="1" w:styleId="Style2">
    <w:name w:val="Style2"/>
    <w:basedOn w:val="a"/>
    <w:uiPriority w:val="99"/>
    <w:rsid w:val="002A21FA"/>
    <w:pPr>
      <w:spacing w:line="482" w:lineRule="exact"/>
      <w:jc w:val="both"/>
    </w:pPr>
  </w:style>
  <w:style w:type="paragraph" w:customStyle="1" w:styleId="Style3">
    <w:name w:val="Style3"/>
    <w:basedOn w:val="a"/>
    <w:uiPriority w:val="99"/>
    <w:rsid w:val="002A21FA"/>
  </w:style>
  <w:style w:type="paragraph" w:customStyle="1" w:styleId="Style4">
    <w:name w:val="Style4"/>
    <w:basedOn w:val="a"/>
    <w:uiPriority w:val="99"/>
    <w:rsid w:val="002A21FA"/>
    <w:pPr>
      <w:jc w:val="both"/>
    </w:pPr>
  </w:style>
  <w:style w:type="paragraph" w:customStyle="1" w:styleId="Style5">
    <w:name w:val="Style5"/>
    <w:basedOn w:val="a"/>
    <w:uiPriority w:val="99"/>
    <w:rsid w:val="002A21FA"/>
  </w:style>
  <w:style w:type="paragraph" w:customStyle="1" w:styleId="Style6">
    <w:name w:val="Style6"/>
    <w:basedOn w:val="a"/>
    <w:uiPriority w:val="99"/>
    <w:rsid w:val="002A21FA"/>
  </w:style>
  <w:style w:type="paragraph" w:customStyle="1" w:styleId="Style7">
    <w:name w:val="Style7"/>
    <w:basedOn w:val="a"/>
    <w:uiPriority w:val="99"/>
    <w:rsid w:val="002A21FA"/>
    <w:pPr>
      <w:spacing w:line="323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2A21FA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2A21FA"/>
    <w:pPr>
      <w:spacing w:line="322" w:lineRule="exact"/>
      <w:ind w:firstLine="715"/>
      <w:jc w:val="both"/>
    </w:pPr>
  </w:style>
  <w:style w:type="paragraph" w:customStyle="1" w:styleId="Style10">
    <w:name w:val="Style10"/>
    <w:basedOn w:val="a"/>
    <w:uiPriority w:val="99"/>
    <w:rsid w:val="002A21FA"/>
  </w:style>
  <w:style w:type="paragraph" w:customStyle="1" w:styleId="Style11">
    <w:name w:val="Style11"/>
    <w:basedOn w:val="a"/>
    <w:uiPriority w:val="99"/>
    <w:rsid w:val="002A21FA"/>
    <w:pPr>
      <w:spacing w:line="317" w:lineRule="exact"/>
      <w:ind w:hanging="1675"/>
    </w:pPr>
  </w:style>
  <w:style w:type="paragraph" w:customStyle="1" w:styleId="Style12">
    <w:name w:val="Style12"/>
    <w:basedOn w:val="a"/>
    <w:uiPriority w:val="99"/>
    <w:rsid w:val="002A21FA"/>
    <w:pPr>
      <w:spacing w:line="317" w:lineRule="exact"/>
      <w:ind w:hanging="96"/>
    </w:pPr>
  </w:style>
  <w:style w:type="paragraph" w:customStyle="1" w:styleId="Style13">
    <w:name w:val="Style13"/>
    <w:basedOn w:val="a"/>
    <w:uiPriority w:val="99"/>
    <w:rsid w:val="002A21FA"/>
    <w:pPr>
      <w:spacing w:line="324" w:lineRule="exact"/>
      <w:ind w:firstLine="984"/>
    </w:pPr>
  </w:style>
  <w:style w:type="paragraph" w:customStyle="1" w:styleId="Style14">
    <w:name w:val="Style14"/>
    <w:basedOn w:val="a"/>
    <w:uiPriority w:val="99"/>
    <w:rsid w:val="002A21FA"/>
    <w:pPr>
      <w:spacing w:line="322" w:lineRule="exact"/>
      <w:ind w:hanging="360"/>
      <w:jc w:val="both"/>
    </w:pPr>
  </w:style>
  <w:style w:type="paragraph" w:customStyle="1" w:styleId="Style15">
    <w:name w:val="Style15"/>
    <w:basedOn w:val="a"/>
    <w:uiPriority w:val="99"/>
    <w:rsid w:val="002A21FA"/>
    <w:pPr>
      <w:spacing w:line="317" w:lineRule="exact"/>
      <w:ind w:hanging="302"/>
    </w:pPr>
  </w:style>
  <w:style w:type="paragraph" w:customStyle="1" w:styleId="Style16">
    <w:name w:val="Style16"/>
    <w:basedOn w:val="a"/>
    <w:uiPriority w:val="99"/>
    <w:rsid w:val="002A21FA"/>
    <w:pPr>
      <w:spacing w:line="323" w:lineRule="exact"/>
      <w:ind w:firstLine="701"/>
      <w:jc w:val="both"/>
    </w:pPr>
  </w:style>
  <w:style w:type="paragraph" w:customStyle="1" w:styleId="Style17">
    <w:name w:val="Style17"/>
    <w:basedOn w:val="a"/>
    <w:uiPriority w:val="99"/>
    <w:rsid w:val="002A21FA"/>
    <w:pPr>
      <w:spacing w:line="317" w:lineRule="exact"/>
      <w:ind w:firstLine="192"/>
    </w:pPr>
  </w:style>
  <w:style w:type="paragraph" w:customStyle="1" w:styleId="Style18">
    <w:name w:val="Style18"/>
    <w:basedOn w:val="a"/>
    <w:uiPriority w:val="99"/>
    <w:rsid w:val="002A21FA"/>
    <w:pPr>
      <w:spacing w:line="317" w:lineRule="exact"/>
      <w:ind w:hanging="1066"/>
    </w:pPr>
  </w:style>
  <w:style w:type="paragraph" w:customStyle="1" w:styleId="Style19">
    <w:name w:val="Style19"/>
    <w:basedOn w:val="a"/>
    <w:uiPriority w:val="99"/>
    <w:rsid w:val="002A21FA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rsid w:val="002A21FA"/>
    <w:pPr>
      <w:spacing w:line="322" w:lineRule="exact"/>
      <w:ind w:hanging="1402"/>
    </w:pPr>
  </w:style>
  <w:style w:type="paragraph" w:customStyle="1" w:styleId="Style21">
    <w:name w:val="Style21"/>
    <w:basedOn w:val="a"/>
    <w:uiPriority w:val="99"/>
    <w:rsid w:val="002A21FA"/>
    <w:pPr>
      <w:spacing w:line="317" w:lineRule="exact"/>
      <w:ind w:firstLine="864"/>
    </w:pPr>
  </w:style>
  <w:style w:type="paragraph" w:customStyle="1" w:styleId="Style22">
    <w:name w:val="Style22"/>
    <w:basedOn w:val="a"/>
    <w:uiPriority w:val="99"/>
    <w:rsid w:val="002A21FA"/>
  </w:style>
  <w:style w:type="paragraph" w:customStyle="1" w:styleId="Style23">
    <w:name w:val="Style23"/>
    <w:basedOn w:val="a"/>
    <w:uiPriority w:val="99"/>
    <w:rsid w:val="002A21FA"/>
    <w:pPr>
      <w:spacing w:line="322" w:lineRule="exact"/>
      <w:ind w:firstLine="389"/>
    </w:pPr>
  </w:style>
  <w:style w:type="paragraph" w:customStyle="1" w:styleId="Style24">
    <w:name w:val="Style24"/>
    <w:basedOn w:val="a"/>
    <w:uiPriority w:val="99"/>
    <w:rsid w:val="002A21FA"/>
    <w:pPr>
      <w:spacing w:line="326" w:lineRule="exact"/>
      <w:jc w:val="right"/>
    </w:pPr>
  </w:style>
  <w:style w:type="paragraph" w:customStyle="1" w:styleId="Style25">
    <w:name w:val="Style25"/>
    <w:basedOn w:val="a"/>
    <w:uiPriority w:val="99"/>
    <w:rsid w:val="002A21FA"/>
    <w:pPr>
      <w:spacing w:line="322" w:lineRule="exact"/>
      <w:ind w:hanging="1872"/>
    </w:pPr>
  </w:style>
  <w:style w:type="paragraph" w:customStyle="1" w:styleId="Style26">
    <w:name w:val="Style26"/>
    <w:basedOn w:val="a"/>
    <w:uiPriority w:val="99"/>
    <w:rsid w:val="002A21FA"/>
    <w:pPr>
      <w:spacing w:line="322" w:lineRule="exact"/>
      <w:ind w:hanging="768"/>
    </w:pPr>
  </w:style>
  <w:style w:type="paragraph" w:customStyle="1" w:styleId="Style27">
    <w:name w:val="Style27"/>
    <w:basedOn w:val="a"/>
    <w:uiPriority w:val="99"/>
    <w:rsid w:val="002A21FA"/>
  </w:style>
  <w:style w:type="paragraph" w:customStyle="1" w:styleId="Style28">
    <w:name w:val="Style28"/>
    <w:basedOn w:val="a"/>
    <w:uiPriority w:val="99"/>
    <w:rsid w:val="002A21FA"/>
    <w:pPr>
      <w:spacing w:line="322" w:lineRule="exact"/>
      <w:ind w:hanging="2126"/>
    </w:pPr>
  </w:style>
  <w:style w:type="paragraph" w:customStyle="1" w:styleId="Style29">
    <w:name w:val="Style29"/>
    <w:basedOn w:val="a"/>
    <w:uiPriority w:val="99"/>
    <w:rsid w:val="002A21FA"/>
  </w:style>
  <w:style w:type="paragraph" w:customStyle="1" w:styleId="Style30">
    <w:name w:val="Style30"/>
    <w:basedOn w:val="a"/>
    <w:uiPriority w:val="99"/>
    <w:rsid w:val="002A21FA"/>
    <w:pPr>
      <w:spacing w:line="322" w:lineRule="exact"/>
      <w:ind w:firstLine="562"/>
    </w:pPr>
  </w:style>
  <w:style w:type="paragraph" w:customStyle="1" w:styleId="Style31">
    <w:name w:val="Style31"/>
    <w:basedOn w:val="a"/>
    <w:uiPriority w:val="99"/>
    <w:rsid w:val="002A21FA"/>
    <w:pPr>
      <w:spacing w:line="322" w:lineRule="exact"/>
      <w:ind w:hanging="360"/>
    </w:pPr>
  </w:style>
  <w:style w:type="paragraph" w:customStyle="1" w:styleId="12">
    <w:name w:val="Абзац списка1"/>
    <w:basedOn w:val="a"/>
    <w:uiPriority w:val="99"/>
    <w:rsid w:val="002A21F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A2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A2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2A2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УМК_Заголовок 2"/>
    <w:basedOn w:val="2"/>
    <w:uiPriority w:val="99"/>
    <w:rsid w:val="002A21FA"/>
    <w:pPr>
      <w:keepLines w:val="0"/>
      <w:widowControl/>
      <w:autoSpaceDE/>
      <w:autoSpaceDN/>
      <w:adjustRightInd/>
      <w:spacing w:before="240" w:after="120"/>
      <w:jc w:val="center"/>
    </w:pPr>
    <w:rPr>
      <w:rFonts w:ascii="Century Gothic" w:hAnsi="Century Gothic" w:cs="Arial"/>
      <w:iCs/>
      <w:color w:val="auto"/>
      <w:sz w:val="24"/>
      <w:szCs w:val="28"/>
    </w:rPr>
  </w:style>
  <w:style w:type="paragraph" w:customStyle="1" w:styleId="af9">
    <w:name w:val="список с точками"/>
    <w:basedOn w:val="a"/>
    <w:uiPriority w:val="99"/>
    <w:rsid w:val="002A21FA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character" w:customStyle="1" w:styleId="FontStyle33">
    <w:name w:val="Font Style33"/>
    <w:basedOn w:val="a0"/>
    <w:rsid w:val="002A21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basedOn w:val="a0"/>
    <w:rsid w:val="002A21FA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basedOn w:val="a0"/>
    <w:rsid w:val="002A21F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6">
    <w:name w:val="Font Style36"/>
    <w:basedOn w:val="a0"/>
    <w:rsid w:val="002A21F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basedOn w:val="a0"/>
    <w:rsid w:val="002A21FA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38">
    <w:name w:val="Font Style38"/>
    <w:basedOn w:val="a0"/>
    <w:rsid w:val="002A21FA"/>
    <w:rPr>
      <w:rFonts w:ascii="Century Gothic" w:hAnsi="Century Gothic" w:cs="Century Gothic" w:hint="default"/>
      <w:sz w:val="16"/>
      <w:szCs w:val="16"/>
    </w:rPr>
  </w:style>
  <w:style w:type="character" w:customStyle="1" w:styleId="FontStyle39">
    <w:name w:val="Font Style39"/>
    <w:basedOn w:val="a0"/>
    <w:rsid w:val="002A21FA"/>
    <w:rPr>
      <w:rFonts w:ascii="Lucida Sans Unicode" w:hAnsi="Lucida Sans Unicode" w:cs="Lucida Sans Unicode" w:hint="default"/>
      <w:b/>
      <w:bCs/>
      <w:sz w:val="16"/>
      <w:szCs w:val="16"/>
    </w:rPr>
  </w:style>
  <w:style w:type="character" w:customStyle="1" w:styleId="FontStyle40">
    <w:name w:val="Font Style40"/>
    <w:basedOn w:val="a0"/>
    <w:rsid w:val="002A21F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basedOn w:val="a0"/>
    <w:rsid w:val="002A21FA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basedOn w:val="a0"/>
    <w:rsid w:val="002A21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21F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2A21FA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2A21F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2A21FA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6">
    <w:name w:val="Font Style16"/>
    <w:basedOn w:val="a0"/>
    <w:rsid w:val="002A21F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2A21F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2A21FA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2A21FA"/>
  </w:style>
  <w:style w:type="table" w:styleId="afa">
    <w:name w:val="Table Grid"/>
    <w:basedOn w:val="a1"/>
    <w:uiPriority w:val="39"/>
    <w:rsid w:val="002A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8C3A32"/>
    <w:rPr>
      <w:rFonts w:ascii="Times New Roman" w:hAnsi="Times New Roman" w:cs="Times New Roman" w:hint="default"/>
      <w:sz w:val="26"/>
    </w:rPr>
  </w:style>
  <w:style w:type="character" w:styleId="afb">
    <w:name w:val="Emphasis"/>
    <w:qFormat/>
    <w:rsid w:val="004C3F63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semiHidden/>
    <w:unhideWhenUsed/>
    <w:rsid w:val="004C3F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8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C3F63"/>
    <w:rPr>
      <w:rFonts w:ascii="Courier New" w:eastAsia="Times New Roman" w:hAnsi="Courier New" w:cs="Courier New"/>
      <w:color w:val="000080"/>
      <w:sz w:val="20"/>
      <w:szCs w:val="20"/>
      <w:lang w:eastAsia="ru-RU"/>
    </w:rPr>
  </w:style>
  <w:style w:type="paragraph" w:styleId="afc">
    <w:name w:val="Normal (Web)"/>
    <w:basedOn w:val="a"/>
    <w:uiPriority w:val="99"/>
    <w:semiHidden/>
    <w:unhideWhenUsed/>
    <w:rsid w:val="004C3F63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Heading">
    <w:name w:val="Heading"/>
    <w:uiPriority w:val="99"/>
    <w:rsid w:val="004C3F6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9">
    <w:name w:val="Абзац списка2"/>
    <w:basedOn w:val="a"/>
    <w:uiPriority w:val="99"/>
    <w:rsid w:val="004C3F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4C3F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"/>
    <w:uiPriority w:val="99"/>
    <w:rsid w:val="001C79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character" w:customStyle="1" w:styleId="afd">
    <w:name w:val="абзац текста ОП Знак"/>
    <w:link w:val="afe"/>
    <w:locked/>
    <w:rsid w:val="003C074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e">
    <w:name w:val="абзац текста ОП"/>
    <w:basedOn w:val="a"/>
    <w:link w:val="afd"/>
    <w:qFormat/>
    <w:rsid w:val="003C074C"/>
    <w:pPr>
      <w:widowControl/>
      <w:ind w:firstLine="567"/>
      <w:jc w:val="both"/>
    </w:pPr>
    <w:rPr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26</Pages>
  <Words>8612</Words>
  <Characters>49089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Алена Владимировна</dc:creator>
  <cp:lastModifiedBy>Курилович Александра Дмитриевна</cp:lastModifiedBy>
  <cp:revision>56</cp:revision>
  <cp:lastPrinted>2019-11-08T16:30:00Z</cp:lastPrinted>
  <dcterms:created xsi:type="dcterms:W3CDTF">2018-01-18T06:28:00Z</dcterms:created>
  <dcterms:modified xsi:type="dcterms:W3CDTF">2019-11-08T16:30:00Z</dcterms:modified>
</cp:coreProperties>
</file>