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CC7" w:rsidRDefault="007E4A6B" w:rsidP="007E4A6B">
      <w:pPr>
        <w:spacing w:before="76"/>
        <w:ind w:left="690" w:right="776"/>
        <w:jc w:val="center"/>
        <w:rPr>
          <w:b/>
          <w:sz w:val="24"/>
        </w:rPr>
      </w:pPr>
      <w:bookmarkStart w:id="0" w:name="_GoBack"/>
      <w:bookmarkEnd w:id="0"/>
      <w:r>
        <w:rPr>
          <w:b/>
          <w:spacing w:val="-2"/>
          <w:sz w:val="24"/>
        </w:rPr>
        <w:t>РЕЦЕНЗИЯ</w:t>
      </w:r>
    </w:p>
    <w:p w:rsidR="002E7CC7" w:rsidRDefault="007E4A6B" w:rsidP="007E4A6B">
      <w:pPr>
        <w:ind w:left="689" w:right="776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магистерскую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диссертацию:</w:t>
      </w:r>
    </w:p>
    <w:p w:rsidR="002E7CC7" w:rsidRDefault="007E4A6B" w:rsidP="007E4A6B">
      <w:pPr>
        <w:ind w:left="901" w:right="773"/>
        <w:jc w:val="center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1149350</wp:posOffset>
                </wp:positionH>
                <wp:positionV relativeFrom="paragraph">
                  <wp:posOffset>350520</wp:posOffset>
                </wp:positionV>
                <wp:extent cx="5941060" cy="6350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1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856066C" id="docshape1" o:spid="_x0000_s1026" style="position:absolute;margin-left:90.5pt;margin-top:27.6pt;width:467.8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b/>
          <w:sz w:val="24"/>
        </w:rPr>
        <w:t>«</w:t>
      </w:r>
      <w:r w:rsidRPr="00EB68D0">
        <w:rPr>
          <w:b/>
          <w:sz w:val="24"/>
          <w:highlight w:val="yellow"/>
        </w:rPr>
        <w:t>Совершенствование</w:t>
      </w:r>
      <w:r w:rsidRPr="00EB68D0">
        <w:rPr>
          <w:b/>
          <w:spacing w:val="-11"/>
          <w:sz w:val="24"/>
          <w:highlight w:val="yellow"/>
        </w:rPr>
        <w:t xml:space="preserve"> </w:t>
      </w:r>
      <w:r w:rsidRPr="00EB68D0">
        <w:rPr>
          <w:b/>
          <w:sz w:val="24"/>
          <w:highlight w:val="yellow"/>
        </w:rPr>
        <w:t>механизма</w:t>
      </w:r>
      <w:r w:rsidRPr="00EB68D0">
        <w:rPr>
          <w:b/>
          <w:spacing w:val="-11"/>
          <w:sz w:val="24"/>
          <w:highlight w:val="yellow"/>
        </w:rPr>
        <w:t xml:space="preserve"> </w:t>
      </w:r>
      <w:r w:rsidRPr="00EB68D0">
        <w:rPr>
          <w:b/>
          <w:sz w:val="24"/>
          <w:highlight w:val="yellow"/>
        </w:rPr>
        <w:t>реализации</w:t>
      </w:r>
      <w:r w:rsidRPr="00EB68D0">
        <w:rPr>
          <w:b/>
          <w:spacing w:val="-12"/>
          <w:sz w:val="24"/>
          <w:highlight w:val="yellow"/>
        </w:rPr>
        <w:t xml:space="preserve"> </w:t>
      </w:r>
      <w:r w:rsidRPr="00EB68D0">
        <w:rPr>
          <w:b/>
          <w:sz w:val="24"/>
          <w:highlight w:val="yellow"/>
        </w:rPr>
        <w:t>государственной молодежной политики в Санкт-Петербурге</w:t>
      </w:r>
      <w:r>
        <w:rPr>
          <w:b/>
          <w:sz w:val="24"/>
        </w:rPr>
        <w:t>»</w:t>
      </w:r>
    </w:p>
    <w:p w:rsidR="002E7CC7" w:rsidRDefault="007E4A6B" w:rsidP="007E4A6B">
      <w:pPr>
        <w:pStyle w:val="a3"/>
        <w:spacing w:before="9"/>
        <w:ind w:left="901" w:right="776" w:firstLine="0"/>
        <w:jc w:val="center"/>
      </w:pPr>
      <w:r>
        <w:t>студента</w:t>
      </w:r>
      <w:r>
        <w:rPr>
          <w:spacing w:val="-5"/>
        </w:rPr>
        <w:t xml:space="preserve"> </w:t>
      </w:r>
      <w:r w:rsidRPr="00EB68D0">
        <w:rPr>
          <w:highlight w:val="yellow"/>
        </w:rPr>
        <w:t>очной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магистратуры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rPr>
          <w:spacing w:val="-2"/>
        </w:rPr>
        <w:t>подготовки</w:t>
      </w:r>
    </w:p>
    <w:p w:rsidR="002E7CC7" w:rsidRDefault="007E4A6B" w:rsidP="007E4A6B">
      <w:pPr>
        <w:pStyle w:val="a3"/>
        <w:ind w:left="1436" w:right="699" w:firstLine="379"/>
        <w:jc w:val="center"/>
      </w:pPr>
      <w:r>
        <w:t xml:space="preserve">38.04.04 «Государственное и муниципальное управление» </w:t>
      </w:r>
      <w:r w:rsidR="00EB68D0">
        <w:t xml:space="preserve">   </w:t>
      </w:r>
      <w:r>
        <w:t>(</w:t>
      </w:r>
      <w:r w:rsidR="00EB68D0">
        <w:t>Профиль</w:t>
      </w:r>
      <w:r>
        <w:rPr>
          <w:spacing w:val="-9"/>
        </w:rPr>
        <w:t xml:space="preserve"> </w:t>
      </w:r>
      <w:r>
        <w:t>«</w:t>
      </w:r>
      <w:r w:rsidRPr="00EB68D0">
        <w:rPr>
          <w:highlight w:val="yellow"/>
        </w:rPr>
        <w:t>Современное</w:t>
      </w:r>
      <w:r w:rsidRPr="00EB68D0">
        <w:rPr>
          <w:spacing w:val="-9"/>
          <w:highlight w:val="yellow"/>
        </w:rPr>
        <w:t xml:space="preserve"> </w:t>
      </w:r>
      <w:r w:rsidRPr="00EB68D0">
        <w:rPr>
          <w:highlight w:val="yellow"/>
        </w:rPr>
        <w:t>публичное</w:t>
      </w:r>
      <w:r w:rsidRPr="00EB68D0">
        <w:rPr>
          <w:spacing w:val="-9"/>
          <w:highlight w:val="yellow"/>
        </w:rPr>
        <w:t xml:space="preserve"> </w:t>
      </w:r>
      <w:r w:rsidRPr="00EB68D0">
        <w:rPr>
          <w:highlight w:val="yellow"/>
        </w:rPr>
        <w:t>управление</w:t>
      </w:r>
      <w:r>
        <w:t>»)</w:t>
      </w:r>
    </w:p>
    <w:p w:rsidR="002E7CC7" w:rsidRDefault="007E4A6B" w:rsidP="007E4A6B">
      <w:pPr>
        <w:ind w:left="2978" w:right="699" w:hanging="1018"/>
        <w:jc w:val="center"/>
        <w:rPr>
          <w:b/>
          <w:sz w:val="24"/>
        </w:rPr>
      </w:pPr>
      <w:r>
        <w:rPr>
          <w:b/>
          <w:sz w:val="24"/>
        </w:rPr>
        <w:t>Северо-Западного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института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РАНХиГС</w:t>
      </w:r>
    </w:p>
    <w:p w:rsidR="00EB68D0" w:rsidRDefault="007E4A6B" w:rsidP="007E4A6B">
      <w:pPr>
        <w:ind w:left="2978" w:right="699" w:hanging="1018"/>
        <w:rPr>
          <w:b/>
          <w:sz w:val="24"/>
        </w:rPr>
      </w:pPr>
      <w:r w:rsidRPr="007E4A6B">
        <w:rPr>
          <w:b/>
          <w:sz w:val="24"/>
        </w:rPr>
        <w:t xml:space="preserve">                   </w:t>
      </w:r>
      <w:r>
        <w:rPr>
          <w:b/>
          <w:sz w:val="24"/>
          <w:highlight w:val="yellow"/>
        </w:rPr>
        <w:t xml:space="preserve">  </w:t>
      </w:r>
      <w:r w:rsidRPr="007E4A6B">
        <w:rPr>
          <w:b/>
          <w:sz w:val="24"/>
          <w:highlight w:val="yellow"/>
        </w:rPr>
        <w:t>Иванова Ивана Ивановича</w:t>
      </w:r>
    </w:p>
    <w:p w:rsidR="002E7CC7" w:rsidRDefault="007E4A6B">
      <w:pPr>
        <w:pStyle w:val="a3"/>
        <w:spacing w:before="2"/>
        <w:ind w:left="0" w:right="0" w:firstLine="0"/>
        <w:jc w:val="left"/>
        <w:rPr>
          <w:b/>
          <w:sz w:val="16"/>
        </w:rPr>
      </w:pPr>
      <w:r>
        <w:rPr>
          <w:b/>
          <w:sz w:val="16"/>
        </w:rPr>
        <w:t xml:space="preserve"> </w:t>
      </w:r>
    </w:p>
    <w:p w:rsidR="002E7CC7" w:rsidRDefault="007E4A6B">
      <w:pPr>
        <w:pStyle w:val="a3"/>
        <w:spacing w:before="90"/>
      </w:pPr>
      <w:r>
        <w:rPr>
          <w:b/>
        </w:rPr>
        <w:t xml:space="preserve">Актуальность </w:t>
      </w:r>
      <w:r>
        <w:t>темы обусловлена тем, что молодежь, как наиболее мобильная и восприимчивая часть общества, активно влияет на настоящее и будущее социально- экономическое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политическое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благоприятных</w:t>
      </w:r>
      <w:r>
        <w:rPr>
          <w:spacing w:val="-3"/>
        </w:rPr>
        <w:t xml:space="preserve"> </w:t>
      </w:r>
      <w:r>
        <w:t>условий для социализации, становления молодого поколения и развития ее потенциала является одной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важнейших</w:t>
      </w:r>
      <w:r>
        <w:rPr>
          <w:spacing w:val="-14"/>
        </w:rPr>
        <w:t xml:space="preserve"> </w:t>
      </w:r>
      <w:r>
        <w:t>стратегических</w:t>
      </w:r>
      <w:r>
        <w:rPr>
          <w:spacing w:val="-14"/>
        </w:rPr>
        <w:t xml:space="preserve"> </w:t>
      </w:r>
      <w:r>
        <w:t>задач</w:t>
      </w:r>
      <w:r>
        <w:rPr>
          <w:spacing w:val="-14"/>
        </w:rPr>
        <w:t xml:space="preserve"> </w:t>
      </w:r>
      <w:r>
        <w:t>государства.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этим</w:t>
      </w:r>
      <w:r>
        <w:rPr>
          <w:spacing w:val="-14"/>
        </w:rPr>
        <w:t xml:space="preserve"> </w:t>
      </w:r>
      <w:r>
        <w:t>цель</w:t>
      </w:r>
      <w:r>
        <w:rPr>
          <w:spacing w:val="-15"/>
        </w:rPr>
        <w:t xml:space="preserve"> </w:t>
      </w:r>
      <w:r>
        <w:t xml:space="preserve">исследования </w:t>
      </w:r>
      <w:r w:rsidR="00EB68D0" w:rsidRPr="00EB68D0">
        <w:rPr>
          <w:highlight w:val="yellow"/>
        </w:rPr>
        <w:t>Иванова И.И.</w:t>
      </w:r>
      <w:r w:rsidRPr="00EB68D0">
        <w:rPr>
          <w:highlight w:val="yellow"/>
        </w:rPr>
        <w:t>,</w:t>
      </w:r>
      <w:r>
        <w:t xml:space="preserve"> связанная с определением способов совершенствования и повышения эффективности механизма государственной молодежной политики в Санкт-Петербурге, соответствует требованиям времени.</w:t>
      </w:r>
    </w:p>
    <w:p w:rsidR="002E7CC7" w:rsidRDefault="007E4A6B">
      <w:pPr>
        <w:pStyle w:val="a3"/>
        <w:spacing w:before="1"/>
      </w:pPr>
      <w:r>
        <w:t>Теоретическая значимость находит отражение в раскрытии сущности проблем молодежи, анализе понятия и механизма реализации государственной молодежной политики, изучении и анализе статей и публикаций, а также нормативно-правой базы в области государственной молодежной политики. Полученные в ходе исследования результаты могут быть использованы в практической деятельности учреждений и организаций, работающих с молодежью.</w:t>
      </w:r>
    </w:p>
    <w:p w:rsidR="002E7CC7" w:rsidRDefault="007E4A6B">
      <w:pPr>
        <w:pStyle w:val="a3"/>
        <w:ind w:right="106"/>
      </w:pPr>
      <w:r>
        <w:rPr>
          <w:b/>
        </w:rPr>
        <w:t>Структура</w:t>
      </w:r>
      <w:r>
        <w:rPr>
          <w:b/>
          <w:spacing w:val="-10"/>
        </w:rPr>
        <w:t xml:space="preserve"> </w:t>
      </w:r>
      <w:r>
        <w:rPr>
          <w:b/>
        </w:rPr>
        <w:t>работы</w:t>
      </w:r>
      <w:r>
        <w:t>:</w:t>
      </w:r>
      <w:r>
        <w:rPr>
          <w:spacing w:val="-11"/>
        </w:rPr>
        <w:t xml:space="preserve"> </w:t>
      </w:r>
      <w:r>
        <w:t>выпускная</w:t>
      </w:r>
      <w:r>
        <w:rPr>
          <w:spacing w:val="-11"/>
        </w:rPr>
        <w:t xml:space="preserve"> </w:t>
      </w:r>
      <w:r>
        <w:t>квалификационная</w:t>
      </w:r>
      <w:r>
        <w:rPr>
          <w:spacing w:val="-11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включает</w:t>
      </w:r>
      <w:r>
        <w:rPr>
          <w:spacing w:val="-11"/>
        </w:rPr>
        <w:t xml:space="preserve"> </w:t>
      </w:r>
      <w:r>
        <w:t>введение,</w:t>
      </w:r>
      <w:r>
        <w:rPr>
          <w:spacing w:val="-11"/>
        </w:rPr>
        <w:t xml:space="preserve"> </w:t>
      </w:r>
      <w:r>
        <w:t>две логически связанные между собой главы, заключение с основными выводами исследования, библиографический список и два приложения.</w:t>
      </w:r>
    </w:p>
    <w:p w:rsidR="002E7CC7" w:rsidRDefault="007E4A6B">
      <w:pPr>
        <w:pStyle w:val="a3"/>
      </w:pPr>
      <w:r>
        <w:t>В первой главе проводится теоретический анализ проблем молодежи и направлениям реализации государственной молодежной политики в РФ. Приведено описание нормативно-правовой базы, регулирующей взаимоотношения между государством и молодежью. Аналитическая часть работы представлена по второй главе. Она посвящена исследованию механизма реализации молодежной политики в Санкт- Петербурге, рассматривается деятельность Комитета по молодежной политике и взаимодействию с общественными организациями, а также подведомственных ему учреждений. Во втором и третьем параграфах представлен обзор и анализ последних итогов реализации молодежной политики в городе, на основе которого выявлены ключевые проблемы. Четвертый параграф посвящен разработке предложений, направленных на устранение проблем.</w:t>
      </w:r>
    </w:p>
    <w:p w:rsidR="002E7CC7" w:rsidRDefault="007E4A6B">
      <w:pPr>
        <w:pStyle w:val="a3"/>
      </w:pPr>
      <w:r>
        <w:t xml:space="preserve">Стиль и язык изложения в магистерской диссертации </w:t>
      </w:r>
      <w:r w:rsidR="00EB68D0" w:rsidRPr="00EB68D0">
        <w:rPr>
          <w:highlight w:val="yellow"/>
        </w:rPr>
        <w:t>Иванова И.И</w:t>
      </w:r>
      <w:r>
        <w:t>. соответствуют требованиям, предъявляемым к квалификационным работам магистрантов. Выводы исследования в целом можно считать обоснованными. Магистрант демонстрирует сформированные профессиональные знания, умения и навыки по направлению «Государственное и муниципальное управление».</w:t>
      </w:r>
    </w:p>
    <w:p w:rsidR="002E7CC7" w:rsidRDefault="007E4A6B">
      <w:pPr>
        <w:pStyle w:val="a3"/>
      </w:pPr>
      <w:r>
        <w:t>Проведен тщательный анализ реализации молодежной политики по всем направлениям, выявлены проблемы, на основе которых сформулированы предложения, имеющие практическую значимость.</w:t>
      </w:r>
    </w:p>
    <w:p w:rsidR="002E7CC7" w:rsidRDefault="007E4A6B">
      <w:pPr>
        <w:pStyle w:val="a3"/>
      </w:pPr>
      <w:r>
        <w:t xml:space="preserve">Среди достоинств работы стоит отметить хорошую структурированность, грамотное оформление и изложение информации, обширный массив изученных материалов, глубокий анализ проблем и целесообразность сделанных выводов и </w:t>
      </w:r>
      <w:r>
        <w:rPr>
          <w:spacing w:val="-2"/>
        </w:rPr>
        <w:t>рекомендаций.</w:t>
      </w:r>
    </w:p>
    <w:p w:rsidR="002E7CC7" w:rsidRDefault="002E7CC7">
      <w:pPr>
        <w:sectPr w:rsidR="002E7CC7">
          <w:type w:val="continuous"/>
          <w:pgSz w:w="11910" w:h="16840"/>
          <w:pgMar w:top="1040" w:right="740" w:bottom="280" w:left="1680" w:header="720" w:footer="720" w:gutter="0"/>
          <w:cols w:space="720"/>
        </w:sectPr>
      </w:pPr>
    </w:p>
    <w:p w:rsidR="002E7CC7" w:rsidRDefault="007E4A6B">
      <w:pPr>
        <w:pStyle w:val="a3"/>
        <w:spacing w:before="88"/>
        <w:ind w:right="106"/>
      </w:pPr>
      <w:r>
        <w:lastRenderedPageBreak/>
        <w:t xml:space="preserve">Содержание ВКР соответствует поставленной цели и решаемым задачам. Выбранная проблема полностью раскрыта по всем основным направлениям государственной молодежной политики. Сформулированные выводы понятны и </w:t>
      </w:r>
      <w:r>
        <w:rPr>
          <w:spacing w:val="-2"/>
        </w:rPr>
        <w:t>обоснованы.</w:t>
      </w:r>
    </w:p>
    <w:p w:rsidR="002E7CC7" w:rsidRDefault="00EB68D0">
      <w:pPr>
        <w:pStyle w:val="a3"/>
      </w:pPr>
      <w:r w:rsidRPr="00EB68D0">
        <w:rPr>
          <w:highlight w:val="yellow"/>
        </w:rPr>
        <w:t>Иванов И.И</w:t>
      </w:r>
      <w:r>
        <w:t>.</w:t>
      </w:r>
      <w:r w:rsidR="007E4A6B">
        <w:rPr>
          <w:spacing w:val="-10"/>
        </w:rPr>
        <w:t xml:space="preserve"> </w:t>
      </w:r>
      <w:r w:rsidR="007E4A6B">
        <w:t>демонстрирует</w:t>
      </w:r>
      <w:r w:rsidR="007E4A6B">
        <w:rPr>
          <w:spacing w:val="-11"/>
        </w:rPr>
        <w:t xml:space="preserve"> </w:t>
      </w:r>
      <w:r w:rsidR="007E4A6B">
        <w:t>сформированные</w:t>
      </w:r>
      <w:r w:rsidR="007E4A6B">
        <w:rPr>
          <w:spacing w:val="-10"/>
        </w:rPr>
        <w:t xml:space="preserve"> </w:t>
      </w:r>
      <w:r w:rsidR="007E4A6B">
        <w:t>высокий</w:t>
      </w:r>
      <w:r w:rsidR="007E4A6B">
        <w:rPr>
          <w:spacing w:val="-9"/>
        </w:rPr>
        <w:t xml:space="preserve"> </w:t>
      </w:r>
      <w:r w:rsidR="007E4A6B">
        <w:t>уровень</w:t>
      </w:r>
      <w:r w:rsidR="007E4A6B">
        <w:rPr>
          <w:spacing w:val="-11"/>
        </w:rPr>
        <w:t xml:space="preserve"> </w:t>
      </w:r>
      <w:r w:rsidR="007E4A6B">
        <w:t>знаний</w:t>
      </w:r>
      <w:r w:rsidR="007E4A6B">
        <w:rPr>
          <w:spacing w:val="-11"/>
        </w:rPr>
        <w:t xml:space="preserve"> </w:t>
      </w:r>
      <w:r w:rsidR="007E4A6B">
        <w:t>и</w:t>
      </w:r>
      <w:r w:rsidR="007E4A6B">
        <w:rPr>
          <w:spacing w:val="-11"/>
        </w:rPr>
        <w:t xml:space="preserve"> </w:t>
      </w:r>
      <w:r w:rsidR="007E4A6B">
        <w:t>умений по направлению «Государственное и муниципальное управление», ориентируется в нормативно-правовых документах и статистических данных по теме, умеет анализировать и применять полученную информацию.</w:t>
      </w:r>
    </w:p>
    <w:p w:rsidR="002E7CC7" w:rsidRDefault="007E4A6B">
      <w:pPr>
        <w:pStyle w:val="a3"/>
        <w:ind w:right="109"/>
      </w:pPr>
      <w:r>
        <w:rPr>
          <w:b/>
        </w:rPr>
        <w:t xml:space="preserve">К недостаткам магистерской диссертации </w:t>
      </w:r>
      <w:r>
        <w:t>можно отнести допущенные грамматические неточности: пунктуационные и синтаксические ошибки в основном тексте, опечатки, не требующие обязательного исправления.</w:t>
      </w:r>
    </w:p>
    <w:p w:rsidR="002E7CC7" w:rsidRDefault="007E4A6B">
      <w:pPr>
        <w:pStyle w:val="a3"/>
        <w:ind w:right="108"/>
      </w:pPr>
      <w:r>
        <w:rPr>
          <w:b/>
        </w:rPr>
        <w:t xml:space="preserve">Вывод: </w:t>
      </w:r>
      <w:r>
        <w:t xml:space="preserve">работа </w:t>
      </w:r>
      <w:r w:rsidR="00EB68D0" w:rsidRPr="007E4A6B">
        <w:rPr>
          <w:highlight w:val="yellow"/>
        </w:rPr>
        <w:t>Иванова И.И.</w:t>
      </w:r>
      <w:r>
        <w:t xml:space="preserve"> соответствует требованиям, предъявляемым к магистерским диссертациям по направлению подготовки 38.04.04 «Государственное и муниципальное управление» и может быть допущена к защите.</w:t>
      </w:r>
    </w:p>
    <w:p w:rsidR="002E7CC7" w:rsidRDefault="007E4A6B">
      <w:pPr>
        <w:ind w:left="945"/>
        <w:jc w:val="both"/>
        <w:rPr>
          <w:b/>
          <w:sz w:val="24"/>
        </w:rPr>
      </w:pPr>
      <w:r>
        <w:rPr>
          <w:sz w:val="24"/>
        </w:rPr>
        <w:t>Рекомендуемая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рецензента:</w:t>
      </w:r>
      <w:r>
        <w:rPr>
          <w:spacing w:val="-4"/>
          <w:sz w:val="24"/>
        </w:rPr>
        <w:t xml:space="preserve"> </w:t>
      </w:r>
      <w:r>
        <w:rPr>
          <w:b/>
          <w:spacing w:val="-2"/>
          <w:sz w:val="24"/>
        </w:rPr>
        <w:t>«отлично».</w:t>
      </w:r>
    </w:p>
    <w:p w:rsidR="002E7CC7" w:rsidRDefault="002E7CC7">
      <w:pPr>
        <w:pStyle w:val="a3"/>
        <w:ind w:left="0" w:right="0" w:firstLine="0"/>
        <w:jc w:val="left"/>
        <w:rPr>
          <w:b/>
          <w:sz w:val="26"/>
        </w:rPr>
      </w:pPr>
    </w:p>
    <w:p w:rsidR="002E7CC7" w:rsidRDefault="002E7CC7">
      <w:pPr>
        <w:pStyle w:val="a3"/>
        <w:ind w:left="0" w:right="0" w:firstLine="0"/>
        <w:jc w:val="left"/>
        <w:rPr>
          <w:b/>
          <w:sz w:val="22"/>
        </w:rPr>
      </w:pPr>
    </w:p>
    <w:p w:rsidR="002E7CC7" w:rsidRDefault="007E4A6B">
      <w:pPr>
        <w:ind w:left="236"/>
        <w:rPr>
          <w:spacing w:val="-2"/>
          <w:sz w:val="24"/>
        </w:rPr>
      </w:pPr>
      <w:r>
        <w:rPr>
          <w:b/>
          <w:spacing w:val="-2"/>
          <w:sz w:val="24"/>
        </w:rPr>
        <w:t>Рецензент</w:t>
      </w:r>
      <w:r>
        <w:rPr>
          <w:spacing w:val="-2"/>
          <w:sz w:val="24"/>
        </w:rPr>
        <w:t>:</w:t>
      </w:r>
    </w:p>
    <w:p w:rsidR="00067F14" w:rsidRDefault="00067F14">
      <w:pPr>
        <w:ind w:left="236"/>
        <w:rPr>
          <w:sz w:val="24"/>
        </w:rPr>
      </w:pPr>
      <w:r>
        <w:rPr>
          <w:b/>
          <w:spacing w:val="-2"/>
          <w:sz w:val="24"/>
        </w:rPr>
        <w:t>ФИО</w:t>
      </w:r>
      <w:r>
        <w:rPr>
          <w:b/>
          <w:spacing w:val="-2"/>
          <w:sz w:val="24"/>
        </w:rPr>
        <w:br/>
        <w:t>Должность</w:t>
      </w:r>
      <w:r>
        <w:rPr>
          <w:b/>
          <w:spacing w:val="-2"/>
          <w:sz w:val="24"/>
        </w:rPr>
        <w:br/>
        <w:t>Место работы</w:t>
      </w:r>
      <w:r>
        <w:rPr>
          <w:b/>
          <w:spacing w:val="-2"/>
          <w:sz w:val="24"/>
        </w:rPr>
        <w:br/>
        <w:t xml:space="preserve">Звание, степень                                                                                                                </w:t>
      </w:r>
      <w:r w:rsidRPr="00067F14">
        <w:rPr>
          <w:spacing w:val="-2"/>
          <w:sz w:val="24"/>
        </w:rPr>
        <w:t>Подпись</w:t>
      </w:r>
      <w:r>
        <w:rPr>
          <w:b/>
          <w:spacing w:val="-2"/>
          <w:sz w:val="24"/>
        </w:rPr>
        <w:br/>
      </w:r>
      <w:r>
        <w:rPr>
          <w:sz w:val="24"/>
        </w:rPr>
        <w:t xml:space="preserve">                                                                                               М.П.</w:t>
      </w:r>
    </w:p>
    <w:p w:rsidR="002E7CC7" w:rsidRDefault="00067F14" w:rsidP="00067F14">
      <w:pPr>
        <w:pStyle w:val="a3"/>
        <w:ind w:right="4712" w:firstLine="0"/>
        <w:jc w:val="right"/>
      </w:pPr>
      <w:r>
        <w:t xml:space="preserve">                                                                                                         </w:t>
      </w:r>
      <w:r w:rsidR="007E4A6B">
        <w:tab/>
      </w:r>
    </w:p>
    <w:p w:rsidR="00067F14" w:rsidRDefault="00067F14" w:rsidP="00067F14">
      <w:pPr>
        <w:pStyle w:val="a3"/>
        <w:ind w:right="4712" w:firstLine="0"/>
        <w:jc w:val="left"/>
      </w:pPr>
    </w:p>
    <w:p w:rsidR="00067F14" w:rsidRDefault="00067F14" w:rsidP="00067F14">
      <w:pPr>
        <w:pStyle w:val="a3"/>
        <w:ind w:right="4712" w:firstLine="0"/>
      </w:pPr>
    </w:p>
    <w:sectPr w:rsidR="00067F14">
      <w:pgSz w:w="11910" w:h="16840"/>
      <w:pgMar w:top="158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CC7"/>
    <w:rsid w:val="00067F14"/>
    <w:rsid w:val="002E7CC7"/>
    <w:rsid w:val="003C0344"/>
    <w:rsid w:val="006E404A"/>
    <w:rsid w:val="007E4A6B"/>
    <w:rsid w:val="00BC241E"/>
    <w:rsid w:val="00EB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42341-E86A-4A99-8E83-CE791026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6" w:right="107" w:firstLine="70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067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Салина Ольга Леонидовна</dc:creator>
  <cp:lastModifiedBy>Мельдре Анастасия Дмитриевна</cp:lastModifiedBy>
  <cp:revision>2</cp:revision>
  <dcterms:created xsi:type="dcterms:W3CDTF">2023-01-16T13:15:00Z</dcterms:created>
  <dcterms:modified xsi:type="dcterms:W3CDTF">2023-01-16T13:15:00Z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2022-02-22T00:00:00Z</vt:filetime>
  </property>
</Properties>
</file>