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18D" w:rsidRPr="00CE1895" w:rsidRDefault="001C7E6E" w:rsidP="009532C6">
      <w:pPr>
        <w:spacing w:after="0" w:line="360" w:lineRule="auto"/>
        <w:jc w:val="center"/>
        <w:rPr>
          <w:b/>
          <w:sz w:val="28"/>
          <w:szCs w:val="32"/>
        </w:rPr>
      </w:pPr>
      <w:r w:rsidRPr="00CE1895">
        <w:rPr>
          <w:b/>
          <w:sz w:val="28"/>
          <w:szCs w:val="32"/>
        </w:rPr>
        <w:t>ПРОГРАММА</w:t>
      </w:r>
    </w:p>
    <w:p w:rsidR="00FD1771" w:rsidRPr="00FD1771" w:rsidRDefault="00FD1771" w:rsidP="00FD1771">
      <w:pPr>
        <w:pStyle w:val="a3"/>
        <w:jc w:val="center"/>
        <w:rPr>
          <w:rFonts w:ascii="Times New Roman" w:hAnsi="Times New Roman"/>
          <w:b/>
          <w:bCs/>
          <w:sz w:val="28"/>
          <w:szCs w:val="24"/>
        </w:rPr>
      </w:pPr>
      <w:r w:rsidRPr="00FD1771">
        <w:rPr>
          <w:rFonts w:ascii="Times New Roman" w:hAnsi="Times New Roman"/>
          <w:b/>
          <w:bCs/>
          <w:sz w:val="28"/>
          <w:szCs w:val="24"/>
        </w:rPr>
        <w:t>Научно-теоретического семинара кафедры международного и гуманитарного права</w:t>
      </w:r>
    </w:p>
    <w:p w:rsidR="00FD1771" w:rsidRDefault="00FD1771" w:rsidP="00FD1771">
      <w:pPr>
        <w:pStyle w:val="a3"/>
        <w:jc w:val="center"/>
        <w:rPr>
          <w:rFonts w:ascii="Times New Roman" w:hAnsi="Times New Roman"/>
          <w:b/>
          <w:bCs/>
          <w:sz w:val="24"/>
          <w:szCs w:val="24"/>
        </w:rPr>
      </w:pPr>
    </w:p>
    <w:p w:rsidR="00FD1771" w:rsidRDefault="00FD1771" w:rsidP="00FD1771">
      <w:pPr>
        <w:pStyle w:val="a3"/>
        <w:jc w:val="center"/>
        <w:rPr>
          <w:rFonts w:ascii="Times New Roman" w:hAnsi="Times New Roman"/>
          <w:b/>
          <w:bCs/>
          <w:sz w:val="24"/>
          <w:szCs w:val="24"/>
        </w:rPr>
      </w:pPr>
      <w:r>
        <w:rPr>
          <w:rFonts w:ascii="Times New Roman" w:hAnsi="Times New Roman"/>
          <w:b/>
          <w:bCs/>
          <w:sz w:val="24"/>
          <w:szCs w:val="24"/>
        </w:rPr>
        <w:t>МЕЖДУНАРОДНОЕ ПРАВО И ПРАВОПОРЯДОК: ПРЕОДОЛЕНИЕ ПРОТИВОРЕЧИЙ В СОВРЕМЕННОЙ МЕЖДУНАРОДНОЙ СИСТЕМЕ</w:t>
      </w:r>
    </w:p>
    <w:p w:rsidR="00FD1771" w:rsidRDefault="00FD1771" w:rsidP="00FD1771">
      <w:pPr>
        <w:pStyle w:val="a3"/>
        <w:jc w:val="center"/>
        <w:rPr>
          <w:rFonts w:ascii="Times New Roman" w:hAnsi="Times New Roman"/>
          <w:b/>
          <w:bCs/>
          <w:sz w:val="24"/>
          <w:szCs w:val="24"/>
        </w:rPr>
      </w:pPr>
    </w:p>
    <w:p w:rsidR="00FD1771" w:rsidRPr="00FD1771" w:rsidRDefault="00FD1771" w:rsidP="00FD1771">
      <w:pPr>
        <w:pStyle w:val="a3"/>
        <w:jc w:val="center"/>
        <w:rPr>
          <w:rFonts w:ascii="Times New Roman" w:hAnsi="Times New Roman"/>
          <w:b/>
          <w:bCs/>
          <w:sz w:val="28"/>
          <w:szCs w:val="24"/>
        </w:rPr>
      </w:pPr>
      <w:r w:rsidRPr="00FD1771">
        <w:rPr>
          <w:rFonts w:ascii="Times New Roman" w:hAnsi="Times New Roman"/>
          <w:b/>
          <w:bCs/>
          <w:sz w:val="28"/>
          <w:szCs w:val="24"/>
        </w:rPr>
        <w:t>21 декабря 2023 г.</w:t>
      </w:r>
    </w:p>
    <w:p w:rsidR="00FD1771" w:rsidRPr="00FD1771" w:rsidRDefault="00FD1771" w:rsidP="00FD1771">
      <w:pPr>
        <w:pStyle w:val="a3"/>
        <w:jc w:val="center"/>
        <w:rPr>
          <w:rFonts w:ascii="Times New Roman" w:hAnsi="Times New Roman"/>
          <w:b/>
          <w:bCs/>
          <w:sz w:val="28"/>
          <w:szCs w:val="24"/>
        </w:rPr>
      </w:pPr>
      <w:r w:rsidRPr="00FD1771">
        <w:rPr>
          <w:rFonts w:ascii="Times New Roman" w:hAnsi="Times New Roman"/>
          <w:b/>
          <w:bCs/>
          <w:sz w:val="28"/>
          <w:szCs w:val="24"/>
        </w:rPr>
        <w:t>Санкт-Петербург, Каменноостровский пр., д. 66</w:t>
      </w:r>
    </w:p>
    <w:p w:rsidR="00414EBE" w:rsidRPr="00047926" w:rsidRDefault="00414EBE" w:rsidP="009532C6">
      <w:pPr>
        <w:spacing w:after="0" w:line="360" w:lineRule="auto"/>
        <w:jc w:val="both"/>
        <w:rPr>
          <w:sz w:val="12"/>
          <w:szCs w:val="24"/>
        </w:rPr>
      </w:pPr>
    </w:p>
    <w:tbl>
      <w:tblPr>
        <w:tblStyle w:val="a4"/>
        <w:tblW w:w="0" w:type="auto"/>
        <w:tblLook w:val="04A0" w:firstRow="1" w:lastRow="0" w:firstColumn="1" w:lastColumn="0" w:noHBand="0" w:noVBand="1"/>
      </w:tblPr>
      <w:tblGrid>
        <w:gridCol w:w="1668"/>
        <w:gridCol w:w="7825"/>
      </w:tblGrid>
      <w:tr w:rsidR="00B97CFD" w:rsidTr="00A06198">
        <w:tc>
          <w:tcPr>
            <w:tcW w:w="9493" w:type="dxa"/>
            <w:gridSpan w:val="2"/>
          </w:tcPr>
          <w:p w:rsidR="00FD1771" w:rsidRDefault="00FD1771" w:rsidP="00FD1771">
            <w:pPr>
              <w:pStyle w:val="a3"/>
              <w:jc w:val="center"/>
              <w:rPr>
                <w:rFonts w:ascii="Times New Roman" w:hAnsi="Times New Roman"/>
                <w:b/>
                <w:bCs/>
                <w:sz w:val="24"/>
                <w:szCs w:val="24"/>
              </w:rPr>
            </w:pPr>
            <w:r>
              <w:rPr>
                <w:rFonts w:ascii="Times New Roman" w:hAnsi="Times New Roman"/>
                <w:b/>
                <w:bCs/>
                <w:sz w:val="24"/>
                <w:szCs w:val="24"/>
              </w:rPr>
              <w:t>21 декабря. Научно-теоретический семинар кафедры международного и гуманитарного права «Международное право и правопорядок: преодоление противоречий в современной международной системе»</w:t>
            </w:r>
          </w:p>
          <w:p w:rsidR="00B97CFD" w:rsidRPr="00FD1771" w:rsidRDefault="00FD1771" w:rsidP="00FD1771">
            <w:pPr>
              <w:pStyle w:val="a3"/>
              <w:jc w:val="center"/>
              <w:rPr>
                <w:rFonts w:ascii="Times New Roman" w:hAnsi="Times New Roman"/>
                <w:sz w:val="24"/>
                <w:szCs w:val="24"/>
              </w:rPr>
            </w:pPr>
            <w:r>
              <w:rPr>
                <w:rFonts w:ascii="Times New Roman" w:hAnsi="Times New Roman"/>
                <w:sz w:val="24"/>
                <w:szCs w:val="24"/>
              </w:rPr>
              <w:t xml:space="preserve">Модератор – </w:t>
            </w:r>
            <w:proofErr w:type="spellStart"/>
            <w:r>
              <w:rPr>
                <w:rFonts w:ascii="Times New Roman" w:hAnsi="Times New Roman"/>
                <w:sz w:val="24"/>
                <w:szCs w:val="24"/>
              </w:rPr>
              <w:t>Парамузова</w:t>
            </w:r>
            <w:proofErr w:type="spellEnd"/>
            <w:r>
              <w:rPr>
                <w:rFonts w:ascii="Times New Roman" w:hAnsi="Times New Roman"/>
                <w:sz w:val="24"/>
                <w:szCs w:val="24"/>
              </w:rPr>
              <w:t xml:space="preserve"> Ольга Геннадьевна, доцент кафедры международного и гуманитарного права, к. ю. н., доцент</w:t>
            </w:r>
          </w:p>
        </w:tc>
      </w:tr>
      <w:tr w:rsidR="00EF3B21" w:rsidTr="00172969">
        <w:tc>
          <w:tcPr>
            <w:tcW w:w="1668" w:type="dxa"/>
            <w:vMerge w:val="restart"/>
          </w:tcPr>
          <w:p w:rsidR="00EF3B21" w:rsidRPr="00B10781" w:rsidRDefault="00EF3B21" w:rsidP="00106C7D">
            <w:pPr>
              <w:jc w:val="center"/>
              <w:rPr>
                <w:b/>
                <w:sz w:val="24"/>
                <w:szCs w:val="24"/>
              </w:rPr>
            </w:pPr>
            <w:r>
              <w:rPr>
                <w:b/>
                <w:sz w:val="24"/>
                <w:szCs w:val="24"/>
              </w:rPr>
              <w:t>12:00 – 12:15</w:t>
            </w:r>
          </w:p>
        </w:tc>
        <w:tc>
          <w:tcPr>
            <w:tcW w:w="7825" w:type="dxa"/>
          </w:tcPr>
          <w:p w:rsidR="00EF3B21" w:rsidRPr="00F132A7" w:rsidRDefault="00EF3B21" w:rsidP="00F132A7">
            <w:pPr>
              <w:jc w:val="center"/>
              <w:rPr>
                <w:rFonts w:ascii="Times New Roman" w:hAnsi="Times New Roman" w:cs="Times New Roman"/>
                <w:b/>
                <w:bCs/>
                <w:sz w:val="24"/>
                <w:szCs w:val="28"/>
              </w:rPr>
            </w:pPr>
            <w:r w:rsidRPr="00F132A7">
              <w:rPr>
                <w:rFonts w:ascii="Times New Roman" w:hAnsi="Times New Roman" w:cs="Times New Roman"/>
                <w:b/>
                <w:bCs/>
                <w:sz w:val="24"/>
                <w:szCs w:val="28"/>
              </w:rPr>
              <w:t>Открытие и пленарная часть круглого стола</w:t>
            </w:r>
          </w:p>
        </w:tc>
      </w:tr>
      <w:tr w:rsidR="00EF3B21" w:rsidTr="00DE56AE">
        <w:tc>
          <w:tcPr>
            <w:tcW w:w="1668" w:type="dxa"/>
            <w:vMerge/>
          </w:tcPr>
          <w:p w:rsidR="00EF3B21" w:rsidRPr="00B10781" w:rsidRDefault="00EF3B21" w:rsidP="00476CBF">
            <w:pPr>
              <w:jc w:val="center"/>
              <w:rPr>
                <w:b/>
                <w:sz w:val="24"/>
                <w:szCs w:val="24"/>
              </w:rPr>
            </w:pPr>
          </w:p>
        </w:tc>
        <w:tc>
          <w:tcPr>
            <w:tcW w:w="7825" w:type="dxa"/>
            <w:shd w:val="clear" w:color="auto" w:fill="auto"/>
          </w:tcPr>
          <w:p w:rsidR="00EF3B21" w:rsidRPr="00F132A7" w:rsidRDefault="00EF3B21" w:rsidP="00397507">
            <w:pPr>
              <w:ind w:left="59"/>
              <w:jc w:val="both"/>
              <w:rPr>
                <w:rFonts w:ascii="Times New Roman" w:hAnsi="Times New Roman" w:cs="Times New Roman"/>
                <w:sz w:val="24"/>
                <w:szCs w:val="28"/>
              </w:rPr>
            </w:pPr>
            <w:r w:rsidRPr="00F132A7">
              <w:rPr>
                <w:rFonts w:ascii="Times New Roman" w:hAnsi="Times New Roman" w:cs="Times New Roman"/>
                <w:b/>
                <w:bCs/>
                <w:sz w:val="24"/>
                <w:szCs w:val="28"/>
              </w:rPr>
              <w:t xml:space="preserve">Кириленко Виктор Петрович, </w:t>
            </w:r>
            <w:r w:rsidRPr="00F132A7">
              <w:rPr>
                <w:rFonts w:ascii="Times New Roman" w:hAnsi="Times New Roman" w:cs="Times New Roman"/>
                <w:sz w:val="24"/>
                <w:szCs w:val="28"/>
              </w:rPr>
              <w:t xml:space="preserve">заведующий кафедрой международного и гуманитарного права </w:t>
            </w:r>
            <w:r w:rsidR="00FD1771">
              <w:rPr>
                <w:rFonts w:ascii="Times New Roman" w:hAnsi="Times New Roman" w:cs="Times New Roman"/>
                <w:sz w:val="24"/>
                <w:szCs w:val="28"/>
              </w:rPr>
              <w:t xml:space="preserve">СЗИУ </w:t>
            </w:r>
            <w:proofErr w:type="spellStart"/>
            <w:r w:rsidRPr="00F132A7">
              <w:rPr>
                <w:rFonts w:ascii="Times New Roman" w:hAnsi="Times New Roman" w:cs="Times New Roman"/>
                <w:sz w:val="24"/>
                <w:szCs w:val="28"/>
              </w:rPr>
              <w:t>РАНХиГС</w:t>
            </w:r>
            <w:proofErr w:type="spellEnd"/>
            <w:r w:rsidRPr="00F132A7">
              <w:rPr>
                <w:rFonts w:ascii="Times New Roman" w:hAnsi="Times New Roman" w:cs="Times New Roman"/>
                <w:sz w:val="24"/>
                <w:szCs w:val="28"/>
              </w:rPr>
              <w:t xml:space="preserve">, </w:t>
            </w:r>
            <w:proofErr w:type="spellStart"/>
            <w:r w:rsidRPr="00F132A7">
              <w:rPr>
                <w:rFonts w:ascii="Times New Roman" w:hAnsi="Times New Roman" w:cs="Times New Roman"/>
                <w:sz w:val="24"/>
                <w:szCs w:val="28"/>
              </w:rPr>
              <w:t>д.ю.н</w:t>
            </w:r>
            <w:proofErr w:type="spellEnd"/>
            <w:r w:rsidRPr="00F132A7">
              <w:rPr>
                <w:rFonts w:ascii="Times New Roman" w:hAnsi="Times New Roman" w:cs="Times New Roman"/>
                <w:sz w:val="24"/>
                <w:szCs w:val="28"/>
              </w:rPr>
              <w:t>., профессор</w:t>
            </w:r>
          </w:p>
        </w:tc>
      </w:tr>
      <w:tr w:rsidR="00EF3B21" w:rsidTr="00DE56AE">
        <w:tc>
          <w:tcPr>
            <w:tcW w:w="1668" w:type="dxa"/>
            <w:vMerge/>
          </w:tcPr>
          <w:p w:rsidR="00EF3B21" w:rsidRPr="00B10781" w:rsidRDefault="00EF3B21" w:rsidP="00F132A7">
            <w:pPr>
              <w:jc w:val="center"/>
              <w:rPr>
                <w:b/>
                <w:sz w:val="24"/>
                <w:szCs w:val="24"/>
              </w:rPr>
            </w:pPr>
          </w:p>
        </w:tc>
        <w:tc>
          <w:tcPr>
            <w:tcW w:w="7825" w:type="dxa"/>
            <w:shd w:val="clear" w:color="auto" w:fill="auto"/>
          </w:tcPr>
          <w:p w:rsidR="00EF3B21" w:rsidRPr="00F132A7" w:rsidRDefault="00FD1771" w:rsidP="00397507">
            <w:pPr>
              <w:ind w:left="59"/>
              <w:jc w:val="both"/>
              <w:rPr>
                <w:rFonts w:ascii="Times New Roman" w:hAnsi="Times New Roman" w:cs="Times New Roman"/>
                <w:sz w:val="24"/>
                <w:szCs w:val="28"/>
              </w:rPr>
            </w:pPr>
            <w:proofErr w:type="spellStart"/>
            <w:r w:rsidRPr="00FD1771">
              <w:rPr>
                <w:rFonts w:ascii="Times New Roman" w:hAnsi="Times New Roman" w:cs="Times New Roman"/>
                <w:b/>
                <w:sz w:val="24"/>
                <w:szCs w:val="28"/>
              </w:rPr>
              <w:t>Парамузова</w:t>
            </w:r>
            <w:proofErr w:type="spellEnd"/>
            <w:r w:rsidRPr="00FD1771">
              <w:rPr>
                <w:rFonts w:ascii="Times New Roman" w:hAnsi="Times New Roman" w:cs="Times New Roman"/>
                <w:b/>
                <w:sz w:val="24"/>
                <w:szCs w:val="28"/>
              </w:rPr>
              <w:t xml:space="preserve"> Ольга Геннадьевна</w:t>
            </w:r>
            <w:r w:rsidRPr="00FD1771">
              <w:rPr>
                <w:rFonts w:ascii="Times New Roman" w:hAnsi="Times New Roman" w:cs="Times New Roman"/>
                <w:sz w:val="24"/>
                <w:szCs w:val="28"/>
              </w:rPr>
              <w:t xml:space="preserve">, доцент кафедры международного и гуманитарного права, СЗИУ </w:t>
            </w:r>
            <w:proofErr w:type="spellStart"/>
            <w:r w:rsidRPr="00FD1771">
              <w:rPr>
                <w:rFonts w:ascii="Times New Roman" w:hAnsi="Times New Roman" w:cs="Times New Roman"/>
                <w:sz w:val="24"/>
                <w:szCs w:val="28"/>
              </w:rPr>
              <w:t>РАНХиГС</w:t>
            </w:r>
            <w:proofErr w:type="spellEnd"/>
            <w:r w:rsidRPr="00FD1771">
              <w:rPr>
                <w:rFonts w:ascii="Times New Roman" w:hAnsi="Times New Roman" w:cs="Times New Roman"/>
                <w:sz w:val="24"/>
                <w:szCs w:val="28"/>
              </w:rPr>
              <w:t>, к. ю. н., доцент</w:t>
            </w:r>
          </w:p>
        </w:tc>
      </w:tr>
      <w:tr w:rsidR="00F132A7" w:rsidTr="00172969">
        <w:tc>
          <w:tcPr>
            <w:tcW w:w="1668" w:type="dxa"/>
            <w:vMerge w:val="restart"/>
          </w:tcPr>
          <w:p w:rsidR="00F132A7" w:rsidRPr="00B10781" w:rsidRDefault="009C60CA" w:rsidP="00F132A7">
            <w:pPr>
              <w:jc w:val="center"/>
              <w:rPr>
                <w:b/>
                <w:sz w:val="24"/>
                <w:szCs w:val="24"/>
              </w:rPr>
            </w:pPr>
            <w:r>
              <w:rPr>
                <w:b/>
                <w:sz w:val="24"/>
                <w:szCs w:val="24"/>
              </w:rPr>
              <w:t>12:15 – 16:15</w:t>
            </w:r>
          </w:p>
        </w:tc>
        <w:tc>
          <w:tcPr>
            <w:tcW w:w="7825" w:type="dxa"/>
          </w:tcPr>
          <w:p w:rsidR="00F132A7" w:rsidRPr="00F132A7" w:rsidRDefault="00F132A7" w:rsidP="00F132A7">
            <w:pPr>
              <w:jc w:val="center"/>
              <w:rPr>
                <w:rFonts w:ascii="Times New Roman" w:hAnsi="Times New Roman" w:cs="Times New Roman"/>
                <w:b/>
                <w:bCs/>
                <w:sz w:val="28"/>
                <w:szCs w:val="28"/>
              </w:rPr>
            </w:pPr>
            <w:r w:rsidRPr="00F132A7">
              <w:rPr>
                <w:rFonts w:ascii="Times New Roman" w:hAnsi="Times New Roman" w:cs="Times New Roman"/>
                <w:b/>
                <w:bCs/>
                <w:sz w:val="24"/>
                <w:szCs w:val="28"/>
              </w:rPr>
              <w:t>Рабочая часть круглого стола</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bCs/>
                <w:sz w:val="24"/>
                <w:szCs w:val="24"/>
              </w:rPr>
            </w:pPr>
            <w:proofErr w:type="spellStart"/>
            <w:r w:rsidRPr="00C42569">
              <w:rPr>
                <w:rFonts w:ascii="Times New Roman" w:hAnsi="Times New Roman"/>
                <w:b/>
                <w:bCs/>
                <w:sz w:val="24"/>
                <w:szCs w:val="24"/>
              </w:rPr>
              <w:t>Парамузова</w:t>
            </w:r>
            <w:proofErr w:type="spellEnd"/>
            <w:r w:rsidRPr="00C42569">
              <w:rPr>
                <w:rFonts w:ascii="Times New Roman" w:hAnsi="Times New Roman"/>
                <w:b/>
                <w:bCs/>
                <w:sz w:val="24"/>
                <w:szCs w:val="24"/>
              </w:rPr>
              <w:t xml:space="preserve"> Ольга Геннадьевна, </w:t>
            </w:r>
            <w:r w:rsidRPr="00C42569">
              <w:rPr>
                <w:rFonts w:ascii="Times New Roman" w:hAnsi="Times New Roman"/>
                <w:sz w:val="24"/>
                <w:szCs w:val="24"/>
              </w:rPr>
              <w:t xml:space="preserve">доцент кафедры международного и гуманитарного права,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к. ю. н., доцент -</w:t>
            </w:r>
            <w:r w:rsidRPr="00C42569">
              <w:rPr>
                <w:rFonts w:ascii="Times New Roman" w:hAnsi="Times New Roman"/>
                <w:b/>
                <w:bCs/>
                <w:sz w:val="24"/>
                <w:szCs w:val="24"/>
              </w:rPr>
              <w:t xml:space="preserve"> «</w:t>
            </w:r>
            <w:r w:rsidRPr="00C42569">
              <w:rPr>
                <w:rFonts w:ascii="Times New Roman" w:hAnsi="Times New Roman"/>
                <w:bCs/>
                <w:sz w:val="24"/>
                <w:szCs w:val="24"/>
              </w:rPr>
              <w:t>Международная и национальная безопасность на современном этапе развития международного права»</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r w:rsidRPr="00C42569">
              <w:rPr>
                <w:rFonts w:ascii="Times New Roman" w:hAnsi="Times New Roman"/>
                <w:b/>
                <w:bCs/>
                <w:sz w:val="24"/>
                <w:szCs w:val="24"/>
              </w:rPr>
              <w:t xml:space="preserve">Алимова </w:t>
            </w:r>
            <w:proofErr w:type="spellStart"/>
            <w:r w:rsidRPr="00C42569">
              <w:rPr>
                <w:rFonts w:ascii="Times New Roman" w:hAnsi="Times New Roman"/>
                <w:b/>
                <w:bCs/>
                <w:sz w:val="24"/>
                <w:szCs w:val="24"/>
              </w:rPr>
              <w:t>Ардак</w:t>
            </w:r>
            <w:proofErr w:type="spellEnd"/>
            <w:r w:rsidRPr="00C42569">
              <w:rPr>
                <w:rFonts w:ascii="Times New Roman" w:hAnsi="Times New Roman"/>
                <w:b/>
                <w:bCs/>
                <w:sz w:val="24"/>
                <w:szCs w:val="24"/>
              </w:rPr>
              <w:t xml:space="preserve"> </w:t>
            </w:r>
            <w:proofErr w:type="spellStart"/>
            <w:r w:rsidRPr="00C42569">
              <w:rPr>
                <w:rFonts w:ascii="Times New Roman" w:hAnsi="Times New Roman"/>
                <w:b/>
                <w:bCs/>
                <w:sz w:val="24"/>
                <w:szCs w:val="24"/>
              </w:rPr>
              <w:t>Мухтаровна</w:t>
            </w:r>
            <w:proofErr w:type="spellEnd"/>
            <w:r w:rsidRPr="00C42569">
              <w:rPr>
                <w:rFonts w:ascii="Times New Roman" w:hAnsi="Times New Roman"/>
                <w:b/>
                <w:bCs/>
                <w:sz w:val="24"/>
                <w:szCs w:val="24"/>
              </w:rPr>
              <w:t xml:space="preserve">,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«Международно-правовое регулирование искусственного интеллекта»</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proofErr w:type="spellStart"/>
            <w:r w:rsidRPr="00C42569">
              <w:rPr>
                <w:rFonts w:ascii="Times New Roman" w:hAnsi="Times New Roman"/>
                <w:b/>
                <w:bCs/>
                <w:sz w:val="24"/>
                <w:szCs w:val="24"/>
              </w:rPr>
              <w:t>Апакина</w:t>
            </w:r>
            <w:proofErr w:type="spellEnd"/>
            <w:r w:rsidRPr="00C42569">
              <w:rPr>
                <w:rFonts w:ascii="Times New Roman" w:hAnsi="Times New Roman"/>
                <w:b/>
                <w:bCs/>
                <w:sz w:val="24"/>
                <w:szCs w:val="24"/>
              </w:rPr>
              <w:t xml:space="preserve"> Вероника Сергеевна,</w:t>
            </w:r>
            <w:r w:rsidRPr="00C42569">
              <w:rPr>
                <w:rFonts w:ascii="Times New Roman" w:hAnsi="Times New Roman"/>
                <w:sz w:val="24"/>
                <w:szCs w:val="24"/>
              </w:rPr>
              <w:t xml:space="preserve"> 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b/>
                <w:bCs/>
                <w:sz w:val="24"/>
                <w:szCs w:val="24"/>
              </w:rPr>
              <w:t xml:space="preserve"> - </w:t>
            </w:r>
            <w:r w:rsidRPr="00C42569">
              <w:rPr>
                <w:rFonts w:ascii="Times New Roman" w:hAnsi="Times New Roman"/>
                <w:sz w:val="24"/>
                <w:szCs w:val="24"/>
              </w:rPr>
              <w:t>«Реформирование ООН в современных геополитических условиях: проблемы и перспективы их разрешения»</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r w:rsidRPr="00C42569">
              <w:rPr>
                <w:rFonts w:ascii="Times New Roman" w:hAnsi="Times New Roman"/>
                <w:b/>
                <w:bCs/>
                <w:sz w:val="24"/>
                <w:szCs w:val="24"/>
              </w:rPr>
              <w:t xml:space="preserve">Воробьева Вероника Александровна, Кузнецова Елена Станиславовна, Разумовская Наталья Павловна, </w:t>
            </w:r>
            <w:r w:rsidRPr="00C42569">
              <w:rPr>
                <w:rFonts w:ascii="Times New Roman" w:hAnsi="Times New Roman"/>
                <w:sz w:val="24"/>
                <w:szCs w:val="24"/>
              </w:rPr>
              <w:t xml:space="preserve">студенты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«Роль переговоров как способа урегулирования споров в современных международных отношениях»</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r w:rsidRPr="00C42569">
              <w:rPr>
                <w:rFonts w:ascii="Times New Roman" w:hAnsi="Times New Roman"/>
                <w:b/>
                <w:bCs/>
                <w:sz w:val="24"/>
                <w:szCs w:val="24"/>
              </w:rPr>
              <w:t xml:space="preserve">Горецкий Владислав Максимович,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«Тегеранская конференция и послевоенное устройство мира»</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proofErr w:type="spellStart"/>
            <w:r w:rsidRPr="00C42569">
              <w:rPr>
                <w:rFonts w:ascii="Times New Roman" w:hAnsi="Times New Roman"/>
                <w:b/>
                <w:bCs/>
                <w:sz w:val="24"/>
                <w:szCs w:val="24"/>
              </w:rPr>
              <w:t>Долотов</w:t>
            </w:r>
            <w:proofErr w:type="spellEnd"/>
            <w:r w:rsidRPr="00C42569">
              <w:rPr>
                <w:rFonts w:ascii="Times New Roman" w:hAnsi="Times New Roman"/>
                <w:b/>
                <w:bCs/>
                <w:sz w:val="24"/>
                <w:szCs w:val="24"/>
              </w:rPr>
              <w:t xml:space="preserve"> Елисей Евгеньевич,</w:t>
            </w:r>
            <w:r w:rsidRPr="00C42569">
              <w:rPr>
                <w:rFonts w:ascii="Times New Roman" w:hAnsi="Times New Roman"/>
                <w:sz w:val="24"/>
                <w:szCs w:val="24"/>
              </w:rPr>
              <w:t xml:space="preserve"> студент 2 курса факультета международных отношений и политических исследований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«Конфликт на Ближнем Востоке: истоки, причины, генезис, перспективы урегулирования (международно-правовые аспекты)»</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r w:rsidRPr="00C42569">
              <w:rPr>
                <w:rFonts w:ascii="Times New Roman" w:hAnsi="Times New Roman"/>
                <w:b/>
                <w:bCs/>
                <w:sz w:val="24"/>
                <w:szCs w:val="24"/>
              </w:rPr>
              <w:t xml:space="preserve">Иванец Виктория Вячеславовна, Нефедова Валерия Дмитриевна, </w:t>
            </w:r>
            <w:r w:rsidRPr="00C42569">
              <w:rPr>
                <w:rFonts w:ascii="Times New Roman" w:hAnsi="Times New Roman"/>
                <w:sz w:val="24"/>
                <w:szCs w:val="24"/>
              </w:rPr>
              <w:t xml:space="preserve">студенты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w:t>
            </w:r>
            <w:r w:rsidRPr="00C42569">
              <w:rPr>
                <w:rFonts w:ascii="Times New Roman" w:hAnsi="Times New Roman"/>
                <w:bCs/>
                <w:sz w:val="24"/>
                <w:szCs w:val="24"/>
              </w:rPr>
              <w:t>Международно-правовые проблемы глобального изменения климата</w:t>
            </w:r>
            <w:r w:rsidRPr="00C42569">
              <w:rPr>
                <w:rFonts w:ascii="Times New Roman" w:hAnsi="Times New Roman"/>
                <w:sz w:val="24"/>
                <w:szCs w:val="24"/>
              </w:rPr>
              <w:t>»</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r w:rsidRPr="00C42569">
              <w:rPr>
                <w:rFonts w:ascii="Times New Roman" w:hAnsi="Times New Roman"/>
                <w:b/>
                <w:bCs/>
                <w:sz w:val="24"/>
                <w:szCs w:val="24"/>
              </w:rPr>
              <w:t xml:space="preserve">Кузьмин Денис Дмитриевич,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«Международно-правовые аспекты ядерной деятельности Ирана»</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bCs/>
                <w:sz w:val="24"/>
                <w:szCs w:val="24"/>
              </w:rPr>
            </w:pPr>
            <w:r w:rsidRPr="00C42569">
              <w:rPr>
                <w:rFonts w:ascii="Times New Roman" w:hAnsi="Times New Roman"/>
                <w:b/>
                <w:bCs/>
                <w:sz w:val="24"/>
                <w:szCs w:val="24"/>
              </w:rPr>
              <w:t xml:space="preserve">Медведева Ольга Максимовна, Харламова Кристина Дмитриевна, </w:t>
            </w:r>
            <w:r w:rsidRPr="00C42569">
              <w:rPr>
                <w:rFonts w:ascii="Times New Roman" w:hAnsi="Times New Roman"/>
                <w:sz w:val="24"/>
                <w:szCs w:val="24"/>
              </w:rPr>
              <w:t xml:space="preserve">студенты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w:t>
            </w:r>
            <w:r w:rsidRPr="00C42569">
              <w:rPr>
                <w:rFonts w:ascii="Times New Roman" w:hAnsi="Times New Roman"/>
                <w:b/>
                <w:bCs/>
                <w:sz w:val="24"/>
                <w:szCs w:val="24"/>
              </w:rPr>
              <w:t>–</w:t>
            </w:r>
            <w:r w:rsidRPr="00C42569">
              <w:rPr>
                <w:rFonts w:ascii="Times New Roman" w:hAnsi="Times New Roman"/>
                <w:bCs/>
                <w:sz w:val="24"/>
                <w:szCs w:val="24"/>
              </w:rPr>
              <w:t xml:space="preserve"> «Борьба с экстремизмом и терроризмом»</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proofErr w:type="spellStart"/>
            <w:r w:rsidRPr="00C42569">
              <w:rPr>
                <w:rFonts w:ascii="Times New Roman" w:hAnsi="Times New Roman"/>
                <w:b/>
                <w:bCs/>
                <w:sz w:val="24"/>
                <w:szCs w:val="24"/>
              </w:rPr>
              <w:t>Мякушкин</w:t>
            </w:r>
            <w:proofErr w:type="spellEnd"/>
            <w:r w:rsidRPr="00C42569">
              <w:rPr>
                <w:rFonts w:ascii="Times New Roman" w:hAnsi="Times New Roman"/>
                <w:b/>
                <w:bCs/>
                <w:sz w:val="24"/>
                <w:szCs w:val="24"/>
              </w:rPr>
              <w:t xml:space="preserve"> Елисей Александрович, </w:t>
            </w:r>
            <w:r w:rsidRPr="00C42569">
              <w:rPr>
                <w:rFonts w:ascii="Times New Roman" w:hAnsi="Times New Roman"/>
                <w:sz w:val="24"/>
                <w:szCs w:val="24"/>
              </w:rPr>
              <w:t>студент 2 курса</w:t>
            </w:r>
            <w:r w:rsidRPr="00C42569">
              <w:rPr>
                <w:rFonts w:ascii="Times New Roman" w:hAnsi="Times New Roman"/>
                <w:b/>
                <w:bCs/>
                <w:sz w:val="24"/>
                <w:szCs w:val="24"/>
              </w:rPr>
              <w:t xml:space="preserve"> </w:t>
            </w:r>
            <w:r w:rsidRPr="00C42569">
              <w:rPr>
                <w:rFonts w:ascii="Times New Roman" w:hAnsi="Times New Roman"/>
                <w:sz w:val="24"/>
                <w:szCs w:val="24"/>
              </w:rPr>
              <w:t xml:space="preserve">факультета международных отношений и политических исследований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«Проблема Тайваня в современных геополитических условиях»</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proofErr w:type="spellStart"/>
            <w:r w:rsidRPr="00C42569">
              <w:rPr>
                <w:rFonts w:ascii="Times New Roman" w:hAnsi="Times New Roman"/>
                <w:b/>
                <w:bCs/>
                <w:sz w:val="24"/>
                <w:szCs w:val="24"/>
              </w:rPr>
              <w:t>Низамутдинов</w:t>
            </w:r>
            <w:proofErr w:type="spellEnd"/>
            <w:r w:rsidRPr="00C42569">
              <w:rPr>
                <w:rFonts w:ascii="Times New Roman" w:hAnsi="Times New Roman"/>
                <w:b/>
                <w:bCs/>
                <w:sz w:val="24"/>
                <w:szCs w:val="24"/>
              </w:rPr>
              <w:t xml:space="preserve"> Дамир Маратович,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«Взаимоотношение СССР и США во время «холодной» войны и их международно-правовая оценка в контексте выработки возможных моделей будущего взаимодействия»</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r w:rsidRPr="00C42569">
              <w:rPr>
                <w:rFonts w:ascii="Times New Roman" w:hAnsi="Times New Roman"/>
                <w:b/>
                <w:bCs/>
                <w:sz w:val="24"/>
                <w:szCs w:val="24"/>
              </w:rPr>
              <w:t xml:space="preserve">Панкова София Алексеевна, </w:t>
            </w:r>
            <w:r w:rsidRPr="00C42569">
              <w:rPr>
                <w:rFonts w:ascii="Times New Roman" w:hAnsi="Times New Roman"/>
                <w:sz w:val="24"/>
                <w:szCs w:val="24"/>
              </w:rPr>
              <w:t xml:space="preserve">студент 1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w:t>
            </w:r>
            <w:r w:rsidRPr="00C42569">
              <w:rPr>
                <w:rFonts w:ascii="Times New Roman" w:hAnsi="Times New Roman"/>
                <w:b/>
                <w:bCs/>
                <w:sz w:val="24"/>
                <w:szCs w:val="24"/>
              </w:rPr>
              <w:t xml:space="preserve"> «</w:t>
            </w:r>
            <w:r w:rsidRPr="00C42569">
              <w:rPr>
                <w:rFonts w:ascii="Times New Roman" w:hAnsi="Times New Roman"/>
                <w:sz w:val="24"/>
                <w:szCs w:val="24"/>
              </w:rPr>
              <w:t>Современные международно-правовые проблемы взаимоотношений Северной и Южной Кореи»</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proofErr w:type="spellStart"/>
            <w:r w:rsidRPr="00C42569">
              <w:rPr>
                <w:rFonts w:ascii="Times New Roman" w:hAnsi="Times New Roman"/>
                <w:b/>
                <w:bCs/>
                <w:sz w:val="24"/>
                <w:szCs w:val="24"/>
              </w:rPr>
              <w:t>Поддубный</w:t>
            </w:r>
            <w:proofErr w:type="spellEnd"/>
            <w:r w:rsidRPr="00C42569">
              <w:rPr>
                <w:rFonts w:ascii="Times New Roman" w:hAnsi="Times New Roman"/>
                <w:b/>
                <w:bCs/>
                <w:sz w:val="24"/>
                <w:szCs w:val="24"/>
              </w:rPr>
              <w:t xml:space="preserve"> Алексей Евгеньевич,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«Останется ли ООН основой будущего международного правопорядка?»</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r w:rsidRPr="00C42569">
              <w:rPr>
                <w:rFonts w:ascii="Times New Roman" w:hAnsi="Times New Roman"/>
                <w:b/>
                <w:bCs/>
                <w:sz w:val="24"/>
                <w:szCs w:val="24"/>
              </w:rPr>
              <w:t xml:space="preserve">Прошина Диана Максимовна,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w:t>
            </w:r>
            <w:r w:rsidRPr="00C42569">
              <w:rPr>
                <w:rFonts w:ascii="Times New Roman" w:hAnsi="Times New Roman"/>
                <w:color w:val="000000"/>
                <w:shd w:val="clear" w:color="auto" w:fill="FFFFFF"/>
              </w:rPr>
              <w:t>Международно-правовые основы противодействия фальсификации медицинской продукции»</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proofErr w:type="spellStart"/>
            <w:r w:rsidRPr="00C42569">
              <w:rPr>
                <w:rFonts w:ascii="Times New Roman" w:hAnsi="Times New Roman"/>
                <w:b/>
                <w:bCs/>
                <w:sz w:val="24"/>
                <w:szCs w:val="24"/>
              </w:rPr>
              <w:t>Согрина</w:t>
            </w:r>
            <w:proofErr w:type="spellEnd"/>
            <w:r w:rsidRPr="00C42569">
              <w:rPr>
                <w:rFonts w:ascii="Times New Roman" w:hAnsi="Times New Roman"/>
                <w:b/>
                <w:bCs/>
                <w:sz w:val="24"/>
                <w:szCs w:val="24"/>
              </w:rPr>
              <w:t xml:space="preserve"> Анастасия Игоревна,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«Решение о послевоенных границах Польши, его резонансный характер и влияние на современность»</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proofErr w:type="spellStart"/>
            <w:r w:rsidRPr="00C42569">
              <w:rPr>
                <w:rFonts w:ascii="Times New Roman" w:hAnsi="Times New Roman"/>
                <w:b/>
                <w:bCs/>
                <w:sz w:val="24"/>
                <w:szCs w:val="24"/>
              </w:rPr>
              <w:t>Тараш</w:t>
            </w:r>
            <w:proofErr w:type="spellEnd"/>
            <w:r w:rsidRPr="00C42569">
              <w:rPr>
                <w:rFonts w:ascii="Times New Roman" w:hAnsi="Times New Roman"/>
                <w:b/>
                <w:bCs/>
                <w:sz w:val="24"/>
                <w:szCs w:val="24"/>
              </w:rPr>
              <w:t xml:space="preserve"> Сергей Олегович,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«Международно-правовая оценка взаимоотношений великих держав на рубеже веков»</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r w:rsidRPr="00C42569">
              <w:rPr>
                <w:rFonts w:ascii="Times New Roman" w:hAnsi="Times New Roman"/>
                <w:b/>
                <w:bCs/>
                <w:sz w:val="24"/>
                <w:szCs w:val="24"/>
              </w:rPr>
              <w:t xml:space="preserve">Черноусова Каролина Денисовна,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«Правовые проблемы политизации в профессиональном спорте»</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sz w:val="24"/>
                <w:szCs w:val="24"/>
              </w:rPr>
            </w:pPr>
            <w:r w:rsidRPr="00C42569">
              <w:rPr>
                <w:rFonts w:ascii="Times New Roman" w:hAnsi="Times New Roman"/>
                <w:b/>
                <w:bCs/>
                <w:sz w:val="24"/>
                <w:szCs w:val="24"/>
              </w:rPr>
              <w:t xml:space="preserve">Яковлев Дмитрий Андреевич,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«Актуальные правовые проблемы использования допинга в профессиональном спорте»</w:t>
            </w:r>
          </w:p>
        </w:tc>
      </w:tr>
      <w:tr w:rsidR="00397507" w:rsidTr="00172969">
        <w:tc>
          <w:tcPr>
            <w:tcW w:w="1668" w:type="dxa"/>
            <w:vMerge/>
          </w:tcPr>
          <w:p w:rsidR="00397507" w:rsidRPr="00B10781" w:rsidRDefault="00397507" w:rsidP="00397507">
            <w:pPr>
              <w:jc w:val="center"/>
              <w:rPr>
                <w:b/>
                <w:sz w:val="24"/>
                <w:szCs w:val="24"/>
              </w:rPr>
            </w:pPr>
          </w:p>
        </w:tc>
        <w:tc>
          <w:tcPr>
            <w:tcW w:w="7825" w:type="dxa"/>
          </w:tcPr>
          <w:p w:rsidR="00397507" w:rsidRPr="00C42569" w:rsidRDefault="00397507" w:rsidP="00397507">
            <w:pPr>
              <w:pStyle w:val="a3"/>
              <w:ind w:left="59" w:right="177"/>
              <w:jc w:val="both"/>
              <w:rPr>
                <w:rFonts w:ascii="Times New Roman" w:hAnsi="Times New Roman"/>
                <w:bCs/>
                <w:sz w:val="24"/>
                <w:szCs w:val="24"/>
              </w:rPr>
            </w:pPr>
            <w:proofErr w:type="spellStart"/>
            <w:r w:rsidRPr="00C42569">
              <w:rPr>
                <w:rFonts w:ascii="Times New Roman" w:hAnsi="Times New Roman"/>
                <w:b/>
                <w:bCs/>
                <w:sz w:val="24"/>
                <w:szCs w:val="24"/>
              </w:rPr>
              <w:t>Янцен</w:t>
            </w:r>
            <w:proofErr w:type="spellEnd"/>
            <w:r w:rsidRPr="00C42569">
              <w:rPr>
                <w:rFonts w:ascii="Times New Roman" w:hAnsi="Times New Roman"/>
                <w:b/>
                <w:bCs/>
                <w:sz w:val="24"/>
                <w:szCs w:val="24"/>
              </w:rPr>
              <w:t xml:space="preserve"> Татьяна Сергеевна, </w:t>
            </w:r>
            <w:r w:rsidRPr="00C42569">
              <w:rPr>
                <w:rFonts w:ascii="Times New Roman" w:hAnsi="Times New Roman"/>
                <w:sz w:val="24"/>
                <w:szCs w:val="24"/>
              </w:rPr>
              <w:t xml:space="preserve">студент 4 курса юридического факультета СЗИУ </w:t>
            </w:r>
            <w:proofErr w:type="spellStart"/>
            <w:r w:rsidRPr="00C42569">
              <w:rPr>
                <w:rFonts w:ascii="Times New Roman" w:hAnsi="Times New Roman"/>
                <w:sz w:val="24"/>
                <w:szCs w:val="24"/>
              </w:rPr>
              <w:t>РАНХиГС</w:t>
            </w:r>
            <w:proofErr w:type="spellEnd"/>
            <w:r w:rsidRPr="00C42569">
              <w:rPr>
                <w:rFonts w:ascii="Times New Roman" w:hAnsi="Times New Roman"/>
                <w:sz w:val="24"/>
                <w:szCs w:val="24"/>
              </w:rPr>
              <w:t xml:space="preserve"> – «</w:t>
            </w:r>
            <w:r w:rsidRPr="00C42569">
              <w:rPr>
                <w:rFonts w:ascii="Times New Roman" w:hAnsi="Times New Roman"/>
                <w:bCs/>
                <w:sz w:val="24"/>
                <w:szCs w:val="24"/>
              </w:rPr>
              <w:t xml:space="preserve">Международно-правовые проблемы борьбы с </w:t>
            </w:r>
            <w:proofErr w:type="spellStart"/>
            <w:r w:rsidRPr="00C42569">
              <w:rPr>
                <w:rFonts w:ascii="Times New Roman" w:hAnsi="Times New Roman"/>
                <w:bCs/>
                <w:sz w:val="24"/>
                <w:szCs w:val="24"/>
              </w:rPr>
              <w:t>киберпреступностью</w:t>
            </w:r>
            <w:proofErr w:type="spellEnd"/>
            <w:r w:rsidRPr="00C42569">
              <w:rPr>
                <w:rFonts w:ascii="Times New Roman" w:hAnsi="Times New Roman"/>
                <w:bCs/>
                <w:sz w:val="24"/>
                <w:szCs w:val="24"/>
              </w:rPr>
              <w:t xml:space="preserve"> на универсальном, региональном и национальном уровнях» </w:t>
            </w:r>
          </w:p>
        </w:tc>
      </w:tr>
      <w:tr w:rsidR="00F132A7" w:rsidTr="00172969">
        <w:tc>
          <w:tcPr>
            <w:tcW w:w="1668" w:type="dxa"/>
          </w:tcPr>
          <w:p w:rsidR="00F132A7" w:rsidRPr="00B10781" w:rsidRDefault="00397507" w:rsidP="00F132A7">
            <w:pPr>
              <w:jc w:val="center"/>
              <w:rPr>
                <w:b/>
                <w:sz w:val="24"/>
                <w:szCs w:val="24"/>
              </w:rPr>
            </w:pPr>
            <w:r>
              <w:rPr>
                <w:b/>
                <w:bCs/>
                <w:color w:val="242424"/>
                <w:sz w:val="24"/>
                <w:szCs w:val="28"/>
              </w:rPr>
              <w:t>16:15 – 16:30</w:t>
            </w:r>
          </w:p>
        </w:tc>
        <w:tc>
          <w:tcPr>
            <w:tcW w:w="7825" w:type="dxa"/>
          </w:tcPr>
          <w:p w:rsidR="00F132A7" w:rsidRPr="00F132A7" w:rsidRDefault="005F7791" w:rsidP="005F7791">
            <w:pPr>
              <w:jc w:val="center"/>
              <w:rPr>
                <w:rFonts w:ascii="Times New Roman" w:hAnsi="Times New Roman" w:cs="Times New Roman"/>
                <w:b/>
                <w:bCs/>
                <w:sz w:val="24"/>
                <w:szCs w:val="28"/>
              </w:rPr>
            </w:pPr>
            <w:r w:rsidRPr="005F7791">
              <w:rPr>
                <w:rFonts w:ascii="Times New Roman" w:hAnsi="Times New Roman" w:cs="Times New Roman"/>
                <w:b/>
                <w:bCs/>
                <w:sz w:val="24"/>
                <w:szCs w:val="28"/>
              </w:rPr>
              <w:t>Подведение итогов и закрытие</w:t>
            </w:r>
          </w:p>
        </w:tc>
      </w:tr>
    </w:tbl>
    <w:p w:rsidR="00EC328D" w:rsidRDefault="00EC328D" w:rsidP="00047926">
      <w:pPr>
        <w:spacing w:after="0" w:line="360" w:lineRule="auto"/>
        <w:jc w:val="both"/>
        <w:rPr>
          <w:sz w:val="24"/>
          <w:szCs w:val="24"/>
        </w:rPr>
      </w:pPr>
      <w:bookmarkStart w:id="0" w:name="_GoBack"/>
      <w:bookmarkEnd w:id="0"/>
    </w:p>
    <w:sectPr w:rsidR="00EC328D" w:rsidSect="00A85377">
      <w:footerReference w:type="default" r:id="rId8"/>
      <w:pgSz w:w="11906" w:h="16838"/>
      <w:pgMar w:top="851"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04" w:rsidRDefault="00193404" w:rsidP="009928ED">
      <w:pPr>
        <w:spacing w:after="0" w:line="240" w:lineRule="auto"/>
      </w:pPr>
      <w:r>
        <w:separator/>
      </w:r>
    </w:p>
  </w:endnote>
  <w:endnote w:type="continuationSeparator" w:id="0">
    <w:p w:rsidR="00193404" w:rsidRDefault="00193404" w:rsidP="0099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310334"/>
      <w:docPartObj>
        <w:docPartGallery w:val="Page Numbers (Bottom of Page)"/>
        <w:docPartUnique/>
      </w:docPartObj>
    </w:sdtPr>
    <w:sdtEndPr>
      <w:rPr>
        <w:sz w:val="24"/>
        <w:szCs w:val="24"/>
      </w:rPr>
    </w:sdtEndPr>
    <w:sdtContent>
      <w:p w:rsidR="00B9632A" w:rsidRPr="00BF0A77" w:rsidRDefault="00852DC7">
        <w:pPr>
          <w:pStyle w:val="ac"/>
          <w:jc w:val="right"/>
          <w:rPr>
            <w:sz w:val="24"/>
            <w:szCs w:val="24"/>
          </w:rPr>
        </w:pPr>
        <w:r w:rsidRPr="00BF0A77">
          <w:rPr>
            <w:sz w:val="24"/>
            <w:szCs w:val="24"/>
          </w:rPr>
          <w:fldChar w:fldCharType="begin"/>
        </w:r>
        <w:r w:rsidR="00B9632A" w:rsidRPr="00BF0A77">
          <w:rPr>
            <w:sz w:val="24"/>
            <w:szCs w:val="24"/>
          </w:rPr>
          <w:instrText>PAGE   \* MERGEFORMAT</w:instrText>
        </w:r>
        <w:r w:rsidRPr="00BF0A77">
          <w:rPr>
            <w:sz w:val="24"/>
            <w:szCs w:val="24"/>
          </w:rPr>
          <w:fldChar w:fldCharType="separate"/>
        </w:r>
        <w:r w:rsidR="00397507">
          <w:rPr>
            <w:noProof/>
            <w:sz w:val="24"/>
            <w:szCs w:val="24"/>
          </w:rPr>
          <w:t>2</w:t>
        </w:r>
        <w:r w:rsidRPr="00BF0A77">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04" w:rsidRDefault="00193404" w:rsidP="009928ED">
      <w:pPr>
        <w:spacing w:after="0" w:line="240" w:lineRule="auto"/>
      </w:pPr>
      <w:r>
        <w:separator/>
      </w:r>
    </w:p>
  </w:footnote>
  <w:footnote w:type="continuationSeparator" w:id="0">
    <w:p w:rsidR="00193404" w:rsidRDefault="00193404" w:rsidP="00992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32CB3"/>
    <w:multiLevelType w:val="hybridMultilevel"/>
    <w:tmpl w:val="FFE0C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0B1698"/>
    <w:multiLevelType w:val="hybridMultilevel"/>
    <w:tmpl w:val="EE2CA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E53926"/>
    <w:multiLevelType w:val="hybridMultilevel"/>
    <w:tmpl w:val="9E826864"/>
    <w:lvl w:ilvl="0" w:tplc="7E74AF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6765134"/>
    <w:multiLevelType w:val="hybridMultilevel"/>
    <w:tmpl w:val="1B025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3F"/>
    <w:rsid w:val="00004CA9"/>
    <w:rsid w:val="0000691E"/>
    <w:rsid w:val="00025EEA"/>
    <w:rsid w:val="00030400"/>
    <w:rsid w:val="000369FD"/>
    <w:rsid w:val="00044A38"/>
    <w:rsid w:val="000456C7"/>
    <w:rsid w:val="00047926"/>
    <w:rsid w:val="000671A2"/>
    <w:rsid w:val="00074107"/>
    <w:rsid w:val="00091B23"/>
    <w:rsid w:val="000A4325"/>
    <w:rsid w:val="000A6B47"/>
    <w:rsid w:val="000D4BD7"/>
    <w:rsid w:val="000D5D84"/>
    <w:rsid w:val="00106C7D"/>
    <w:rsid w:val="00124830"/>
    <w:rsid w:val="00135CD5"/>
    <w:rsid w:val="00162D2F"/>
    <w:rsid w:val="00172969"/>
    <w:rsid w:val="00174209"/>
    <w:rsid w:val="00182B40"/>
    <w:rsid w:val="001862B1"/>
    <w:rsid w:val="00190621"/>
    <w:rsid w:val="00193404"/>
    <w:rsid w:val="001A1E8A"/>
    <w:rsid w:val="001B24BF"/>
    <w:rsid w:val="001C321F"/>
    <w:rsid w:val="001C7E6E"/>
    <w:rsid w:val="001D48B5"/>
    <w:rsid w:val="001E65AB"/>
    <w:rsid w:val="001F298F"/>
    <w:rsid w:val="00202696"/>
    <w:rsid w:val="00203299"/>
    <w:rsid w:val="00204A98"/>
    <w:rsid w:val="0025391C"/>
    <w:rsid w:val="00253E3F"/>
    <w:rsid w:val="002564E2"/>
    <w:rsid w:val="00284770"/>
    <w:rsid w:val="00290DAB"/>
    <w:rsid w:val="002A5464"/>
    <w:rsid w:val="002B1606"/>
    <w:rsid w:val="002B1763"/>
    <w:rsid w:val="002B37C5"/>
    <w:rsid w:val="002B447C"/>
    <w:rsid w:val="002B5907"/>
    <w:rsid w:val="002B5D44"/>
    <w:rsid w:val="002C50C3"/>
    <w:rsid w:val="002E33BF"/>
    <w:rsid w:val="002F06E4"/>
    <w:rsid w:val="0030621A"/>
    <w:rsid w:val="0033648E"/>
    <w:rsid w:val="0035018D"/>
    <w:rsid w:val="003539B8"/>
    <w:rsid w:val="003648AF"/>
    <w:rsid w:val="00377837"/>
    <w:rsid w:val="00392C50"/>
    <w:rsid w:val="00397507"/>
    <w:rsid w:val="003D6794"/>
    <w:rsid w:val="003E2969"/>
    <w:rsid w:val="00401129"/>
    <w:rsid w:val="00414EBE"/>
    <w:rsid w:val="00425DB9"/>
    <w:rsid w:val="00426256"/>
    <w:rsid w:val="00433547"/>
    <w:rsid w:val="004509BB"/>
    <w:rsid w:val="00476CBF"/>
    <w:rsid w:val="004A102E"/>
    <w:rsid w:val="004A1531"/>
    <w:rsid w:val="004A4A6B"/>
    <w:rsid w:val="004D0CC8"/>
    <w:rsid w:val="004D1661"/>
    <w:rsid w:val="004E71D9"/>
    <w:rsid w:val="004F2587"/>
    <w:rsid w:val="004F613E"/>
    <w:rsid w:val="00533188"/>
    <w:rsid w:val="005357EE"/>
    <w:rsid w:val="00567202"/>
    <w:rsid w:val="00570C8D"/>
    <w:rsid w:val="005766FD"/>
    <w:rsid w:val="00587A27"/>
    <w:rsid w:val="00594A69"/>
    <w:rsid w:val="00597500"/>
    <w:rsid w:val="005A1F1B"/>
    <w:rsid w:val="005A32A5"/>
    <w:rsid w:val="005E3209"/>
    <w:rsid w:val="005F7791"/>
    <w:rsid w:val="006032E4"/>
    <w:rsid w:val="00620258"/>
    <w:rsid w:val="00624D90"/>
    <w:rsid w:val="0065282D"/>
    <w:rsid w:val="0067248D"/>
    <w:rsid w:val="0067501B"/>
    <w:rsid w:val="00684A9E"/>
    <w:rsid w:val="00696B31"/>
    <w:rsid w:val="006C012B"/>
    <w:rsid w:val="006C0C04"/>
    <w:rsid w:val="006D5004"/>
    <w:rsid w:val="006E75AE"/>
    <w:rsid w:val="007255D7"/>
    <w:rsid w:val="00730754"/>
    <w:rsid w:val="0073304B"/>
    <w:rsid w:val="007647AE"/>
    <w:rsid w:val="00765F04"/>
    <w:rsid w:val="00793C22"/>
    <w:rsid w:val="007B1328"/>
    <w:rsid w:val="00803FAA"/>
    <w:rsid w:val="00845B0C"/>
    <w:rsid w:val="00846292"/>
    <w:rsid w:val="00852DC7"/>
    <w:rsid w:val="0085573B"/>
    <w:rsid w:val="00864244"/>
    <w:rsid w:val="00877A51"/>
    <w:rsid w:val="00882C96"/>
    <w:rsid w:val="0088485B"/>
    <w:rsid w:val="00886F2C"/>
    <w:rsid w:val="008B259E"/>
    <w:rsid w:val="008C4A36"/>
    <w:rsid w:val="008D75B9"/>
    <w:rsid w:val="008E6464"/>
    <w:rsid w:val="00904C4C"/>
    <w:rsid w:val="00924163"/>
    <w:rsid w:val="009342A5"/>
    <w:rsid w:val="009532C6"/>
    <w:rsid w:val="009542EF"/>
    <w:rsid w:val="009928ED"/>
    <w:rsid w:val="009C043A"/>
    <w:rsid w:val="009C60CA"/>
    <w:rsid w:val="009D0DE4"/>
    <w:rsid w:val="009D5BB8"/>
    <w:rsid w:val="00A02DD8"/>
    <w:rsid w:val="00A760FC"/>
    <w:rsid w:val="00A82417"/>
    <w:rsid w:val="00A85377"/>
    <w:rsid w:val="00A917B4"/>
    <w:rsid w:val="00A937C5"/>
    <w:rsid w:val="00AC6029"/>
    <w:rsid w:val="00AF1CA7"/>
    <w:rsid w:val="00B10781"/>
    <w:rsid w:val="00B16645"/>
    <w:rsid w:val="00B16681"/>
    <w:rsid w:val="00B50B7D"/>
    <w:rsid w:val="00B66263"/>
    <w:rsid w:val="00B70122"/>
    <w:rsid w:val="00B721AB"/>
    <w:rsid w:val="00B9632A"/>
    <w:rsid w:val="00B96A70"/>
    <w:rsid w:val="00B97CFD"/>
    <w:rsid w:val="00BB6888"/>
    <w:rsid w:val="00BC1265"/>
    <w:rsid w:val="00BC2912"/>
    <w:rsid w:val="00BC6F94"/>
    <w:rsid w:val="00BC7A80"/>
    <w:rsid w:val="00BD1BAA"/>
    <w:rsid w:val="00BE577C"/>
    <w:rsid w:val="00BE7529"/>
    <w:rsid w:val="00BF0A77"/>
    <w:rsid w:val="00C0513D"/>
    <w:rsid w:val="00C10020"/>
    <w:rsid w:val="00C16F0F"/>
    <w:rsid w:val="00C345DA"/>
    <w:rsid w:val="00C54077"/>
    <w:rsid w:val="00C6203E"/>
    <w:rsid w:val="00C95BA0"/>
    <w:rsid w:val="00CA5202"/>
    <w:rsid w:val="00CB69FB"/>
    <w:rsid w:val="00CC76B9"/>
    <w:rsid w:val="00CE1895"/>
    <w:rsid w:val="00CE2558"/>
    <w:rsid w:val="00D10504"/>
    <w:rsid w:val="00D17405"/>
    <w:rsid w:val="00D33C47"/>
    <w:rsid w:val="00D400C9"/>
    <w:rsid w:val="00D769AD"/>
    <w:rsid w:val="00D77B14"/>
    <w:rsid w:val="00D91006"/>
    <w:rsid w:val="00DA0D49"/>
    <w:rsid w:val="00DA1034"/>
    <w:rsid w:val="00DB29BF"/>
    <w:rsid w:val="00DB42F6"/>
    <w:rsid w:val="00DD1FE7"/>
    <w:rsid w:val="00DD25F0"/>
    <w:rsid w:val="00DE56AE"/>
    <w:rsid w:val="00DE72A9"/>
    <w:rsid w:val="00E05ED6"/>
    <w:rsid w:val="00E10B4D"/>
    <w:rsid w:val="00E27C52"/>
    <w:rsid w:val="00E529F2"/>
    <w:rsid w:val="00E67CD7"/>
    <w:rsid w:val="00E8472C"/>
    <w:rsid w:val="00EB1DA8"/>
    <w:rsid w:val="00EB21E5"/>
    <w:rsid w:val="00EC328D"/>
    <w:rsid w:val="00EC6BE6"/>
    <w:rsid w:val="00ED3C9D"/>
    <w:rsid w:val="00ED7BF7"/>
    <w:rsid w:val="00EF3B21"/>
    <w:rsid w:val="00F01533"/>
    <w:rsid w:val="00F132A7"/>
    <w:rsid w:val="00F3526B"/>
    <w:rsid w:val="00F41F98"/>
    <w:rsid w:val="00F52B4E"/>
    <w:rsid w:val="00F944EF"/>
    <w:rsid w:val="00F947C0"/>
    <w:rsid w:val="00FA008E"/>
    <w:rsid w:val="00FC4F79"/>
    <w:rsid w:val="00FD137A"/>
    <w:rsid w:val="00FD1771"/>
    <w:rsid w:val="00FE5E53"/>
    <w:rsid w:val="00FE784D"/>
    <w:rsid w:val="00FE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C36D"/>
  <w15:docId w15:val="{11852EDF-213F-4D19-82C2-F91E6C87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96B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A70"/>
    <w:pPr>
      <w:ind w:left="720"/>
      <w:contextualSpacing/>
    </w:pPr>
  </w:style>
  <w:style w:type="table" w:styleId="a4">
    <w:name w:val="Table Grid"/>
    <w:basedOn w:val="a1"/>
    <w:uiPriority w:val="59"/>
    <w:rsid w:val="00E10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C4A36"/>
    <w:rPr>
      <w:color w:val="0000FF" w:themeColor="hyperlink"/>
      <w:u w:val="single"/>
    </w:rPr>
  </w:style>
  <w:style w:type="paragraph" w:styleId="a6">
    <w:name w:val="footnote text"/>
    <w:aliases w:val="Текст сноски-FN Знак,Текст сноски Знак Знак,Текст сноски Знак Знак Знак Знак Знак Знак,Текст сноски Знак Знак Знак,Текст сноски Знак Знак Знак Знак1,Текст сноски Знак Знак Знак Знак,сноска,Текст сноски Знак1 Знак,Знак,Ch,f,Сноска макета"/>
    <w:basedOn w:val="a"/>
    <w:link w:val="a7"/>
    <w:uiPriority w:val="99"/>
    <w:qFormat/>
    <w:rsid w:val="009928ED"/>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FN Знак Знак,Текст сноски Знак Знак Знак1,Текст сноски Знак Знак Знак Знак Знак Знак Знак,Текст сноски Знак Знак Знак Знак2,Текст сноски Знак Знак Знак Знак1 Знак,Текст сноски Знак Знак Знак Знак Знак,сноска Знак,Знак Знак"/>
    <w:basedOn w:val="a0"/>
    <w:link w:val="a6"/>
    <w:uiPriority w:val="99"/>
    <w:rsid w:val="009928ED"/>
    <w:rPr>
      <w:rFonts w:ascii="Times New Roman" w:eastAsia="Times New Roman" w:hAnsi="Times New Roman" w:cs="Times New Roman"/>
      <w:sz w:val="20"/>
      <w:szCs w:val="20"/>
      <w:lang w:eastAsia="ru-RU"/>
    </w:rPr>
  </w:style>
  <w:style w:type="character" w:styleId="a8">
    <w:name w:val="footnote reference"/>
    <w:aliases w:val="JFR-Fußnotenzeichen,Appel note de bas de page,-E Fußnotenzeichen,MZ-Fußnotenzeichen,16 Point,Superscript 6 Point,Знак сноски-FN,Ciae niinee-FN,Знак сноски 1,Referencia nota al pie,fr,Used by Word for Help footnote symbols,FZ"/>
    <w:basedOn w:val="a0"/>
    <w:uiPriority w:val="99"/>
    <w:qFormat/>
    <w:rsid w:val="009928ED"/>
    <w:rPr>
      <w:rFonts w:cs="Times New Roman"/>
      <w:vertAlign w:val="superscript"/>
    </w:rPr>
  </w:style>
  <w:style w:type="character" w:styleId="a9">
    <w:name w:val="Emphasis"/>
    <w:basedOn w:val="a0"/>
    <w:uiPriority w:val="20"/>
    <w:qFormat/>
    <w:rsid w:val="009928ED"/>
    <w:rPr>
      <w:i/>
      <w:iCs/>
    </w:rPr>
  </w:style>
  <w:style w:type="paragraph" w:styleId="aa">
    <w:name w:val="header"/>
    <w:basedOn w:val="a"/>
    <w:link w:val="ab"/>
    <w:uiPriority w:val="99"/>
    <w:unhideWhenUsed/>
    <w:rsid w:val="00BF0A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0A77"/>
  </w:style>
  <w:style w:type="paragraph" w:styleId="ac">
    <w:name w:val="footer"/>
    <w:basedOn w:val="a"/>
    <w:link w:val="ad"/>
    <w:uiPriority w:val="99"/>
    <w:unhideWhenUsed/>
    <w:rsid w:val="00BF0A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0A77"/>
  </w:style>
  <w:style w:type="paragraph" w:styleId="ae">
    <w:name w:val="Balloon Text"/>
    <w:basedOn w:val="a"/>
    <w:link w:val="af"/>
    <w:uiPriority w:val="99"/>
    <w:semiHidden/>
    <w:unhideWhenUsed/>
    <w:rsid w:val="00A824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2417"/>
    <w:rPr>
      <w:rFonts w:ascii="Tahoma" w:hAnsi="Tahoma" w:cs="Tahoma"/>
      <w:sz w:val="16"/>
      <w:szCs w:val="16"/>
    </w:rPr>
  </w:style>
  <w:style w:type="character" w:customStyle="1" w:styleId="10">
    <w:name w:val="Заголовок 1 Знак"/>
    <w:basedOn w:val="a0"/>
    <w:link w:val="1"/>
    <w:uiPriority w:val="9"/>
    <w:rsid w:val="00696B31"/>
    <w:rPr>
      <w:rFonts w:asciiTheme="majorHAnsi" w:eastAsiaTheme="majorEastAsia" w:hAnsiTheme="majorHAnsi" w:cstheme="majorBidi"/>
      <w:b/>
      <w:bCs/>
      <w:color w:val="365F91" w:themeColor="accent1" w:themeShade="BF"/>
      <w:sz w:val="28"/>
      <w:szCs w:val="28"/>
    </w:rPr>
  </w:style>
  <w:style w:type="character" w:customStyle="1" w:styleId="bumpedfont15">
    <w:name w:val="bumpedfont15"/>
    <w:basedOn w:val="a0"/>
    <w:rsid w:val="00CE1895"/>
  </w:style>
  <w:style w:type="character" w:customStyle="1" w:styleId="apple-converted-space">
    <w:name w:val="apple-converted-space"/>
    <w:basedOn w:val="a0"/>
    <w:rsid w:val="00CE1895"/>
  </w:style>
  <w:style w:type="character" w:styleId="af0">
    <w:name w:val="Strong"/>
    <w:basedOn w:val="a0"/>
    <w:uiPriority w:val="22"/>
    <w:qFormat/>
    <w:rsid w:val="00190621"/>
    <w:rPr>
      <w:b/>
      <w:bCs/>
    </w:rPr>
  </w:style>
  <w:style w:type="paragraph" w:styleId="af1">
    <w:name w:val="Normal (Web)"/>
    <w:basedOn w:val="a"/>
    <w:uiPriority w:val="99"/>
    <w:unhideWhenUsed/>
    <w:rsid w:val="00F132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88866">
      <w:bodyDiv w:val="1"/>
      <w:marLeft w:val="0"/>
      <w:marRight w:val="0"/>
      <w:marTop w:val="0"/>
      <w:marBottom w:val="0"/>
      <w:divBdr>
        <w:top w:val="none" w:sz="0" w:space="0" w:color="auto"/>
        <w:left w:val="none" w:sz="0" w:space="0" w:color="auto"/>
        <w:bottom w:val="none" w:sz="0" w:space="0" w:color="auto"/>
        <w:right w:val="none" w:sz="0" w:space="0" w:color="auto"/>
      </w:divBdr>
      <w:divsChild>
        <w:div w:id="1876624934">
          <w:marLeft w:val="0"/>
          <w:marRight w:val="0"/>
          <w:marTop w:val="0"/>
          <w:marBottom w:val="420"/>
          <w:divBdr>
            <w:top w:val="none" w:sz="0" w:space="0" w:color="auto"/>
            <w:left w:val="none" w:sz="0" w:space="0" w:color="auto"/>
            <w:bottom w:val="none" w:sz="0" w:space="0" w:color="auto"/>
            <w:right w:val="none" w:sz="0" w:space="0" w:color="auto"/>
          </w:divBdr>
          <w:divsChild>
            <w:div w:id="2017223426">
              <w:marLeft w:val="0"/>
              <w:marRight w:val="0"/>
              <w:marTop w:val="0"/>
              <w:marBottom w:val="0"/>
              <w:divBdr>
                <w:top w:val="none" w:sz="0" w:space="0" w:color="auto"/>
                <w:left w:val="none" w:sz="0" w:space="0" w:color="auto"/>
                <w:bottom w:val="none" w:sz="0" w:space="0" w:color="auto"/>
                <w:right w:val="none" w:sz="0" w:space="0" w:color="auto"/>
              </w:divBdr>
              <w:divsChild>
                <w:div w:id="543561025">
                  <w:marLeft w:val="0"/>
                  <w:marRight w:val="0"/>
                  <w:marTop w:val="0"/>
                  <w:marBottom w:val="0"/>
                  <w:divBdr>
                    <w:top w:val="none" w:sz="0" w:space="0" w:color="auto"/>
                    <w:left w:val="none" w:sz="0" w:space="0" w:color="auto"/>
                    <w:bottom w:val="none" w:sz="0" w:space="0" w:color="auto"/>
                    <w:right w:val="none" w:sz="0" w:space="0" w:color="auto"/>
                  </w:divBdr>
                  <w:divsChild>
                    <w:div w:id="10930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00531">
      <w:bodyDiv w:val="1"/>
      <w:marLeft w:val="0"/>
      <w:marRight w:val="0"/>
      <w:marTop w:val="0"/>
      <w:marBottom w:val="0"/>
      <w:divBdr>
        <w:top w:val="none" w:sz="0" w:space="0" w:color="auto"/>
        <w:left w:val="none" w:sz="0" w:space="0" w:color="auto"/>
        <w:bottom w:val="none" w:sz="0" w:space="0" w:color="auto"/>
        <w:right w:val="none" w:sz="0" w:space="0" w:color="auto"/>
      </w:divBdr>
      <w:divsChild>
        <w:div w:id="341857760">
          <w:marLeft w:val="0"/>
          <w:marRight w:val="0"/>
          <w:marTop w:val="0"/>
          <w:marBottom w:val="0"/>
          <w:divBdr>
            <w:top w:val="none" w:sz="0" w:space="0" w:color="auto"/>
            <w:left w:val="none" w:sz="0" w:space="0" w:color="auto"/>
            <w:bottom w:val="none" w:sz="0" w:space="0" w:color="auto"/>
            <w:right w:val="none" w:sz="0" w:space="0" w:color="auto"/>
          </w:divBdr>
          <w:divsChild>
            <w:div w:id="715813092">
              <w:marLeft w:val="0"/>
              <w:marRight w:val="0"/>
              <w:marTop w:val="0"/>
              <w:marBottom w:val="0"/>
              <w:divBdr>
                <w:top w:val="none" w:sz="0" w:space="0" w:color="auto"/>
                <w:left w:val="none" w:sz="0" w:space="0" w:color="auto"/>
                <w:bottom w:val="none" w:sz="0" w:space="0" w:color="auto"/>
                <w:right w:val="none" w:sz="0" w:space="0" w:color="auto"/>
              </w:divBdr>
              <w:divsChild>
                <w:div w:id="547034615">
                  <w:marLeft w:val="0"/>
                  <w:marRight w:val="0"/>
                  <w:marTop w:val="0"/>
                  <w:marBottom w:val="0"/>
                  <w:divBdr>
                    <w:top w:val="none" w:sz="0" w:space="0" w:color="auto"/>
                    <w:left w:val="none" w:sz="0" w:space="0" w:color="auto"/>
                    <w:bottom w:val="none" w:sz="0" w:space="0" w:color="auto"/>
                    <w:right w:val="none" w:sz="0" w:space="0" w:color="auto"/>
                  </w:divBdr>
                  <w:divsChild>
                    <w:div w:id="17770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26914">
      <w:bodyDiv w:val="1"/>
      <w:marLeft w:val="0"/>
      <w:marRight w:val="0"/>
      <w:marTop w:val="0"/>
      <w:marBottom w:val="0"/>
      <w:divBdr>
        <w:top w:val="none" w:sz="0" w:space="0" w:color="auto"/>
        <w:left w:val="none" w:sz="0" w:space="0" w:color="auto"/>
        <w:bottom w:val="none" w:sz="0" w:space="0" w:color="auto"/>
        <w:right w:val="none" w:sz="0" w:space="0" w:color="auto"/>
      </w:divBdr>
    </w:div>
    <w:div w:id="1399783638">
      <w:bodyDiv w:val="1"/>
      <w:marLeft w:val="0"/>
      <w:marRight w:val="0"/>
      <w:marTop w:val="0"/>
      <w:marBottom w:val="0"/>
      <w:divBdr>
        <w:top w:val="none" w:sz="0" w:space="0" w:color="auto"/>
        <w:left w:val="none" w:sz="0" w:space="0" w:color="auto"/>
        <w:bottom w:val="none" w:sz="0" w:space="0" w:color="auto"/>
        <w:right w:val="none" w:sz="0" w:space="0" w:color="auto"/>
      </w:divBdr>
    </w:div>
    <w:div w:id="1469321472">
      <w:bodyDiv w:val="1"/>
      <w:marLeft w:val="0"/>
      <w:marRight w:val="0"/>
      <w:marTop w:val="0"/>
      <w:marBottom w:val="0"/>
      <w:divBdr>
        <w:top w:val="none" w:sz="0" w:space="0" w:color="auto"/>
        <w:left w:val="none" w:sz="0" w:space="0" w:color="auto"/>
        <w:bottom w:val="none" w:sz="0" w:space="0" w:color="auto"/>
        <w:right w:val="none" w:sz="0" w:space="0" w:color="auto"/>
      </w:divBdr>
    </w:div>
    <w:div w:id="182835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D9A6-6015-498A-BB05-69F9373A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644</Words>
  <Characters>3677</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nrasuvaev</dc:creator>
  <cp:lastModifiedBy>Наумова Екатерина Евгеньевна</cp:lastModifiedBy>
  <cp:revision>34</cp:revision>
  <cp:lastPrinted>2023-11-22T07:41:00Z</cp:lastPrinted>
  <dcterms:created xsi:type="dcterms:W3CDTF">2023-10-30T14:53:00Z</dcterms:created>
  <dcterms:modified xsi:type="dcterms:W3CDTF">2023-12-18T07:34:00Z</dcterms:modified>
</cp:coreProperties>
</file>