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A4" w:rsidRDefault="00B501A4" w:rsidP="00B501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Приложение 1к приказу от                 №         </w:t>
      </w:r>
    </w:p>
    <w:p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:rsidR="009A4E68" w:rsidRDefault="009A4E68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7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публикации Статьи, предоставления неисключительных прав на использование Статьи. Лицензиар (Автор) предоставляет Лицензиату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авторского произведения, направленного для безвозмездной публикации в журнале «</w:t>
      </w:r>
      <w:r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  <w:r w:rsidRPr="006C3E01">
        <w:rPr>
          <w:rFonts w:ascii="Times New Roman" w:hAnsi="Times New Roman" w:cs="Times New Roman"/>
          <w:sz w:val="24"/>
          <w:szCs w:val="24"/>
        </w:rPr>
        <w:t>» (</w:t>
      </w:r>
      <w:r w:rsidRPr="006C3E01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1726–1139</w:t>
      </w:r>
      <w:r w:rsidRPr="006C3E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Статья) любым из возможных способов, т.е. в печатной/электронной версии, в установленных Договором пределах и на определенный Договором срок.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1.2. В соответствии с п. 3 ст. 438 ГК РФ настоящий Договор заключается путем принятия (акцептирования) публичной оферты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и считается заключенным Сторонами с момента направления Лицензиаром (Автором) Статьи для публикации в журнал «</w:t>
      </w:r>
      <w:r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  <w:r w:rsidRPr="006C3E01">
        <w:rPr>
          <w:rFonts w:ascii="Times New Roman" w:hAnsi="Times New Roman" w:cs="Times New Roman"/>
          <w:sz w:val="24"/>
          <w:szCs w:val="24"/>
        </w:rPr>
        <w:t>». Лицензиар (Автор) также производит Акцепт Оферты путем нажатия кнопки «Отправить статью» на сайте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6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A4E68">
        <w:rPr>
          <w:rFonts w:ascii="Times New Roman" w:hAnsi="Times New Roman" w:cs="Times New Roman"/>
          <w:sz w:val="24"/>
          <w:szCs w:val="24"/>
        </w:rPr>
        <w:t>://</w:t>
      </w:r>
      <w:r w:rsidRPr="009A4E6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4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4E68">
        <w:rPr>
          <w:rFonts w:ascii="Times New Roman" w:hAnsi="Times New Roman" w:cs="Times New Roman"/>
          <w:sz w:val="24"/>
          <w:szCs w:val="24"/>
          <w:lang w:val="en-US"/>
        </w:rPr>
        <w:t>acjournal</w:t>
      </w:r>
      <w:proofErr w:type="spellEnd"/>
      <w:r w:rsidRPr="009A4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4E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4E68">
        <w:rPr>
          <w:rFonts w:ascii="Times New Roman" w:hAnsi="Times New Roman" w:cs="Times New Roman"/>
          <w:sz w:val="24"/>
          <w:szCs w:val="24"/>
        </w:rPr>
        <w:t xml:space="preserve">/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разделе «Контакты» на сайте журнала.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1.3. Передача прав на использование материалов от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соответствует международному стандарту лицензии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2353E9" w:rsidRPr="002353E9">
        <w:t xml:space="preserve"> </w:t>
      </w:r>
      <w:r w:rsidR="002353E9" w:rsidRPr="002353E9">
        <w:rPr>
          <w:rFonts w:ascii="Times New Roman" w:hAnsi="Times New Roman" w:cs="Times New Roman"/>
          <w:sz w:val="24"/>
          <w:szCs w:val="24"/>
        </w:rPr>
        <w:t>CC BY-SA</w:t>
      </w:r>
      <w:r w:rsidRPr="006C3E01">
        <w:rPr>
          <w:rFonts w:ascii="Times New Roman" w:hAnsi="Times New Roman" w:cs="Times New Roman"/>
          <w:sz w:val="24"/>
          <w:szCs w:val="24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«</w:t>
      </w:r>
      <w:r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  <w:r w:rsidRPr="006C3E01">
        <w:rPr>
          <w:rFonts w:ascii="Times New Roman" w:hAnsi="Times New Roman" w:cs="Times New Roman"/>
          <w:sz w:val="24"/>
          <w:szCs w:val="24"/>
        </w:rPr>
        <w:t>».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C3E01">
        <w:rPr>
          <w:rFonts w:ascii="Times New Roman" w:hAnsi="Times New Roman" w:cs="Times New Roman"/>
          <w:sz w:val="24"/>
          <w:szCs w:val="24"/>
        </w:rPr>
        <w:t>на передаваемую Лицензиату Статью.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3E0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 Статью следующие права: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2.1.2. Право на распространение Статьи любым способом, в том числе распространение Статьи путем продажи или иного отчуждения оригинала или экземпляров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3E01">
        <w:rPr>
          <w:rFonts w:ascii="Times New Roman" w:hAnsi="Times New Roman" w:cs="Times New Roman"/>
          <w:sz w:val="24"/>
          <w:szCs w:val="24"/>
        </w:rPr>
        <w:t>роизведения, в том числе в составе Журнала и/или баз данных Лицензиата;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договоров с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третьим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без выплаты Лицензиару </w:t>
      </w:r>
      <w:r>
        <w:rPr>
          <w:rFonts w:ascii="Times New Roman" w:hAnsi="Times New Roman" w:cs="Times New Roman"/>
          <w:sz w:val="24"/>
          <w:szCs w:val="24"/>
        </w:rPr>
        <w:t xml:space="preserve">(Автору) </w:t>
      </w:r>
      <w:r w:rsidRPr="006C3E01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2.2. Лицензиар (Автор) имеет право размещать передаваемые материалы в сети Интернет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хранилище вуза или на персональном сайте) до и во время процесса рассмотрения Статьи журналом «</w:t>
      </w:r>
      <w:r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  <w:r w:rsidRPr="006C3E01">
        <w:rPr>
          <w:rFonts w:ascii="Times New Roman" w:hAnsi="Times New Roman" w:cs="Times New Roman"/>
          <w:sz w:val="24"/>
          <w:szCs w:val="24"/>
        </w:rPr>
        <w:t xml:space="preserve">»,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истца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8"/>
    <w:rsid w:val="00151EF7"/>
    <w:rsid w:val="002353E9"/>
    <w:rsid w:val="00577483"/>
    <w:rsid w:val="008D24CF"/>
    <w:rsid w:val="009A4E68"/>
    <w:rsid w:val="009B2517"/>
    <w:rsid w:val="00B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3A5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Князев Евгений Юрьевич</cp:lastModifiedBy>
  <cp:revision>4</cp:revision>
  <dcterms:created xsi:type="dcterms:W3CDTF">2025-03-11T09:28:00Z</dcterms:created>
  <dcterms:modified xsi:type="dcterms:W3CDTF">2025-03-13T08:32:00Z</dcterms:modified>
</cp:coreProperties>
</file>