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607" w:rsidRPr="00A8453D" w:rsidRDefault="004C04B1">
      <w:pPr>
        <w:spacing w:after="100" w:line="240" w:lineRule="auto"/>
        <w:jc w:val="center"/>
        <w:rPr>
          <w:lang w:val="ru-RU"/>
        </w:rPr>
      </w:pPr>
      <w:r w:rsidRPr="00A8453D">
        <w:rPr>
          <w:b/>
          <w:color w:val="5A646E"/>
          <w:sz w:val="18"/>
          <w:lang w:val="ru-RU"/>
        </w:rPr>
        <w:t>НАУЧНЫЙ СЕМИНАР</w:t>
      </w:r>
    </w:p>
    <w:p w:rsidR="00AB6607" w:rsidRPr="00A8453D" w:rsidRDefault="004C04B1">
      <w:pPr>
        <w:pStyle w:val="ProgramTitle"/>
        <w:jc w:val="center"/>
        <w:rPr>
          <w:lang w:val="ru-RU"/>
        </w:rPr>
      </w:pPr>
      <w:r w:rsidRPr="00A8453D">
        <w:rPr>
          <w:lang w:val="ru-RU"/>
        </w:rPr>
        <w:t>Социологический анализ общественных и экспертных взглядов</w:t>
      </w:r>
      <w:r w:rsidRPr="00A8453D">
        <w:rPr>
          <w:lang w:val="ru-RU"/>
        </w:rPr>
        <w:br/>
        <w:t>на применение ИИ в органах государственной власти</w:t>
      </w:r>
    </w:p>
    <w:p w:rsidR="00AB6607" w:rsidRPr="00A8453D" w:rsidRDefault="004C04B1">
      <w:pPr>
        <w:pStyle w:val="14"/>
        <w:jc w:val="center"/>
        <w:rPr>
          <w:lang w:val="ru-RU"/>
        </w:rPr>
      </w:pPr>
      <w:r w:rsidRPr="00A8453D">
        <w:rPr>
          <w:lang w:val="ru-RU"/>
        </w:rPr>
        <w:t xml:space="preserve">по теме НИР ГЗ 9.3-2026-1 «Этика применения ИИ в деятельности исполнительных органов государственной власти (на примере </w:t>
      </w:r>
      <w:r w:rsidRPr="00A8453D">
        <w:rPr>
          <w:lang w:val="ru-RU"/>
        </w:rPr>
        <w:t>Санкт-Петербурга)»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AB6607" w:rsidRPr="004C04B1">
        <w:trPr>
          <w:jc w:val="center"/>
        </w:trPr>
        <w:tc>
          <w:tcPr>
            <w:tcW w:w="3400" w:type="dxa"/>
            <w:tcBorders>
              <w:top w:val="single" w:sz="4" w:space="0" w:color="D9E1E8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2F5F8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:rsidR="00AB6607" w:rsidRDefault="004C04B1">
            <w:pPr>
              <w:spacing w:after="60" w:line="240" w:lineRule="auto"/>
            </w:pPr>
            <w:r>
              <w:rPr>
                <w:b/>
                <w:color w:val="17365D"/>
              </w:rPr>
              <w:t xml:space="preserve">16 </w:t>
            </w:r>
            <w:proofErr w:type="spellStart"/>
            <w:r>
              <w:rPr>
                <w:b/>
                <w:color w:val="17365D"/>
              </w:rPr>
              <w:t>октября</w:t>
            </w:r>
            <w:proofErr w:type="spellEnd"/>
            <w:r>
              <w:rPr>
                <w:b/>
                <w:color w:val="17365D"/>
              </w:rPr>
              <w:t xml:space="preserve"> 2026 </w:t>
            </w:r>
            <w:proofErr w:type="spellStart"/>
            <w:r>
              <w:rPr>
                <w:b/>
                <w:color w:val="17365D"/>
              </w:rPr>
              <w:t>года</w:t>
            </w:r>
            <w:proofErr w:type="spellEnd"/>
          </w:p>
          <w:p w:rsidR="00AB6607" w:rsidRDefault="004C04B1">
            <w:pPr>
              <w:spacing w:after="0" w:line="240" w:lineRule="auto"/>
            </w:pPr>
            <w:r>
              <w:rPr>
                <w:sz w:val="19"/>
              </w:rPr>
              <w:t>16:00–18:00</w:t>
            </w:r>
          </w:p>
        </w:tc>
        <w:tc>
          <w:tcPr>
            <w:tcW w:w="3400" w:type="dxa"/>
            <w:tcBorders>
              <w:top w:val="single" w:sz="4" w:space="0" w:color="D9E1E8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2F5F8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:rsidR="00AB6607" w:rsidRDefault="004C04B1">
            <w:pPr>
              <w:spacing w:after="60" w:line="240" w:lineRule="auto"/>
            </w:pPr>
            <w:r>
              <w:rPr>
                <w:b/>
                <w:color w:val="17365D"/>
              </w:rPr>
              <w:t>Формат</w:t>
            </w:r>
          </w:p>
          <w:p w:rsidR="00AB6607" w:rsidRDefault="004C04B1">
            <w:pPr>
              <w:spacing w:after="0" w:line="240" w:lineRule="auto"/>
            </w:pPr>
            <w:r>
              <w:rPr>
                <w:sz w:val="19"/>
              </w:rPr>
              <w:t>очно + онлайн</w:t>
            </w:r>
          </w:p>
        </w:tc>
        <w:tc>
          <w:tcPr>
            <w:tcW w:w="3400" w:type="dxa"/>
            <w:tcBorders>
              <w:top w:val="single" w:sz="4" w:space="0" w:color="D9E1E8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2F5F8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:rsidR="00AB6607" w:rsidRPr="00A8453D" w:rsidRDefault="004C04B1">
            <w:pPr>
              <w:spacing w:after="60" w:line="240" w:lineRule="auto"/>
              <w:rPr>
                <w:lang w:val="ru-RU"/>
              </w:rPr>
            </w:pPr>
            <w:r w:rsidRPr="00A8453D">
              <w:rPr>
                <w:b/>
                <w:color w:val="17365D"/>
                <w:lang w:val="ru-RU"/>
              </w:rPr>
              <w:t>Место</w:t>
            </w:r>
          </w:p>
          <w:p w:rsidR="00AB6607" w:rsidRPr="00A8453D" w:rsidRDefault="004C04B1">
            <w:pPr>
              <w:spacing w:after="0" w:line="240" w:lineRule="auto"/>
              <w:rPr>
                <w:lang w:val="ru-RU"/>
              </w:rPr>
            </w:pPr>
            <w:r w:rsidRPr="00A8453D">
              <w:rPr>
                <w:sz w:val="19"/>
                <w:lang w:val="ru-RU"/>
              </w:rPr>
              <w:t>Президентская академия</w:t>
            </w:r>
            <w:r w:rsidRPr="00A8453D">
              <w:rPr>
                <w:sz w:val="19"/>
                <w:lang w:val="ru-RU"/>
              </w:rPr>
              <w:br/>
              <w:t>Санкт-Петербург, Каменноостровский проспект, 66</w:t>
            </w:r>
            <w:r w:rsidRPr="00A8453D">
              <w:rPr>
                <w:sz w:val="19"/>
                <w:lang w:val="ru-RU"/>
              </w:rPr>
              <w:br/>
              <w:t>аудитория 226, зал Ученого совета</w:t>
            </w:r>
          </w:p>
        </w:tc>
      </w:tr>
    </w:tbl>
    <w:p w:rsidR="00AB6607" w:rsidRPr="00A8453D" w:rsidRDefault="00AB6607">
      <w:pPr>
        <w:rPr>
          <w:lang w:val="ru-RU"/>
        </w:rPr>
      </w:pPr>
    </w:p>
    <w:p w:rsidR="00AB6607" w:rsidRPr="00A8453D" w:rsidRDefault="004C04B1">
      <w:pPr>
        <w:spacing w:after="160" w:line="240" w:lineRule="auto"/>
        <w:jc w:val="center"/>
        <w:rPr>
          <w:lang w:val="ru-RU"/>
        </w:rPr>
      </w:pPr>
      <w:r w:rsidRPr="00A8453D">
        <w:rPr>
          <w:b/>
          <w:color w:val="17365D"/>
          <w:lang w:val="ru-RU"/>
        </w:rPr>
        <w:t xml:space="preserve">Подключиться онлайн: </w:t>
      </w:r>
      <w:r>
        <w:rPr>
          <w:color w:val="0563C1"/>
          <w:u w:val="single"/>
        </w:rPr>
        <w:t>https</w:t>
      </w:r>
      <w:r w:rsidRPr="00A8453D">
        <w:rPr>
          <w:color w:val="0563C1"/>
          <w:u w:val="single"/>
          <w:lang w:val="ru-RU"/>
        </w:rPr>
        <w:t>://</w:t>
      </w:r>
      <w:proofErr w:type="spellStart"/>
      <w:r>
        <w:rPr>
          <w:color w:val="0563C1"/>
          <w:u w:val="single"/>
        </w:rPr>
        <w:t>telemost</w:t>
      </w:r>
      <w:proofErr w:type="spellEnd"/>
      <w:r w:rsidRPr="00A8453D">
        <w:rPr>
          <w:color w:val="0563C1"/>
          <w:u w:val="single"/>
          <w:lang w:val="ru-RU"/>
        </w:rPr>
        <w:t>.360.</w:t>
      </w:r>
      <w:proofErr w:type="spellStart"/>
      <w:r>
        <w:rPr>
          <w:color w:val="0563C1"/>
          <w:u w:val="single"/>
        </w:rPr>
        <w:t>yandex</w:t>
      </w:r>
      <w:proofErr w:type="spellEnd"/>
      <w:r w:rsidRPr="00A8453D">
        <w:rPr>
          <w:color w:val="0563C1"/>
          <w:u w:val="single"/>
          <w:lang w:val="ru-RU"/>
        </w:rPr>
        <w:t>.</w:t>
      </w:r>
      <w:proofErr w:type="spellStart"/>
      <w:r>
        <w:rPr>
          <w:color w:val="0563C1"/>
          <w:u w:val="single"/>
        </w:rPr>
        <w:t>ru</w:t>
      </w:r>
      <w:proofErr w:type="spellEnd"/>
      <w:r w:rsidRPr="00A8453D">
        <w:rPr>
          <w:color w:val="0563C1"/>
          <w:u w:val="single"/>
          <w:lang w:val="ru-RU"/>
        </w:rPr>
        <w:t>/</w:t>
      </w:r>
      <w:r>
        <w:rPr>
          <w:color w:val="0563C1"/>
          <w:u w:val="single"/>
        </w:rPr>
        <w:t>j</w:t>
      </w:r>
      <w:r w:rsidRPr="00A8453D">
        <w:rPr>
          <w:color w:val="0563C1"/>
          <w:u w:val="single"/>
          <w:lang w:val="ru-RU"/>
        </w:rPr>
        <w:t>/2592380267</w:t>
      </w:r>
    </w:p>
    <w:p w:rsidR="00AB6607" w:rsidRPr="00A8453D" w:rsidRDefault="004C04B1">
      <w:pPr>
        <w:pStyle w:val="SectionHead"/>
        <w:rPr>
          <w:lang w:val="ru-RU"/>
        </w:rPr>
      </w:pPr>
      <w:r w:rsidRPr="00A8453D">
        <w:rPr>
          <w:lang w:val="ru-RU"/>
        </w:rPr>
        <w:t>Модер</w:t>
      </w:r>
      <w:r w:rsidRPr="00A8453D">
        <w:rPr>
          <w:lang w:val="ru-RU"/>
        </w:rPr>
        <w:t>атор семинара</w:t>
      </w:r>
    </w:p>
    <w:p w:rsidR="00AB6607" w:rsidRPr="00A8453D" w:rsidRDefault="004C04B1">
      <w:pPr>
        <w:spacing w:after="160" w:line="240" w:lineRule="auto"/>
        <w:rPr>
          <w:lang w:val="ru-RU"/>
        </w:rPr>
      </w:pPr>
      <w:r w:rsidRPr="00A8453D">
        <w:rPr>
          <w:b/>
          <w:lang w:val="ru-RU"/>
        </w:rPr>
        <w:t>Тюрина Юлия Александровна</w:t>
      </w:r>
      <w:r w:rsidRPr="00A8453D">
        <w:rPr>
          <w:lang w:val="ru-RU"/>
        </w:rPr>
        <w:t>, доктор социологических наук, профессор кафедры государственного и муниципального управления, РАНХиГС Санкт-Петербург.</w:t>
      </w:r>
    </w:p>
    <w:p w:rsidR="00AB6607" w:rsidRDefault="004C04B1">
      <w:pPr>
        <w:pStyle w:val="SectionHead"/>
      </w:pPr>
      <w:proofErr w:type="spellStart"/>
      <w:r>
        <w:t>Программа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937"/>
      </w:tblGrid>
      <w:tr w:rsidR="00AB6607" w:rsidRPr="004C04B1">
        <w:trPr>
          <w:jc w:val="center"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6"/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Default="004C04B1">
            <w:pPr>
              <w:spacing w:after="0" w:line="240" w:lineRule="auto"/>
              <w:jc w:val="center"/>
            </w:pPr>
            <w:r>
              <w:rPr>
                <w:b/>
                <w:color w:val="17365D"/>
                <w:sz w:val="20"/>
              </w:rPr>
              <w:t>16:00–16:05</w:t>
            </w:r>
          </w:p>
        </w:tc>
        <w:tc>
          <w:tcPr>
            <w:tcW w:w="7937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color w:val="1E1E1E"/>
                <w:sz w:val="20"/>
                <w:lang w:val="ru-RU"/>
              </w:rPr>
              <w:t>Вступительное слово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Тюрина Юлия Александровна</w:t>
            </w:r>
            <w:r w:rsidRPr="00A8453D">
              <w:rPr>
                <w:sz w:val="18"/>
                <w:lang w:val="ru-RU"/>
              </w:rPr>
              <w:br/>
              <w:t xml:space="preserve">доктор социологических наук, </w:t>
            </w:r>
            <w:r w:rsidRPr="00A8453D">
              <w:rPr>
                <w:sz w:val="18"/>
                <w:lang w:val="ru-RU"/>
              </w:rPr>
              <w:t>профессор кафедры государственного и муниципального управления, РАНХиГС Санкт-Петербург.</w:t>
            </w:r>
          </w:p>
        </w:tc>
      </w:tr>
      <w:tr w:rsidR="00AB6607" w:rsidRPr="004C04B1">
        <w:trPr>
          <w:jc w:val="center"/>
        </w:trPr>
        <w:tc>
          <w:tcPr>
            <w:tcW w:w="1814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4C04B1" w:rsidRDefault="004C04B1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b/>
                <w:color w:val="17365D"/>
                <w:sz w:val="20"/>
              </w:rPr>
              <w:t>1</w:t>
            </w:r>
            <w:r>
              <w:rPr>
                <w:b/>
                <w:color w:val="17365D"/>
                <w:sz w:val="20"/>
              </w:rPr>
              <w:t>6:05–</w:t>
            </w:r>
            <w:r>
              <w:rPr>
                <w:b/>
                <w:color w:val="17365D"/>
                <w:sz w:val="20"/>
              </w:rPr>
              <w:t>1</w:t>
            </w:r>
            <w:r>
              <w:rPr>
                <w:b/>
                <w:color w:val="17365D"/>
                <w:sz w:val="20"/>
                <w:lang w:val="ru-RU"/>
              </w:rPr>
              <w:t>7</w:t>
            </w:r>
            <w:r>
              <w:rPr>
                <w:b/>
                <w:color w:val="17365D"/>
                <w:sz w:val="20"/>
              </w:rPr>
              <w:t>:20</w:t>
            </w:r>
            <w:bookmarkStart w:id="0" w:name="_GoBack"/>
            <w:bookmarkEnd w:id="0"/>
          </w:p>
        </w:tc>
        <w:tc>
          <w:tcPr>
            <w:tcW w:w="7937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color w:val="1E1E1E"/>
                <w:sz w:val="20"/>
                <w:lang w:val="ru-RU"/>
              </w:rPr>
              <w:t>«Социологический анализ общественных и экспертных взглядов на применение ИИ в органах государственной власти»</w:t>
            </w:r>
            <w:r w:rsidRPr="00A8453D">
              <w:rPr>
                <w:b/>
                <w:color w:val="1E1E1E"/>
                <w:sz w:val="20"/>
                <w:lang w:val="ru-RU"/>
              </w:rPr>
              <w:br/>
              <w:t xml:space="preserve">«Модель доверенного ИИ в деятельности </w:t>
            </w:r>
            <w:r w:rsidRPr="00A8453D">
              <w:rPr>
                <w:b/>
                <w:color w:val="1E1E1E"/>
                <w:sz w:val="20"/>
                <w:lang w:val="ru-RU"/>
              </w:rPr>
              <w:t>ИОГВ»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Тюрина Юлия Александровна</w:t>
            </w:r>
            <w:r w:rsidRPr="00A8453D">
              <w:rPr>
                <w:sz w:val="18"/>
                <w:lang w:val="ru-RU"/>
              </w:rPr>
              <w:br/>
              <w:t>доктор социологических наук, профессор кафедры государственного и муниципального управления, РАНХиГС Санкт-Петербург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Ляшко Светлана Всеволодовна</w:t>
            </w:r>
            <w:r w:rsidRPr="00A8453D">
              <w:rPr>
                <w:sz w:val="18"/>
                <w:lang w:val="ru-RU"/>
              </w:rPr>
              <w:br/>
              <w:t>кандидат социологических наук, доцент, ведущий эксперт Центра социологических и</w:t>
            </w:r>
            <w:r w:rsidRPr="00A8453D">
              <w:rPr>
                <w:sz w:val="18"/>
                <w:lang w:val="ru-RU"/>
              </w:rPr>
              <w:t>сследований РАНХиГС Санкт-Петербург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Кузнецова Екатерина Игоревна</w:t>
            </w:r>
            <w:r w:rsidRPr="00A8453D">
              <w:rPr>
                <w:sz w:val="18"/>
                <w:lang w:val="ru-RU"/>
              </w:rPr>
              <w:br/>
              <w:t>кандидат политических наук, доцент кафедры государственного и муниципального управления, РАНХиГС Санкт-Петербург</w:t>
            </w:r>
          </w:p>
        </w:tc>
      </w:tr>
      <w:tr w:rsidR="00AB6607" w:rsidRPr="004C04B1">
        <w:trPr>
          <w:jc w:val="center"/>
        </w:trPr>
        <w:tc>
          <w:tcPr>
            <w:tcW w:w="1814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A8453D" w:rsidRDefault="00AB6607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7937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color w:val="1E1E1E"/>
                <w:sz w:val="20"/>
                <w:lang w:val="ru-RU"/>
              </w:rPr>
              <w:t>«Рекомендации по соблюдению этики применения ИИ в деятельности ИОГВ СПБ»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Усачева Екатерина Александровна</w:t>
            </w:r>
            <w:r w:rsidRPr="00A8453D">
              <w:rPr>
                <w:sz w:val="18"/>
                <w:lang w:val="ru-RU"/>
              </w:rPr>
              <w:br/>
              <w:t xml:space="preserve">кандидат экономических наук, доцент кафедры </w:t>
            </w:r>
            <w:proofErr w:type="spellStart"/>
            <w:r w:rsidRPr="00A8453D">
              <w:rPr>
                <w:sz w:val="18"/>
                <w:lang w:val="ru-RU"/>
              </w:rPr>
              <w:t>кафедры</w:t>
            </w:r>
            <w:proofErr w:type="spellEnd"/>
            <w:r w:rsidRPr="00A8453D">
              <w:rPr>
                <w:sz w:val="18"/>
                <w:lang w:val="ru-RU"/>
              </w:rPr>
              <w:t xml:space="preserve"> государственного и муниципального управления, РАНХиГС Санкт-Петербург</w:t>
            </w:r>
          </w:p>
        </w:tc>
      </w:tr>
      <w:tr w:rsidR="00AB6607" w:rsidRPr="004C04B1">
        <w:trPr>
          <w:jc w:val="center"/>
        </w:trPr>
        <w:tc>
          <w:tcPr>
            <w:tcW w:w="1814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A8453D" w:rsidRDefault="00AB6607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7937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color w:val="1E1E1E"/>
                <w:sz w:val="20"/>
                <w:lang w:val="ru-RU"/>
              </w:rPr>
              <w:t>«Программа обучения (ДПО) для государственных служащих ИОГВ «Доверенный ИИ в деятельности ИОГВ: гума</w:t>
            </w:r>
            <w:r w:rsidRPr="00A8453D">
              <w:rPr>
                <w:b/>
                <w:color w:val="1E1E1E"/>
                <w:sz w:val="20"/>
                <w:lang w:val="ru-RU"/>
              </w:rPr>
              <w:t>нитарный контекст»»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Шеина Анастасия Юрьевна</w:t>
            </w:r>
            <w:r w:rsidRPr="00A8453D">
              <w:rPr>
                <w:sz w:val="18"/>
                <w:lang w:val="ru-RU"/>
              </w:rPr>
              <w:br/>
              <w:t>кандидат экономических наук, руководитель магистерской программы «Цифровая трансформация публичного управления», РАНХиГС Санкт-Петербург</w:t>
            </w:r>
          </w:p>
        </w:tc>
      </w:tr>
      <w:tr w:rsidR="00AB6607" w:rsidRPr="004C04B1">
        <w:trPr>
          <w:jc w:val="center"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6"/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Default="004C04B1">
            <w:pPr>
              <w:spacing w:after="0" w:line="240" w:lineRule="auto"/>
              <w:jc w:val="center"/>
            </w:pPr>
            <w:r>
              <w:rPr>
                <w:b/>
                <w:color w:val="17365D"/>
                <w:sz w:val="20"/>
              </w:rPr>
              <w:lastRenderedPageBreak/>
              <w:t>1</w:t>
            </w:r>
            <w:r>
              <w:rPr>
                <w:b/>
                <w:color w:val="17365D"/>
                <w:sz w:val="20"/>
                <w:lang w:val="ru-RU"/>
              </w:rPr>
              <w:t>7</w:t>
            </w:r>
            <w:r>
              <w:rPr>
                <w:b/>
                <w:color w:val="17365D"/>
                <w:sz w:val="20"/>
              </w:rPr>
              <w:t>:20–17:50</w:t>
            </w:r>
          </w:p>
        </w:tc>
        <w:tc>
          <w:tcPr>
            <w:tcW w:w="7937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color w:val="1E1E1E"/>
                <w:sz w:val="20"/>
                <w:lang w:val="ru-RU"/>
              </w:rPr>
              <w:t>Экспертная дискуссия. Комментарии представителей органов госуд</w:t>
            </w:r>
            <w:r w:rsidRPr="00A8453D">
              <w:rPr>
                <w:b/>
                <w:color w:val="1E1E1E"/>
                <w:sz w:val="20"/>
                <w:lang w:val="ru-RU"/>
              </w:rPr>
              <w:t>арственной власти и научно-исследовательских, экспертных организаций</w:t>
            </w:r>
          </w:p>
          <w:p w:rsidR="00AB6607" w:rsidRPr="00A8453D" w:rsidRDefault="004C04B1">
            <w:pPr>
              <w:spacing w:after="60" w:line="240" w:lineRule="auto"/>
              <w:rPr>
                <w:lang w:val="ru-RU"/>
              </w:rPr>
            </w:pPr>
            <w:r w:rsidRPr="00A8453D">
              <w:rPr>
                <w:b/>
                <w:color w:val="17365D"/>
                <w:lang w:val="ru-RU"/>
              </w:rPr>
              <w:t>Участники: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Орлова Карина Юрьевна</w:t>
            </w:r>
            <w:r w:rsidRPr="00A8453D">
              <w:rPr>
                <w:sz w:val="18"/>
                <w:lang w:val="ru-RU"/>
              </w:rPr>
              <w:br/>
              <w:t>Заместитель председателя Комитета по информатизации и связи Правительства Санкт-Петербурга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Коновалова Екатерина Владиславовна</w:t>
            </w:r>
            <w:r w:rsidRPr="00A8453D">
              <w:rPr>
                <w:sz w:val="18"/>
                <w:lang w:val="ru-RU"/>
              </w:rPr>
              <w:br/>
              <w:t>Руководитель Центра развития</w:t>
            </w:r>
            <w:r w:rsidRPr="00A8453D">
              <w:rPr>
                <w:sz w:val="18"/>
                <w:lang w:val="ru-RU"/>
              </w:rPr>
              <w:t xml:space="preserve"> искусственного интеллекта в Санкт-Петербурге, Начальник отдела анализа перспективных решений СПБ ГКУ "СПБ ИАЦ"</w:t>
            </w:r>
          </w:p>
          <w:p w:rsidR="00AB6607" w:rsidRPr="00A8453D" w:rsidRDefault="004C04B1">
            <w:pPr>
              <w:spacing w:line="240" w:lineRule="auto"/>
              <w:rPr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Протасов Яков Александрович</w:t>
            </w:r>
            <w:r w:rsidRPr="00A8453D">
              <w:rPr>
                <w:sz w:val="18"/>
                <w:lang w:val="ru-RU"/>
              </w:rPr>
              <w:br/>
              <w:t>Главный специалист разработки общественных информационных систем СПБ ГКУ "СПБ ИАЦ"</w:t>
            </w:r>
          </w:p>
          <w:p w:rsidR="00AB6607" w:rsidRDefault="004C04B1">
            <w:pPr>
              <w:spacing w:line="240" w:lineRule="auto"/>
              <w:rPr>
                <w:sz w:val="18"/>
                <w:lang w:val="ru-RU"/>
              </w:rPr>
            </w:pPr>
            <w:r w:rsidRPr="00A8453D">
              <w:rPr>
                <w:b/>
                <w:sz w:val="19"/>
                <w:lang w:val="ru-RU"/>
              </w:rPr>
              <w:t>Гресь Роберт Андреевич</w:t>
            </w:r>
            <w:r w:rsidRPr="00A8453D">
              <w:rPr>
                <w:sz w:val="18"/>
                <w:lang w:val="ru-RU"/>
              </w:rPr>
              <w:br/>
              <w:t>научный со</w:t>
            </w:r>
            <w:r w:rsidRPr="00A8453D">
              <w:rPr>
                <w:sz w:val="18"/>
                <w:lang w:val="ru-RU"/>
              </w:rPr>
              <w:t>трудник ИПРЭ РАН, Член совета молодых ученых и специалистов ИПРЭ РАН</w:t>
            </w:r>
          </w:p>
          <w:p w:rsidR="00A8453D" w:rsidRPr="00A8453D" w:rsidRDefault="00A8453D">
            <w:pPr>
              <w:spacing w:line="240" w:lineRule="auto"/>
              <w:rPr>
                <w:i/>
                <w:iCs/>
                <w:lang w:val="ru-RU"/>
              </w:rPr>
            </w:pPr>
            <w:r w:rsidRPr="00A8453D">
              <w:rPr>
                <w:i/>
                <w:iCs/>
                <w:sz w:val="18"/>
                <w:lang w:val="ru-RU"/>
              </w:rPr>
              <w:t>представители органов государственной власти в дистанционном формате</w:t>
            </w:r>
          </w:p>
        </w:tc>
      </w:tr>
      <w:tr w:rsidR="00AB6607">
        <w:trPr>
          <w:jc w:val="center"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6"/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Default="004C04B1">
            <w:pPr>
              <w:spacing w:after="0" w:line="240" w:lineRule="auto"/>
              <w:jc w:val="center"/>
            </w:pPr>
            <w:r>
              <w:rPr>
                <w:b/>
                <w:color w:val="17365D"/>
                <w:sz w:val="20"/>
              </w:rPr>
              <w:t>17:50–18:00</w:t>
            </w:r>
          </w:p>
        </w:tc>
        <w:tc>
          <w:tcPr>
            <w:tcW w:w="7937" w:type="dxa"/>
            <w:tcBorders>
              <w:bottom w:val="single" w:sz="4" w:space="0" w:color="D9E1E8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:rsidR="00AB6607" w:rsidRDefault="004C04B1">
            <w:pPr>
              <w:spacing w:line="240" w:lineRule="auto"/>
            </w:pPr>
            <w:r>
              <w:rPr>
                <w:b/>
                <w:color w:val="1E1E1E"/>
                <w:sz w:val="20"/>
              </w:rPr>
              <w:t>Закрытие семинара</w:t>
            </w:r>
          </w:p>
        </w:tc>
      </w:tr>
    </w:tbl>
    <w:p w:rsidR="00B973C0" w:rsidRDefault="00B973C0"/>
    <w:sectPr w:rsidR="00B973C0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3C0" w:rsidRDefault="00B973C0">
      <w:pPr>
        <w:spacing w:after="0" w:line="240" w:lineRule="auto"/>
      </w:pPr>
      <w:r>
        <w:separator/>
      </w:r>
    </w:p>
  </w:endnote>
  <w:endnote w:type="continuationSeparator" w:id="0">
    <w:p w:rsidR="00B973C0" w:rsidRDefault="00B97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607" w:rsidRPr="00A8453D" w:rsidRDefault="004C04B1">
    <w:pPr>
      <w:pStyle w:val="a7"/>
      <w:jc w:val="center"/>
      <w:rPr>
        <w:lang w:val="ru-RU"/>
      </w:rPr>
    </w:pPr>
    <w:r w:rsidRPr="00A8453D">
      <w:rPr>
        <w:color w:val="787878"/>
        <w:sz w:val="16"/>
        <w:lang w:val="ru-RU"/>
      </w:rPr>
      <w:t xml:space="preserve">Президентская </w:t>
    </w:r>
    <w:r w:rsidRPr="00A8453D">
      <w:rPr>
        <w:color w:val="787878"/>
        <w:sz w:val="16"/>
        <w:lang w:val="ru-RU"/>
      </w:rPr>
      <w:t>академия • Санкт-Петербург • 16 октября 2026 года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3C0" w:rsidRDefault="00B973C0">
      <w:pPr>
        <w:spacing w:after="0" w:line="240" w:lineRule="auto"/>
      </w:pPr>
      <w:r>
        <w:separator/>
      </w:r>
    </w:p>
  </w:footnote>
  <w:footnote w:type="continuationSeparator" w:id="0">
    <w:p w:rsidR="00B973C0" w:rsidRDefault="00B97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04B1"/>
    <w:rsid w:val="00A8453D"/>
    <w:rsid w:val="00AA1D8D"/>
    <w:rsid w:val="00AB6607"/>
    <w:rsid w:val="00B47730"/>
    <w:rsid w:val="00B973C0"/>
    <w:rsid w:val="00CA43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D4F2D"/>
  <w14:defaultImageDpi w14:val="300"/>
  <w15:docId w15:val="{A50B09E9-4EAB-EE46-B5CE-ABD9441C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gramTitle">
    <w:name w:val="ProgramTitle"/>
    <w:rPr>
      <w:rFonts w:ascii="Aptos" w:eastAsia="Aptos" w:hAnsi="Aptos"/>
      <w:b/>
      <w:color w:val="17365D"/>
      <w:sz w:val="36"/>
    </w:rPr>
  </w:style>
  <w:style w:type="paragraph" w:customStyle="1" w:styleId="14">
    <w:name w:val="Подзаголовок1"/>
    <w:rPr>
      <w:rFonts w:ascii="Aptos" w:eastAsia="Aptos" w:hAnsi="Aptos"/>
      <w:color w:val="555555"/>
      <w:sz w:val="21"/>
    </w:rPr>
  </w:style>
  <w:style w:type="paragraph" w:customStyle="1" w:styleId="SectionHead">
    <w:name w:val="SectionHead"/>
    <w:pPr>
      <w:spacing w:after="80"/>
    </w:pPr>
    <w:rPr>
      <w:rFonts w:ascii="Aptos" w:eastAsia="Aptos" w:hAnsi="Aptos"/>
      <w:b/>
      <w:color w:val="17365D"/>
      <w:sz w:val="23"/>
    </w:rPr>
  </w:style>
  <w:style w:type="paragraph" w:customStyle="1" w:styleId="SmallMeta">
    <w:name w:val="SmallMeta"/>
    <w:pPr>
      <w:spacing w:after="40"/>
    </w:pPr>
    <w:rPr>
      <w:rFonts w:ascii="Aptos" w:eastAsia="Aptos" w:hAnsi="Aptos"/>
      <w:color w:val="555555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D40C1F-42A6-4440-BEFB-7A2C69D9C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Герасимова Наталья Валентиновна</cp:lastModifiedBy>
  <cp:revision>3</cp:revision>
  <dcterms:created xsi:type="dcterms:W3CDTF">2013-12-23T23:15:00Z</dcterms:created>
  <dcterms:modified xsi:type="dcterms:W3CDTF">2026-10-06T14:14:00Z</dcterms:modified>
  <cp:category/>
</cp:coreProperties>
</file>